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14="http://schemas.microsoft.com/office/word/2010/wordml" xmlns:r="http://schemas.openxmlformats.org/officeDocument/2006/relationships" xmlns:pic="http://schemas.openxmlformats.org/drawingml/2006/picture" xmlns:wp="http://schemas.openxmlformats.org/drawingml/2006/wordprocessingDrawing" xmlns:a="http://schemas.openxmlformats.org/drawingml/2006/main" xmlns:w="http://schemas.openxmlformats.org/wordprocessingml/2006/main" xmlns:mc="http://schemas.openxmlformats.org/markup-compatibility/2006" mc:Ignorable="w14">
  <w:body>
    <w:p w14:paraId="4E001E2D">
      <w:pPr>
        <w:pStyle w:val="ujufcx"/>
        <w:pBdr>
          <w:bottom w:val="thick" w:sz="0"/>
        </w:pBdr>
        <w:snapToGrid w:val="1"/>
        <w:spacing w:before="0" w:after="120" w:line="240"/>
        <w:ind w:left="0"/>
        <w:rPr>
          <w:rFonts w:hint="eastAsia" w:ascii="宋体" w:hAnsi="宋体" w:eastAsia="宋体" w:cs="宋体"/>
          <w:b w:val="1"/>
          <w:i w:val="0"/>
          <w:strike w:val="0"/>
          <w:color w:val="1B1C1D"/>
          <w:sz w:val="24"/>
          <w:u w:val="none"/>
          <w:shd w:val="clear" w:color="auto" w:fill="auto"/>
          <w:lang/>
        </w:rPr>
      </w:pPr>
      <w:bookmarkStart w:id="1" w:name="_hidden:hidden1756615006814"/>
      <w:r>
        <w:rPr>
          <w:rFonts w:hint="eastAsia" w:ascii="宋体" w:hAnsi="宋体" w:eastAsia="宋体" w:cs="宋体"/>
          <w:b w:val="1"/>
          <w:i w:val="0"/>
          <w:strike w:val="0"/>
          <w:color w:val="1B1C1D"/>
          <w:sz w:val="24"/>
          <w:u w:val="none"/>
          <w:shd w:val="clear" w:color="auto" w:fill="auto"/>
        </w:rPr>
        <w:t>福州大学本科生转专业政</w:t>
      </w:r>
      <w:bookmarkEnd w:id="1"/>
      <w:r>
        <w:rPr>
          <w:rFonts w:hint="eastAsia" w:ascii="宋体" w:hAnsi="宋体" w:eastAsia="宋体" w:cs="宋体"/>
          <w:b w:val="1"/>
          <w:i w:val="0"/>
          <w:strike w:val="0"/>
          <w:color w:val="1B1C1D"/>
          <w:sz w:val="24"/>
          <w:u w:val="none"/>
          <w:shd w:val="clear" w:color="auto" w:fill="auto"/>
        </w:rPr>
        <w:t>策Q&amp;A</w:t>
      </w:r>
      <w:r>
        <w:rPr>
          <w:rFonts w:hint="eastAsia" w:ascii="宋体" w:hAnsi="宋体" w:eastAsia="宋体" w:cs="宋体"/>
          <w:b w:val="1"/>
          <w:i w:val="0"/>
          <w:strike w:val="0"/>
          <w:color w:val="1B1C1D"/>
          <w:sz w:val="24"/>
          <w:u w:val="none"/>
          <w:shd w:val="clear" w:color="auto" w:fill="auto"/>
          <w:lang/>
        </w:rPr>
        <w:t>（面向2026年转专业）</w:t>
      </w:r>
    </w:p>
    <w:p w14:paraId="46FCF1CF">
      <w:pPr>
        <w:pBdr/>
        <w:snapToGrid w:val="1"/>
        <w:spacing w:before="0" w:after="240" w:line="240"/>
        <w:ind w:left="0" w:right="0"/>
        <w:outlineLvl w:val="3"/>
        <w:rPr>
          <w:rFonts w:ascii="宋体" w:hAnsi="宋体" w:eastAsia="宋体" w:cs="宋体"/>
          <w:b w:val="1"/>
          <w:i w:val="0"/>
          <w:strike w:val="0"/>
          <w:color w:val="1B1C1D"/>
          <w:sz w:val="24"/>
          <w:u w:val="none"/>
          <w:shd w:val="clear" w:color="auto" w:fill="auto"/>
        </w:rPr>
      </w:pPr>
      <w:r>
        <w:rPr>
          <w:rFonts w:hint="eastAsia" w:ascii="宋体" w:hAnsi="宋体" w:eastAsia="宋体" w:cs="宋体"/>
          <w:b w:val="1"/>
          <w:i w:val="0"/>
          <w:strike w:val="0"/>
          <w:color w:val="1B1C1D"/>
          <w:sz w:val="24"/>
          <w:u w:val="none"/>
          <w:shd w:val="clear" w:color="auto" w:fill="auto"/>
        </w:rPr>
        <w:t>前言：</w:t>
      </w:r>
    </w:p>
    <w:p w14:paraId="331DB22D">
      <w:pPr>
        <w:pBdr>
          <w:bottom/>
        </w:pBdr>
        <w:snapToGrid w:val="1"/>
        <w:spacing w:before="0" w:after="240" w:line="240"/>
        <w:ind w:left="0" w:right="0"/>
        <w:outlineLvl w:val="3"/>
        <w:rPr>
          <w:rFonts w:ascii="宋体" w:hAnsi="宋体" w:eastAsia="宋体" w:cs="宋体"/>
          <w:b w:val="1"/>
          <w:i w:val="0"/>
          <w:strike w:val="0"/>
          <w:color w:val="1B1C1D"/>
          <w:sz w:val="24"/>
          <w:u w:val="none"/>
          <w:shd w:val="clear" w:color="auto" w:fill="auto"/>
          <w:lang/>
        </w:rPr>
      </w:pPr>
      <w:r>
        <w:rPr>
          <w:rFonts w:hint="eastAsia" w:ascii="宋体" w:hAnsi="宋体" w:eastAsia="宋体" w:cs="宋体"/>
          <w:b w:val="1"/>
          <w:color w:val="FF0000"/>
          <w:spacing w:val="0"/>
          <w:kern w:val="2"/>
          <w:sz w:val="24"/>
          <w:szCs w:val="22"/>
          <w:u w:val="none"/>
          <w:lang/>
        </w:rPr>
        <w:t>为了伟大的开源事业。 —— by ShaddockNH3</w:t>
      </w:r>
    </w:p>
    <w:p w14:paraId="62CEF10C">
      <w:pPr>
        <w:pBdr/>
        <w:snapToGrid w:val="0"/>
        <w:spacing w:before="0" w:after="240" w:line="240"/>
        <w:ind w:left="0" w:right="0"/>
        <w:rPr>
          <w:rFonts w:ascii="宋体" w:hAnsi="宋体" w:eastAsia="宋体" w:cs="宋体"/>
          <w:i w:val="0"/>
          <w:strike w:val="0"/>
          <w:color w:val="1B1C1D"/>
          <w:spacing w:val="0"/>
          <w:sz w:val="24"/>
          <w:u w:val="none"/>
        </w:rPr>
      </w:pPr>
      <w:r>
        <w:rPr>
          <w:rFonts w:hint="eastAsia" w:ascii="宋体" w:hAnsi="宋体" w:eastAsia="宋体" w:cs="宋体"/>
          <w:i w:val="0"/>
          <w:strike w:val="0"/>
          <w:color w:val="1B1C1D"/>
          <w:spacing w:val="0"/>
          <w:sz w:val="24"/>
          <w:u w:val="none"/>
        </w:rPr>
        <w:t>福州大学（</w:t>
      </w:r>
      <w:r>
        <w:rPr>
          <w:rFonts w:ascii="Times New Roman" w:hAnsi="Times New Roman" w:eastAsia="宋体" w:cs="Times New Roman"/>
          <w:i w:val="0"/>
          <w:strike w:val="0"/>
          <w:color w:val="1B1C1D"/>
          <w:spacing w:val="0"/>
          <w:sz w:val="24"/>
          <w:u w:val="none"/>
        </w:rPr>
        <w:t>FuzhouUniversity</w:t>
      </w:r>
      <w:r>
        <w:rPr>
          <w:rFonts w:hint="eastAsia" w:ascii="宋体" w:hAnsi="宋体" w:eastAsia="宋体" w:cs="宋体"/>
          <w:i w:val="0"/>
          <w:strike w:val="0"/>
          <w:color w:val="1B1C1D"/>
          <w:spacing w:val="0"/>
          <w:sz w:val="24"/>
          <w:u w:val="none"/>
        </w:rPr>
        <w:t>）</w:t>
      </w:r>
      <w:r>
        <w:rPr>
          <w:rFonts w:hint="eastAsia" w:ascii="宋体" w:hAnsi="宋体" w:eastAsia="宋体" w:cs="宋体"/>
          <w:i w:val="0"/>
          <w:strike w:val="0"/>
          <w:color w:val="1B1C1D"/>
          <w:spacing w:val="0"/>
          <w:sz w:val="24"/>
          <w:u w:val="none"/>
        </w:rPr>
        <w:t>有着极为人性化的转专业政策，如此良心的转专业政策在全国上下</w:t>
      </w:r>
      <w:r>
        <w:rPr>
          <w:rFonts w:hint="eastAsia" w:ascii="宋体" w:hAnsi="宋体" w:eastAsia="宋体" w:cs="宋体"/>
          <w:i w:val="0"/>
          <w:strike w:val="0"/>
          <w:color w:val="1B1C1D"/>
          <w:spacing w:val="0"/>
          <w:sz w:val="24"/>
          <w:u w:val="none"/>
          <w:lang/>
        </w:rPr>
        <w:t>的高校</w:t>
      </w:r>
      <w:r>
        <w:rPr>
          <w:rFonts w:hint="eastAsia" w:ascii="宋体" w:hAnsi="宋体" w:eastAsia="宋体" w:cs="宋体"/>
          <w:i w:val="0"/>
          <w:strike w:val="0"/>
          <w:color w:val="1B1C1D"/>
          <w:spacing w:val="0"/>
          <w:sz w:val="24"/>
          <w:u w:val="none"/>
        </w:rPr>
        <w:t>寥寥无几。</w:t>
      </w:r>
      <w:r>
        <w:rPr>
          <w:rFonts w:hint="eastAsia" w:ascii="宋体" w:hAnsi="宋体" w:eastAsia="宋体" w:cs="宋体"/>
          <w:i w:val="0"/>
          <w:strike w:val="0"/>
          <w:color w:val="1B1C1D"/>
          <w:spacing w:val="0"/>
          <w:sz w:val="24"/>
          <w:u w:val="none"/>
        </w:rPr>
        <w:t>该政策允许学生在大一上学期</w:t>
      </w:r>
      <w:r>
        <w:rPr>
          <w:rFonts w:hint="eastAsia" w:ascii="宋体" w:hAnsi="宋体" w:eastAsia="宋体" w:cs="宋体"/>
          <w:i w:val="0"/>
          <w:strike w:val="0"/>
          <w:color w:val="1B1C1D"/>
          <w:spacing w:val="0"/>
          <w:sz w:val="24"/>
          <w:u w:val="none"/>
          <w:lang/>
        </w:rPr>
        <w:t>三</w:t>
      </w:r>
      <w:r>
        <w:rPr>
          <w:rFonts w:hint="eastAsia" w:ascii="宋体" w:hAnsi="宋体" w:eastAsia="宋体" w:cs="宋体"/>
          <w:i w:val="0"/>
          <w:strike w:val="0"/>
          <w:color w:val="1B1C1D"/>
          <w:spacing w:val="0"/>
          <w:sz w:val="24"/>
          <w:u w:val="none"/>
        </w:rPr>
        <w:t>个月的时间里，通过公平竞争，实现专业的跨越式提升。</w:t>
      </w:r>
    </w:p>
    <w:p w14:paraId="0EEBB9FD">
      <w:pPr>
        <w:pBdr/>
        <w:snapToGrid w:val="0"/>
        <w:spacing w:before="0" w:after="240" w:line="240"/>
        <w:ind w:left="0"/>
        <w:rPr>
          <w:rFonts w:hint="eastAsia" w:ascii="宋体" w:hAnsi="宋体" w:eastAsia="宋体" w:cs="宋体"/>
          <w:i w:val="0"/>
          <w:strike w:val="0"/>
          <w:color w:val="1B1C1D"/>
          <w:spacing w:val="0"/>
          <w:sz w:val="24"/>
          <w:u w:val="none"/>
          <w:lang/>
        </w:rPr>
      </w:pPr>
      <w:r>
        <w:rPr>
          <w:rFonts w:hint="eastAsia" w:ascii="宋体" w:hAnsi="宋体" w:eastAsia="宋体" w:cs="宋体"/>
          <w:i w:val="0"/>
          <w:strike w:val="0"/>
          <w:color w:val="1B1C1D"/>
          <w:spacing w:val="0"/>
          <w:sz w:val="24"/>
          <w:u w:val="none"/>
        </w:rPr>
        <w:t>具体而言，一名高考排名约14000名（以</w:t>
      </w:r>
      <w:r>
        <w:rPr>
          <w:rFonts w:hint="eastAsia" w:ascii="宋体" w:hAnsi="宋体" w:eastAsia="宋体" w:cs="宋体"/>
          <w:i w:val="0"/>
          <w:strike w:val="0"/>
          <w:color w:val="1B1C1D"/>
          <w:spacing w:val="0"/>
          <w:sz w:val="24"/>
          <w:u w:val="none"/>
        </w:rPr>
        <w:t>2023年</w:t>
      </w:r>
      <w:r>
        <w:rPr>
          <w:rFonts w:hint="eastAsia" w:ascii="宋体" w:hAnsi="宋体" w:eastAsia="宋体" w:cs="宋体"/>
          <w:i w:val="0"/>
          <w:strike w:val="0"/>
          <w:color w:val="1B1C1D"/>
          <w:spacing w:val="0"/>
          <w:sz w:val="24"/>
          <w:u w:val="none"/>
        </w:rPr>
        <w:t>福建省为基准）并进入相对普通专业</w:t>
      </w:r>
      <w:r>
        <w:rPr>
          <w:rFonts w:hint="eastAsia" w:ascii="宋体" w:hAnsi="宋体" w:eastAsia="宋体" w:cs="宋体"/>
          <w:i w:val="0"/>
          <w:strike w:val="0"/>
          <w:color w:val="1B1C1D"/>
          <w:spacing w:val="0"/>
          <w:sz w:val="24"/>
          <w:u w:val="none"/>
          <w:lang/>
        </w:rPr>
        <w:t>(生物工程)</w:t>
      </w:r>
      <w:r>
        <w:rPr>
          <w:rFonts w:hint="eastAsia" w:ascii="宋体" w:hAnsi="宋体" w:eastAsia="宋体" w:cs="宋体"/>
          <w:i w:val="0"/>
          <w:strike w:val="0"/>
          <w:color w:val="1B1C1D"/>
          <w:spacing w:val="0"/>
          <w:sz w:val="24"/>
          <w:u w:val="none"/>
        </w:rPr>
        <w:t>的学生，有机会成功“卷”入通常需要高考排名7000名才能录取的优势专业</w:t>
      </w:r>
      <w:r>
        <w:rPr>
          <w:rFonts w:hint="eastAsia" w:ascii="宋体" w:hAnsi="宋体" w:eastAsia="宋体" w:cs="宋体"/>
          <w:i w:val="0"/>
          <w:strike w:val="0"/>
          <w:color w:val="1B1C1D"/>
          <w:spacing w:val="0"/>
          <w:sz w:val="24"/>
          <w:u w:val="none"/>
          <w:lang/>
        </w:rPr>
        <w:t>（智能电网）</w:t>
      </w:r>
      <w:r>
        <w:rPr>
          <w:rFonts w:hint="eastAsia" w:ascii="宋体" w:hAnsi="宋体" w:eastAsia="宋体" w:cs="宋体"/>
          <w:i w:val="0"/>
          <w:strike w:val="0"/>
          <w:color w:val="1B1C1D"/>
          <w:spacing w:val="0"/>
          <w:sz w:val="24"/>
          <w:u w:val="none"/>
        </w:rPr>
        <w:t>。这种层次的提升，最直观的体现是：</w:t>
      </w:r>
      <w:r>
        <w:rPr>
          <w:rFonts w:hint="eastAsia" w:ascii="宋体" w:hAnsi="宋体" w:eastAsia="宋体" w:cs="宋体"/>
          <w:b w:val="1"/>
          <w:i w:val="0"/>
          <w:strike w:val="0"/>
          <w:color w:val="1B1C1D"/>
          <w:spacing w:val="0"/>
          <w:sz w:val="24"/>
          <w:u w:val="none"/>
        </w:rPr>
        <w:t>相当于</w:t>
      </w:r>
      <w:r>
        <w:rPr>
          <w:rFonts w:hint="eastAsia" w:ascii="宋体" w:hAnsi="宋体" w:eastAsia="宋体" w:cs="宋体"/>
          <w:b w:val="1"/>
          <w:i w:val="0"/>
          <w:strike w:val="0"/>
          <w:color w:val="1B1C1D"/>
          <w:spacing w:val="0"/>
          <w:sz w:val="24"/>
          <w:u w:val="none"/>
        </w:rPr>
        <w:t>花了不到半年的时间，</w:t>
      </w:r>
      <w:r>
        <w:rPr>
          <w:rFonts w:hint="eastAsia" w:ascii="宋体" w:hAnsi="宋体" w:eastAsia="宋体" w:cs="宋体"/>
          <w:b w:val="1"/>
          <w:i w:val="0"/>
          <w:strike w:val="0"/>
          <w:color w:val="1B1C1D"/>
          <w:spacing w:val="0"/>
          <w:sz w:val="24"/>
          <w:u w:val="none"/>
        </w:rPr>
        <w:t>为自己的高考成绩增加了20至30分</w:t>
      </w:r>
      <w:r>
        <w:rPr>
          <w:rFonts w:hint="eastAsia" w:ascii="宋体" w:hAnsi="宋体" w:eastAsia="宋体" w:cs="宋体"/>
          <w:i w:val="0"/>
          <w:strike w:val="0"/>
          <w:color w:val="1B1C1D"/>
          <w:spacing w:val="0"/>
          <w:sz w:val="24"/>
          <w:u w:val="none"/>
        </w:rPr>
        <w:t>。</w:t>
      </w:r>
    </w:p>
    <w:p w14:paraId="6F5D964E">
      <w:pPr>
        <w:pBdr/>
        <w:snapToGrid w:val="0"/>
        <w:spacing w:before="0" w:after="240" w:line="240"/>
        <w:ind w:left="0" w:right="0"/>
        <w:rPr>
          <w:rFonts w:hint="eastAsia" w:ascii="宋体" w:hAnsi="宋体" w:eastAsia="宋体" w:cs="宋体"/>
          <w:b w:val="1"/>
          <w:i w:val="0"/>
          <w:strike w:val="0"/>
          <w:color w:val="1B1C1D"/>
          <w:sz w:val="24"/>
          <w:u w:val="none"/>
          <w:shd w:val="clear" w:color="auto" w:fill="auto"/>
          <w:lang/>
        </w:rPr>
      </w:pPr>
      <w:r>
        <w:rPr>
          <w:rFonts w:hint="eastAsia" w:ascii="宋体" w:hAnsi="宋体" w:eastAsia="宋体" w:cs="宋体"/>
          <w:i w:val="0"/>
          <w:strike w:val="0"/>
          <w:color w:val="1B1C1D"/>
          <w:sz w:val="24"/>
          <w:u w:val="none"/>
          <w:shd w:val="clear" w:color="auto" w:fill="auto"/>
        </w:rPr>
        <w:t>本问答旨在帮助新生快速、准确地理解福州大学本科生转专业的核心政策与规定，以便进行理性、审慎的学业规划。</w:t>
      </w:r>
      <w:r>
        <w:rPr>
          <w:rFonts w:hint="eastAsia" w:ascii="宋体" w:hAnsi="宋体" w:eastAsia="宋体" w:cs="宋体"/>
          <w:b w:val="1"/>
          <w:i w:val="0"/>
          <w:strike w:val="0"/>
          <w:color w:val="1B1C1D"/>
          <w:sz w:val="24"/>
          <w:u w:val="none"/>
          <w:shd w:val="clear" w:color="auto" w:fill="auto"/>
        </w:rPr>
        <w:t>内容严格依据现有信息整合，请认真阅读</w:t>
      </w:r>
      <w:r>
        <w:rPr>
          <w:rFonts w:hint="eastAsia" w:ascii="宋体" w:hAnsi="宋体" w:eastAsia="宋体" w:cs="宋体"/>
          <w:b w:val="1"/>
          <w:i w:val="0"/>
          <w:strike w:val="0"/>
          <w:color w:val="1B1C1D"/>
          <w:sz w:val="24"/>
          <w:u w:val="none"/>
          <w:shd w:val="clear" w:color="auto" w:fill="auto"/>
          <w:lang/>
        </w:rPr>
        <w:t>。</w:t>
      </w:r>
    </w:p>
    <w:p w14:paraId="4A003F3C">
      <w:pPr>
        <w:numPr/>
        <w:pBdr>
          <w:bottom/>
        </w:pBdr>
        <w:ind w:left="0"/>
        <w:rPr>
          <w:rFonts w:hint="eastAsia" w:ascii="宋体" w:hAnsi="宋体" w:eastAsia="宋体" w:cs="宋体"/>
          <w:b w:val="1"/>
          <w:sz w:val="24"/>
          <w:shd w:val="clear" w:color="auto" w:fill="FFFF00"/>
          <w:lang/>
        </w:rPr>
      </w:pPr>
      <w:r>
        <w:rPr>
          <w:rFonts w:hint="eastAsia" w:ascii="宋体" w:hAnsi="宋体" w:eastAsia="宋体" w:cs="宋体"/>
          <w:b w:val="1"/>
          <w:sz w:val="24"/>
          <w:lang/>
        </w:rPr>
        <w:t>根据历史经验并</w:t>
      </w:r>
      <w:r>
        <w:rPr>
          <w:rFonts w:hint="eastAsia" w:ascii="宋体" w:hAnsi="宋体" w:eastAsia="宋体" w:cs="宋体"/>
          <w:b w:val="1"/>
          <w:i w:val="0"/>
          <w:strike w:val="0"/>
          <w:spacing w:val="0"/>
          <w:sz w:val="24"/>
          <w:u w:val="none"/>
        </w:rPr>
        <w:t>出于理性决策的考虑，本群将不提供具体的专业报名推荐。转专业涉及个人兴趣、能力与风险评估，建议由本人独立判断并承担相应选择结果。</w:t>
      </w:r>
      <w:r>
        <w:rPr>
          <w:rFonts w:hint="eastAsia" w:ascii="宋体" w:hAnsi="宋体" w:eastAsia="宋体" w:cs="宋体"/>
          <w:b w:val="1"/>
          <w:sz w:val="24"/>
          <w:shd w:val="clear" w:color="auto" w:fill="FFFF00"/>
          <w:lang/>
        </w:rPr>
        <w:t>如果想对专业有更深入的了解，请查阅</w:t>
      </w:r>
      <w:r>
        <w:rPr>
          <w:rFonts w:hint="eastAsia" w:ascii="宋体" w:hAnsi="宋体" w:eastAsia="宋体" w:cs="宋体"/>
          <w:b w:val="1"/>
          <w:sz w:val="24"/>
          <w:shd w:val="clear" w:color="auto" w:fill="FFFF00"/>
          <w:lang/>
        </w:rPr>
        <w:t>群链接</w:t>
      </w:r>
      <w:r>
        <w:rPr>
          <w:rFonts w:hint="eastAsia" w:ascii="宋体" w:hAnsi="宋体" w:eastAsia="宋体" w:cs="宋体"/>
          <w:b w:val="1"/>
          <w:sz w:val="24"/>
          <w:shd w:val="clear" w:color="auto" w:fill="FFFF00"/>
          <w:lang/>
        </w:rPr>
        <w:t>培养计划了解课程安排</w:t>
      </w:r>
      <w:r>
        <w:rPr>
          <w:rFonts w:hint="eastAsia" w:ascii="宋体" w:hAnsi="宋体" w:eastAsia="宋体" w:cs="宋体"/>
          <w:b w:val="1"/>
          <w:sz w:val="24"/>
          <w:shd w:val="clear" w:color="auto" w:fill="FFFF00"/>
          <w:lang/>
        </w:rPr>
        <w:t>，然后针对对应的课程，去b站检索，不要打扰学长学姐（大家都很忙），当然如果有热心学长学姐为你解释，回过头来你也不要去喷他/她。</w:t>
      </w:r>
    </w:p>
    <w:p w14:paraId="32BFFC12">
      <w:pPr>
        <w:numPr/>
        <w:pBdr>
          <w:bottom/>
        </w:pBdr>
        <w:ind w:left="0"/>
        <w:rPr>
          <w:rFonts w:hint="eastAsia" w:ascii="宋体" w:hAnsi="宋体" w:eastAsia="宋体" w:cs="宋体"/>
          <w:b w:val="1"/>
          <w:sz w:val="24"/>
          <w:lang/>
        </w:rPr>
      </w:pPr>
      <w:r>
        <w:rPr>
          <w:rFonts w:hint="eastAsia" w:ascii="宋体" w:hAnsi="宋体" w:eastAsia="宋体" w:cs="宋体"/>
          <w:b w:val="1"/>
          <w:sz w:val="24"/>
          <w:lang/>
        </w:rPr>
        <w:t>由于信息量大且此后有表格，建议使用</w:t>
      </w:r>
      <w:r>
        <w:rPr>
          <w:rFonts w:hint="eastAsia" w:ascii="宋体" w:hAnsi="宋体" w:eastAsia="宋体" w:cs="宋体"/>
          <w:b w:val="1"/>
          <w:sz w:val="24"/>
          <w:shd w:val="clear" w:color="auto" w:fill="FFFF00"/>
          <w:lang/>
        </w:rPr>
        <w:t>电脑端（电脑端方便使用目录和ctrl+f进行查询）</w:t>
      </w:r>
      <w:r>
        <w:rPr>
          <w:rFonts w:hint="eastAsia" w:ascii="宋体" w:hAnsi="宋体" w:eastAsia="宋体" w:cs="宋体"/>
          <w:b w:val="1"/>
          <w:sz w:val="24"/>
          <w:lang/>
        </w:rPr>
        <w:t>进行访问，手机端访问建议关闭深色模式/夜间模式。</w:t>
      </w:r>
    </w:p>
    <w:p w14:paraId="3180515C">
      <w:pPr>
        <w:numPr/>
        <w:pBdr/>
        <w:ind/>
        <w:rPr>
          <w:rFonts w:hint="eastAsia" w:ascii="宋体" w:hAnsi="宋体" w:eastAsia="宋体" w:cs="宋体"/>
          <w:b w:val="1"/>
          <w:sz w:val="24"/>
          <w:shd w:val="clear" w:color="auto" w:fill="FFFF00"/>
          <w:lang/>
        </w:rPr>
      </w:pPr>
      <w:r>
        <w:rPr>
          <w:rFonts w:hint="eastAsia" w:ascii="宋体" w:hAnsi="宋体" w:eastAsia="宋体" w:cs="宋体"/>
          <w:b w:val="1"/>
          <w:i w:val="0"/>
          <w:strike w:val="0"/>
          <w:spacing w:val="0"/>
          <w:sz w:val="24"/>
          <w:u w:val="none"/>
          <w:shd w:val="clear" w:color="auto" w:fill="FFFF00"/>
        </w:rPr>
        <w:t>下文中如出现与示例字体相同的标注内容，均表示已过时信息，仅作历史参考保留</w:t>
      </w:r>
      <w:r>
        <w:rPr>
          <w:rFonts w:hint="eastAsia" w:ascii="宋体" w:hAnsi="宋体" w:eastAsia="宋体" w:cs="宋体"/>
          <w:b w:val="1"/>
          <w:i w:val="0"/>
          <w:strike w:val="0"/>
          <w:spacing w:val="0"/>
          <w:sz w:val="24"/>
          <w:u w:val="none"/>
          <w:shd w:val="clear" w:color="auto" w:fill="FFFF00"/>
        </w:rPr>
        <w:t>：</w:t>
      </w:r>
    </w:p>
    <w:p w14:paraId="469386ED">
      <w:pPr>
        <w:numPr/>
        <w:pBdr>
          <w:bottom/>
        </w:pBdr>
        <w:ind/>
        <w:rPr>
          <w:rFonts w:hint="eastAsia" w:ascii="宋体" w:hAnsi="宋体" w:eastAsia="宋体" w:cs="宋体"/>
          <w:b w:val="0"/>
          <w:strike w:val="1"/>
          <w:color w:val="000000"/>
          <w:sz w:val="24"/>
          <w:shd w:val="clear" w:color="auto" w:fill="auto"/>
          <w:lang/>
        </w:rPr>
      </w:pPr>
      <w:r>
        <w:rPr>
          <w:rFonts w:hint="eastAsia" w:ascii="宋体" w:hAnsi="宋体" w:eastAsia="宋体" w:cs="宋体"/>
          <w:b w:val="0"/>
          <w:strike w:val="1"/>
          <w:color w:val="000000"/>
          <w:sz w:val="24"/>
          <w:shd w:val="clear" w:color="auto" w:fill="auto"/>
          <w:lang/>
        </w:rPr>
        <w:t>示例字体</w:t>
      </w:r>
    </w:p>
    <w:p w14:paraId="64DBDEFD">
      <w:pPr>
        <w:numPr/>
        <w:pBdr/>
        <w:ind/>
        <w:rPr>
          <w:rFonts w:hint="eastAsia" w:ascii="宋体" w:hAnsi="宋体" w:eastAsia="宋体" w:cs="宋体"/>
          <w:b w:val="1"/>
          <w:sz w:val="24"/>
          <w:lang/>
        </w:rPr>
      </w:pPr>
    </w:p>
    <w:p w14:paraId="2A2D8533">
      <w:pPr>
        <w:numPr/>
        <w:pBdr>
          <w:bottom/>
        </w:pBdr>
        <w:ind/>
        <w:rPr>
          <w:rFonts w:hint="eastAsia" w:ascii="宋体" w:hAnsi="宋体" w:eastAsia="宋体" w:cs="宋体"/>
          <w:b w:val="1"/>
          <w:sz w:val="24"/>
          <w:lang/>
        </w:rPr>
      </w:pPr>
      <w:r>
        <w:rPr>
          <w:rFonts w:hint="eastAsia" w:ascii="宋体" w:hAnsi="宋体" w:eastAsia="宋体" w:cs="宋体"/>
          <w:b w:val="1"/>
          <w:sz w:val="24"/>
          <w:lang/>
        </w:rPr>
        <w:t>本文档最初由</w:t>
      </w:r>
      <w:r>
        <w:rPr>
          <w:rFonts w:hint="eastAsia" w:ascii="宋体" w:hAnsi="宋体" w:eastAsia="宋体" w:cs="宋体"/>
          <w:b w:val="1"/>
          <w:color w:val="000000"/>
          <w:sz w:val="24"/>
          <w:shd w:val="clear" w:color="auto" w:fill="FFFF00"/>
          <w:lang/>
        </w:rPr>
        <w:t>ShaddockNH3</w:t>
      </w:r>
      <w:r>
        <w:rPr>
          <w:rFonts w:hint="eastAsia" w:ascii="宋体" w:hAnsi="宋体" w:eastAsia="宋体" w:cs="宋体"/>
          <w:b w:val="1"/>
          <w:sz w:val="24"/>
          <w:lang/>
        </w:rPr>
        <w:t>创建于2025.6.27，至年底完成绝大多数的文档撰写。期间由</w:t>
      </w:r>
      <w:r>
        <w:rPr>
          <w:rFonts w:ascii="Times New Roman" w:hAnsi="Times New Roman" w:eastAsia="宋体" w:cs="Times New Roman"/>
          <w:b w:val="1"/>
          <w:i w:val="0"/>
          <w:strike w:val="0"/>
          <w:spacing w:val="0"/>
          <w:sz w:val="24"/>
          <w:u w:val="none"/>
          <w:shd w:val="clear" w:color="auto" w:fill="FFFFFF"/>
        </w:rPr>
        <w:t>blueinsane</w:t>
      </w:r>
      <w:r>
        <w:rPr>
          <w:rFonts w:hint="eastAsia" w:ascii="宋体" w:hAnsi="宋体" w:eastAsia="宋体" w:cs="宋体"/>
          <w:b w:val="1"/>
          <w:sz w:val="24"/>
          <w:lang/>
        </w:rPr>
        <w:t>修正补充。由于老登陆续要工作or考研，因此有什么文档的错误问题需要修复，找当前文档维护者。</w:t>
      </w:r>
    </w:p>
    <w:p w14:paraId="4BD9E29B">
      <w:pPr>
        <w:numPr/>
        <w:pBdr/>
        <w:ind/>
        <w:rPr>
          <w:rFonts w:hint="eastAsia" w:ascii="宋体" w:hAnsi="宋体" w:eastAsia="宋体" w:cs="宋体"/>
          <w:b w:val="1"/>
          <w:color w:val="333333"/>
          <w:kern w:val="2"/>
          <w:sz w:val="24"/>
          <w:szCs w:val="22"/>
          <w:lang/>
        </w:rPr>
      </w:pPr>
    </w:p>
    <w:p w14:paraId="1E960EAF">
      <w:pPr>
        <w:numPr/>
        <w:pBdr/>
        <w:ind/>
        <w:rPr>
          <w:rFonts w:hint="eastAsia" w:ascii="宋体" w:hAnsi="宋体" w:eastAsia="宋体" w:cs="宋体"/>
          <w:b w:val="1"/>
          <w:sz w:val="24"/>
          <w:lang/>
        </w:rPr>
      </w:pPr>
      <w:r>
        <w:rPr>
          <w:rFonts w:hint="eastAsia" w:ascii="宋体" w:hAnsi="宋体" w:eastAsia="宋体" w:cs="宋体"/>
          <w:b w:val="1"/>
          <w:sz w:val="24"/>
          <w:lang/>
        </w:rPr>
        <w:t>以下是文档情况，蓝色下划线为github链接：</w:t>
      </w:r>
    </w:p>
    <w:p w14:paraId="41ED5F10">
      <w:pPr>
        <w:numPr/>
        <w:pBdr/>
        <w:ind w:left="0"/>
        <w:rPr>
          <w:rFonts w:hint="eastAsia" w:ascii="宋体" w:hAnsi="宋体" w:eastAsia="宋体" w:cs="宋体"/>
          <w:b w:val="1"/>
          <w:sz w:val="24"/>
          <w:lang/>
        </w:rPr>
      </w:pPr>
      <w:r>
        <w:rPr>
          <w:rFonts w:hint="eastAsia" w:ascii="宋体" w:hAnsi="宋体" w:eastAsia="宋体" w:cs="宋体"/>
          <w:b w:val="1"/>
          <w:sz w:val="24"/>
          <w:lang/>
        </w:rPr>
        <w:t>文档创建整理：</w:t>
      </w:r>
      <w:r>
        <w:rPr>
          <w:rStyle w:val="rc5rwl"/>
          <w:rFonts w:hint="eastAsia" w:ascii="宋体" w:hAnsi="宋体" w:eastAsia="宋体" w:cs="宋体"/>
          <w:b w:val="1"/>
          <w:sz w:val="24"/>
          <w:shd w:val="clear" w:color="auto" w:fill="FFFFFF"/>
          <w:lang/>
        </w:rPr>
        <w:fldChar w:fldCharType="begin"/>
      </w:r>
      <w:r>
        <w:rPr>
          <w:rStyle w:val="rc5rwl"/>
          <w:rFonts w:hint="eastAsia" w:ascii="宋体" w:hAnsi="宋体" w:eastAsia="宋体" w:cs="宋体"/>
          <w:b w:val="1"/>
          <w:sz w:val="24"/>
          <w:shd w:val="clear" w:color="auto" w:fill="FFFFFF"/>
          <w:lang/>
        </w:rPr>
        <w:instrText>HYPERLINK https://github.com/ShaddockNH3 normalLink \tdfe -10 \tdlt text \tdsub normalLink \tdkey d9bs9z</w:instrText>
      </w:r>
      <w:r>
        <w:rPr>
          <w:rStyle w:val="rc5rwl"/>
          <w:rFonts w:hint="eastAsia" w:ascii="宋体" w:hAnsi="宋体" w:eastAsia="宋体" w:cs="宋体"/>
          <w:b w:val="1"/>
          <w:sz w:val="24"/>
          <w:shd w:val="clear" w:color="auto" w:fill="FFFFFF"/>
          <w:lang/>
        </w:rPr>
        <w:fldChar w:fldCharType="separate"/>
      </w:r>
      <w:r>
        <w:rPr>
          <w:rStyle w:val="rc5rwl"/>
          <w:rFonts w:hint="eastAsia" w:ascii="Times New Roman" w:hAnsi="Times New Roman" w:eastAsia="宋体" w:cs="Times New Roman"/>
          <w:b w:val="1"/>
          <w:sz w:val="24"/>
          <w:shd w:val="clear" w:color="auto" w:fill="FFFFFF"/>
          <w:lang/>
        </w:rPr>
        <w:t>ShaddockNH3</w:t>
      </w:r>
      <w:r>
        <w:rPr>
          <w:rFonts w:hint="eastAsia" w:ascii="宋体" w:hAnsi="宋体" w:eastAsia="宋体" w:cs="宋体"/>
          <w:b w:val="1"/>
          <w:sz w:val="24"/>
          <w:shd w:val="clear" w:color="auto" w:fill="FFFFFF"/>
          <w:lang/>
        </w:rPr>
        <w:fldChar w:fldCharType="end"/>
      </w:r>
      <w:r>
        <w:rPr>
          <w:rFonts w:hint="eastAsia" w:ascii="宋体" w:hAnsi="宋体" w:eastAsia="宋体" w:cs="宋体"/>
          <w:b w:val="1"/>
          <w:sz w:val="24"/>
          <w:lang/>
        </w:rPr>
        <w:t>，QQ号：1813469946</w:t>
      </w:r>
    </w:p>
    <w:p w14:paraId="5948D16D">
      <w:pPr>
        <w:numPr/>
        <w:pBdr>
          <w:bottom/>
        </w:pBdr>
        <w:ind w:left="0"/>
        <w:rPr>
          <w:rFonts w:hint="eastAsia" w:ascii="宋体" w:hAnsi="宋体" w:eastAsia="宋体" w:cs="宋体"/>
          <w:b w:val="1"/>
          <w:sz w:val="24"/>
          <w:lang/>
        </w:rPr>
      </w:pPr>
      <w:r>
        <w:rPr>
          <w:rFonts w:hint="eastAsia" w:ascii="宋体" w:hAnsi="宋体" w:eastAsia="宋体" w:cs="宋体"/>
          <w:b w:val="1"/>
          <w:sz w:val="24"/>
          <w:lang/>
        </w:rPr>
        <w:t>文档修正：</w:t>
      </w:r>
      <w:r>
        <w:rPr>
          <w:rStyle w:val="rc5rwl"/>
          <w:rFonts w:hint="eastAsia" w:ascii="宋体" w:hAnsi="宋体" w:eastAsia="宋体" w:cs="宋体"/>
          <w:b w:val="1"/>
          <w:sz w:val="24"/>
          <w:lang/>
        </w:rPr>
        <w:fldChar w:fldCharType="begin"/>
      </w:r>
      <w:r>
        <w:rPr>
          <w:rStyle w:val="rc5rwl"/>
          <w:rFonts w:hint="eastAsia" w:ascii="宋体" w:hAnsi="宋体" w:eastAsia="宋体" w:cs="宋体"/>
          <w:b w:val="1"/>
          <w:sz w:val="24"/>
          <w:lang/>
        </w:rPr>
        <w:instrText>HYPERLINK https://github.com/blueinsane0727 normalLink \tdfe -10 \tdlt text \tdlf FromDialog \tdtf 0 \tdsub normalLink \tdkey oiplg6</w:instrText>
      </w:r>
      <w:r>
        <w:rPr>
          <w:rStyle w:val="rc5rwl"/>
          <w:rFonts w:hint="eastAsia" w:ascii="宋体" w:hAnsi="宋体" w:eastAsia="宋体" w:cs="宋体"/>
          <w:b w:val="1"/>
          <w:sz w:val="24"/>
          <w:lang/>
        </w:rPr>
        <w:fldChar w:fldCharType="separate"/>
      </w:r>
      <w:r>
        <w:rPr>
          <w:rStyle w:val="rc5rwl"/>
          <w:rFonts w:ascii="Times New Roman" w:hAnsi="Times New Roman" w:eastAsia="宋体" w:cs="Times New Roman"/>
          <w:b w:val="1"/>
          <w:i w:val="0"/>
          <w:strike w:val="0"/>
          <w:spacing w:val="0"/>
          <w:sz w:val="24"/>
          <w:shd w:val="clear" w:color="auto" w:fill="FFFFFF"/>
        </w:rPr>
        <w:t>blueinsane</w:t>
      </w:r>
      <w:r>
        <w:rPr>
          <w:rFonts w:hint="eastAsia" w:ascii="宋体" w:hAnsi="宋体" w:eastAsia="宋体" w:cs="宋体"/>
          <w:b w:val="1"/>
          <w:sz w:val="24"/>
          <w:lang/>
        </w:rPr>
        <w:fldChar w:fldCharType="end"/>
      </w:r>
      <w:r>
        <w:rPr>
          <w:rFonts w:hint="eastAsia" w:ascii="宋体" w:hAnsi="宋体" w:eastAsia="宋体" w:cs="宋体"/>
          <w:b w:val="1"/>
          <w:sz w:val="24"/>
          <w:lang/>
        </w:rPr>
        <w:t>，QQ号：1</w:t>
      </w:r>
      <w:r>
        <w:rPr>
          <w:rFonts w:ascii="宋体" w:hAnsi="宋体" w:eastAsia="宋体" w:cs="宋体"/>
          <w:b w:val="1"/>
          <w:i w:val="0"/>
          <w:strike w:val="0"/>
          <w:spacing w:val="0"/>
          <w:sz w:val="24"/>
          <w:u w:val="none"/>
        </w:rPr>
        <w:t>979594177</w:t>
      </w:r>
    </w:p>
    <w:p w14:paraId="1100606C">
      <w:pPr>
        <w:numPr/>
        <w:pBdr/>
        <w:ind/>
        <w:rPr>
          <w:rFonts w:hint="eastAsia" w:ascii="宋体" w:hAnsi="宋体" w:eastAsia="宋体" w:cs="宋体"/>
          <w:b w:val="1"/>
          <w:sz w:val="24"/>
          <w:lang/>
        </w:rPr>
      </w:pPr>
      <w:r>
        <w:rPr>
          <w:rFonts w:hint="eastAsia" w:ascii="宋体" w:hAnsi="宋体" w:eastAsia="宋体" w:cs="宋体"/>
          <w:b w:val="1"/>
          <w:sz w:val="24"/>
          <w:lang/>
        </w:rPr>
        <w:t>当前文档维护者：</w:t>
      </w:r>
      <w:r>
        <w:rPr>
          <w:rStyle w:val="rc5rwl"/>
          <w:rFonts w:hint="eastAsia" w:ascii="宋体" w:hAnsi="宋体" w:eastAsia="宋体" w:cs="宋体"/>
          <w:b w:val="1"/>
          <w:sz w:val="24"/>
          <w:lang/>
        </w:rPr>
        <w:fldChar w:fldCharType="begin"/>
      </w:r>
      <w:r>
        <w:rPr>
          <w:rStyle w:val="rc5rwl"/>
          <w:rFonts w:hint="eastAsia" w:ascii="宋体" w:hAnsi="宋体" w:eastAsia="宋体" w:cs="宋体"/>
          <w:b w:val="1"/>
          <w:sz w:val="24"/>
          <w:lang/>
        </w:rPr>
        <w:instrText>HYPERLINK https://github.com/Schariac125 normalLink \tdfe -10 \tdlt text \tdlf FromDialog \tdtf 0 \tdsub normalLink \tdkey hwooeg</w:instrText>
      </w:r>
      <w:r>
        <w:rPr>
          <w:rStyle w:val="rc5rwl"/>
          <w:rFonts w:hint="eastAsia" w:ascii="宋体" w:hAnsi="宋体" w:eastAsia="宋体" w:cs="宋体"/>
          <w:b w:val="1"/>
          <w:sz w:val="24"/>
          <w:lang/>
        </w:rPr>
        <w:fldChar w:fldCharType="separate"/>
      </w:r>
      <w:r>
        <w:rPr>
          <w:rStyle w:val="rc5rwl"/>
          <w:rFonts w:ascii="宋体" w:hAnsi="宋体" w:eastAsia="宋体" w:cs="宋体"/>
          <w:b w:val="1"/>
          <w:i w:val="0"/>
          <w:strike w:val="0"/>
          <w:spacing w:val="0"/>
          <w:sz w:val="24"/>
        </w:rPr>
        <w:t>Schariac125</w:t>
      </w:r>
      <w:r>
        <w:rPr>
          <w:rStyle w:val="rc5rwl"/>
          <w:rFonts w:hint="eastAsia" w:ascii="宋体" w:hAnsi="宋体" w:eastAsia="宋体" w:cs="宋体"/>
          <w:b w:val="1"/>
          <w:sz w:val="24"/>
          <w:lang/>
        </w:rPr>
        <w:fldChar w:fldCharType="end"/>
      </w:r>
      <w:r>
        <w:rPr>
          <w:rFonts w:hint="eastAsia" w:ascii="宋体" w:hAnsi="宋体" w:eastAsia="宋体" w:cs="宋体"/>
          <w:b w:val="1"/>
          <w:sz w:val="24"/>
          <w:lang/>
        </w:rPr>
        <w:t>，QQ号：</w:t>
      </w:r>
      <w:r>
        <w:rPr>
          <w:rFonts w:hint="eastAsia" w:ascii="宋体" w:hAnsi="宋体" w:eastAsia="宋体" w:cs="宋体"/>
          <w:b w:val="1"/>
          <w:sz w:val="24"/>
          <w:lang/>
        </w:rPr>
        <w:t>3321095604</w:t>
      </w:r>
    </w:p>
    <w:p w14:paraId="20643A38">
      <w:pPr>
        <w:numPr/>
        <w:pBdr/>
        <w:ind/>
        <w:rPr>
          <w:rFonts w:hint="eastAsia" w:ascii="宋体" w:hAnsi="宋体" w:eastAsia="宋体" w:cs="宋体"/>
          <w:b w:val="1"/>
          <w:sz w:val="24"/>
          <w:lang/>
        </w:rPr>
      </w:pPr>
      <w:r>
        <w:rPr>
          <w:rFonts w:hint="eastAsia" w:ascii="宋体" w:hAnsi="宋体" w:eastAsia="宋体" w:cs="宋体"/>
          <w:b w:val="1"/>
          <w:sz w:val="24"/>
          <w:lang/>
        </w:rPr>
        <w:t>其他贡献者：</w:t>
      </w:r>
      <w:r>
        <w:rPr>
          <w:rStyle w:val="rc5rwl"/>
          <w:rFonts w:hint="eastAsia" w:ascii="宋体" w:hAnsi="宋体" w:eastAsia="宋体" w:cs="宋体"/>
          <w:sz w:val="24"/>
          <w:lang/>
        </w:rPr>
        <w:fldChar w:fldCharType="begin"/>
      </w:r>
      <w:r>
        <w:rPr>
          <w:rStyle w:val="rc5rwl"/>
          <w:rFonts w:hint="eastAsia" w:ascii="宋体" w:hAnsi="宋体" w:eastAsia="宋体" w:cs="宋体"/>
          <w:sz w:val="24"/>
          <w:lang/>
        </w:rPr>
        <w:instrText>HYPERLINK https://github.com/a-cold-man normalLink \tdfe -10 \tdlt text \tdlf FromDialog \tdtf 0 \tdsub normalLink \tdkey 0jvmmd</w:instrText>
      </w:r>
      <w:r>
        <w:rPr>
          <w:rStyle w:val="rc5rwl"/>
          <w:rFonts w:hint="eastAsia" w:ascii="宋体" w:hAnsi="宋体" w:eastAsia="宋体" w:cs="宋体"/>
          <w:sz w:val="24"/>
          <w:lang/>
        </w:rPr>
        <w:fldChar w:fldCharType="separate"/>
      </w:r>
      <w:r>
        <w:rPr>
          <w:rStyle w:val="rc5rwl"/>
          <w:rFonts w:hint="eastAsia" w:ascii="宋体" w:hAnsi="宋体" w:eastAsia="宋体" w:cs="宋体"/>
          <w:sz w:val="24"/>
          <w:lang/>
        </w:rPr>
        <w:t>BoluoLover</w:t>
      </w:r>
      <w:r>
        <w:rPr>
          <w:rFonts w:hint="eastAsia" w:ascii="宋体" w:hAnsi="宋体" w:eastAsia="宋体" w:cs="宋体"/>
          <w:sz w:val="24"/>
          <w:lang/>
        </w:rPr>
        <w:fldChar w:fldCharType="end"/>
      </w:r>
      <w:r>
        <w:rPr>
          <w:rFonts w:hint="eastAsia" w:ascii="宋体" w:hAnsi="宋体" w:eastAsia="宋体" w:cs="宋体"/>
          <w:b w:val="1"/>
          <w:sz w:val="24"/>
          <w:lang/>
        </w:rPr>
        <w:t xml:space="preserve"> </w:t>
      </w:r>
      <w:r>
        <w:rPr>
          <w:rFonts w:hint="eastAsia" w:ascii="宋体" w:hAnsi="宋体" w:eastAsia="宋体" w:cs="宋体"/>
          <w:b w:val="1"/>
          <w:sz w:val="24"/>
          <w:lang/>
        </w:rPr>
        <w:fldChar w:fldCharType="begin"/>
      </w:r>
      <w:r>
        <w:rPr>
          <w:rFonts w:hint="eastAsia" w:ascii="宋体" w:hAnsi="宋体" w:eastAsia="宋体" w:cs="宋体"/>
          <w:b w:val="1"/>
          <w:sz w:val="24"/>
          <w:lang/>
        </w:rPr>
        <w:instrText>HYPERLINK https://github.com/Schariac125 normalLink \tdfe -10 \tdlt text \tdlf FromDialog \tdtf 0 \tdsub normalLink \tdkey q5aa0z</w:instrText>
      </w:r>
      <w:r>
        <w:rPr>
          <w:rFonts w:hint="eastAsia" w:ascii="宋体" w:hAnsi="宋体" w:eastAsia="宋体" w:cs="宋体"/>
          <w:b w:val="1"/>
          <w:sz w:val="24"/>
          <w:lang/>
        </w:rPr>
        <w:fldChar w:fldCharType="separate"/>
      </w:r>
      <w:r>
        <w:rPr>
          <w:rStyle w:val="rc5rwl"/>
          <w:rFonts w:hint="eastAsia" w:ascii="宋体" w:hAnsi="宋体" w:eastAsia="宋体" w:cs="宋体"/>
          <w:b w:val="1"/>
          <w:sz w:val="24"/>
          <w:lang/>
        </w:rPr>
        <w:t>Schariac125</w:t>
      </w:r>
      <w:r>
        <w:rPr>
          <w:rFonts w:hint="eastAsia" w:ascii="宋体" w:hAnsi="宋体" w:eastAsia="宋体" w:cs="宋体"/>
          <w:b w:val="1"/>
          <w:sz w:val="24"/>
          <w:lang/>
        </w:rPr>
        <w:fldChar w:fldCharType="end"/>
      </w:r>
      <w:r>
        <w:rPr>
          <w:rFonts w:hint="eastAsia" w:ascii="宋体" w:hAnsi="宋体" w:eastAsia="宋体" w:cs="宋体"/>
          <w:b w:val="1"/>
          <w:sz w:val="24"/>
          <w:lang/>
        </w:rPr>
        <w:t xml:space="preserve"> </w:t>
      </w:r>
      <w:r>
        <w:rPr>
          <w:rStyle w:val="rc5rwl"/>
          <w:rFonts w:hint="eastAsia" w:ascii="宋体" w:hAnsi="宋体" w:eastAsia="宋体" w:cs="宋体"/>
          <w:b w:val="1"/>
          <w:sz w:val="24"/>
          <w:lang/>
        </w:rPr>
        <w:fldChar w:fldCharType="begin"/>
      </w:r>
      <w:r>
        <w:rPr>
          <w:rStyle w:val="rc5rwl"/>
          <w:rFonts w:hint="eastAsia" w:ascii="宋体" w:hAnsi="宋体" w:eastAsia="宋体" w:cs="宋体"/>
          <w:b w:val="1"/>
          <w:sz w:val="24"/>
          <w:lang/>
        </w:rPr>
        <w:instrText>HYPERLINK https://github.com/LYanl7 normalLink \tdfe -10 \tdlt text \tdlf FromDialog \tdtf 0 \tdsub normalLink \tdkey s2h0hc</w:instrText>
      </w:r>
      <w:r>
        <w:rPr>
          <w:rStyle w:val="rc5rwl"/>
          <w:rFonts w:hint="eastAsia" w:ascii="宋体" w:hAnsi="宋体" w:eastAsia="宋体" w:cs="宋体"/>
          <w:b w:val="1"/>
          <w:sz w:val="24"/>
          <w:lang/>
        </w:rPr>
        <w:fldChar w:fldCharType="separate"/>
      </w:r>
      <w:r>
        <w:rPr>
          <w:rStyle w:val="rc5rwl"/>
          <w:rFonts w:ascii="宋体" w:hAnsi="宋体" w:eastAsia="宋体" w:cs="宋体"/>
          <w:b w:val="1"/>
          <w:i w:val="0"/>
          <w:strike w:val="0"/>
          <w:spacing w:val="0"/>
          <w:sz w:val="24"/>
        </w:rPr>
        <w:t>LYanl7</w:t>
      </w:r>
      <w:r>
        <w:rPr>
          <w:rFonts w:hint="eastAsia" w:ascii="宋体" w:hAnsi="宋体" w:eastAsia="宋体" w:cs="宋体"/>
          <w:b w:val="1"/>
          <w:sz w:val="24"/>
          <w:lang/>
        </w:rPr>
        <w:fldChar w:fldCharType="end"/>
      </w:r>
      <w:r>
        <w:rPr>
          <w:rFonts w:hint="eastAsia" w:ascii="宋体" w:hAnsi="宋体" w:eastAsia="宋体" w:cs="宋体"/>
          <w:b w:val="1"/>
          <w:sz w:val="24"/>
          <w:lang/>
        </w:rPr>
        <w:t xml:space="preserve"> </w:t>
      </w:r>
      <w:r>
        <w:rPr>
          <w:rFonts w:hint="eastAsia" w:ascii="宋体" w:hAnsi="宋体" w:eastAsia="宋体" w:cs="宋体"/>
          <w:b w:val="1"/>
          <w:sz w:val="24"/>
          <w:lang/>
        </w:rPr>
        <w:fldChar w:fldCharType="begin"/>
      </w:r>
      <w:r>
        <w:rPr>
          <w:rFonts w:hint="eastAsia" w:ascii="宋体" w:hAnsi="宋体" w:eastAsia="宋体" w:cs="宋体"/>
          <w:b w:val="1"/>
          <w:sz w:val="24"/>
          <w:lang/>
        </w:rPr>
        <w:instrText>HYPERLINK https://github.com/Penty-d normalLink \tdfe -10 \tdlt text \tdlf FromDialog \tdtf 0 \tdsub normalLink \tdkey k5sdhm</w:instrText>
      </w:r>
      <w:r>
        <w:rPr>
          <w:rFonts w:hint="eastAsia" w:ascii="宋体" w:hAnsi="宋体" w:eastAsia="宋体" w:cs="宋体"/>
          <w:b w:val="1"/>
          <w:sz w:val="24"/>
          <w:lang/>
        </w:rPr>
        <w:fldChar w:fldCharType="separate"/>
      </w:r>
      <w:r>
        <w:rPr>
          <w:rStyle w:val="rc5rwl"/>
          <w:rFonts w:hint="eastAsia" w:ascii="宋体" w:hAnsi="宋体" w:eastAsia="宋体" w:cs="宋体"/>
          <w:b w:val="1"/>
          <w:sz w:val="24"/>
          <w:lang/>
        </w:rPr>
        <w:t>Penty-d</w:t>
      </w:r>
      <w:r>
        <w:rPr>
          <w:rFonts w:hint="eastAsia" w:ascii="宋体" w:hAnsi="宋体" w:eastAsia="宋体" w:cs="宋体"/>
          <w:b w:val="1"/>
          <w:sz w:val="24"/>
          <w:lang/>
        </w:rPr>
        <w:fldChar w:fldCharType="end"/>
      </w:r>
      <w:r>
        <w:rPr>
          <w:rFonts w:hint="eastAsia" w:ascii="宋体" w:hAnsi="宋体" w:eastAsia="宋体" w:cs="宋体"/>
          <w:b w:val="1"/>
          <w:sz w:val="24"/>
          <w:lang/>
        </w:rPr>
        <w:t xml:space="preserve"> 莲</w:t>
      </w:r>
    </w:p>
    <w:p w14:paraId="0117E5CC">
      <w:pPr>
        <w:numPr/>
        <w:pBdr/>
        <w:ind/>
        <w:rPr>
          <w:rFonts w:hint="eastAsia" w:ascii="宋体" w:hAnsi="宋体" w:eastAsia="宋体" w:cs="宋体"/>
          <w:b w:val="1"/>
          <w:i w:val="0"/>
          <w:strike w:val="0"/>
          <w:spacing w:val="0"/>
          <w:sz w:val="24"/>
          <w:u w:val="none"/>
        </w:rPr>
      </w:pPr>
      <w:r>
        <w:rPr>
          <w:rFonts w:hint="eastAsia" w:ascii="宋体" w:hAnsi="宋体" w:eastAsia="宋体" w:cs="宋体"/>
          <w:b w:val="1"/>
          <w:sz w:val="24"/>
          <w:lang/>
        </w:rPr>
        <w:t>此外，群bot可以输入/help指令查询功能。如有需要新增的功能或想法，找1813469946、3042538328、</w:t>
      </w:r>
      <w:r>
        <w:rPr>
          <w:rFonts w:ascii="宋体" w:hAnsi="宋体" w:eastAsia="宋体" w:cs="宋体"/>
          <w:b w:val="1"/>
          <w:i w:val="0"/>
          <w:strike w:val="0"/>
          <w:spacing w:val="0"/>
          <w:sz w:val="24"/>
          <w:u w:val="none"/>
        </w:rPr>
        <w:t>2826259696</w:t>
      </w:r>
      <w:r>
        <w:rPr>
          <w:rFonts w:hint="eastAsia" w:ascii="宋体" w:hAnsi="宋体" w:eastAsia="宋体" w:cs="宋体"/>
          <w:b w:val="1"/>
          <w:i w:val="0"/>
          <w:strike w:val="0"/>
          <w:spacing w:val="0"/>
          <w:sz w:val="24"/>
          <w:u w:val="none"/>
        </w:rPr>
        <w:t>。</w:t>
      </w:r>
    </w:p>
    <w:p w14:paraId="7D91BA6A">
      <w:pPr>
        <w:numPr/>
        <w:ind/>
        <w:rPr>
          <w:rFonts w:hint="eastAsia"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lang/>
        </w:rPr>
        <w:t>（请找第2个，老登在考研，第3个在维护福uu）。</w:t>
      </w:r>
    </w:p>
    <w:p w14:paraId="13A52A24">
      <w:pPr>
        <w:numPr/>
        <w:pBdr/>
        <w:ind/>
        <w:rPr>
          <w:rFonts w:hint="eastAsia" w:ascii="宋体" w:hAnsi="宋体" w:eastAsia="宋体" w:cs="宋体"/>
          <w:b w:val="1"/>
          <w:color w:val="333333"/>
          <w:spacing w:val="0"/>
          <w:kern w:val="2"/>
          <w:sz w:val="24"/>
          <w:szCs w:val="22"/>
          <w:u w:val="none"/>
          <w:lang/>
        </w:rPr>
      </w:pPr>
    </w:p>
    <w:p w14:paraId="2E2405BF">
      <w:pPr>
        <w:numPr/>
        <w:pBdr/>
        <w:ind/>
        <w:rPr>
          <w:rFonts w:hint="eastAsia" w:ascii="宋体" w:hAnsi="宋体" w:eastAsia="宋体" w:cs="宋体"/>
          <w:b w:val="1"/>
          <w:color w:val="FF0000"/>
          <w:spacing w:val="0"/>
          <w:kern w:val="2"/>
          <w:sz w:val="24"/>
          <w:szCs w:val="22"/>
          <w:u w:val="none"/>
          <w:lang/>
        </w:rPr>
      </w:pPr>
      <w:r>
        <w:rPr>
          <w:rFonts w:hint="eastAsia" w:ascii="宋体" w:hAnsi="宋体" w:eastAsia="宋体" w:cs="宋体"/>
          <w:b w:val="1"/>
          <w:color w:val="FF0000"/>
          <w:spacing w:val="0"/>
          <w:kern w:val="2"/>
          <w:sz w:val="24"/>
          <w:szCs w:val="22"/>
          <w:u w:val="none"/>
          <w:lang/>
        </w:rPr>
        <w:t>如果你认为本群的目的是为了盈利，管理员可以收获工资，请立刻退出本文档，并且退出群聊。</w:t>
      </w:r>
    </w:p>
    <w:p w14:paraId="4C7D602F">
      <w:pPr>
        <w:numPr/>
        <w:pBdr/>
        <w:ind/>
        <w:rPr>
          <w:rFonts w:hint="eastAsia" w:ascii="宋体" w:hAnsi="宋体" w:eastAsia="宋体" w:cs="宋体"/>
          <w:b w:val="1"/>
          <w:color w:val="333333"/>
          <w:spacing w:val="0"/>
          <w:kern w:val="2"/>
          <w:sz w:val="24"/>
          <w:szCs w:val="22"/>
          <w:u w:val="none"/>
          <w:lang/>
        </w:rPr>
      </w:pPr>
    </w:p>
    <w:p w14:paraId="5CB1F426">
      <w:pPr>
        <w:numPr/>
        <w:pBdr/>
        <w:snapToGrid w:val="0"/>
        <w:spacing w:before="0" w:after="240" w:line="240"/>
        <w:ind w:left="0" w:right="0"/>
        <w:rPr>
          <w:rFonts w:ascii="宋体" w:hAnsi="宋体" w:eastAsia="宋体" w:cs="宋体"/>
          <w:b w:val="1"/>
          <w:i w:val="0"/>
          <w:strike w:val="0"/>
          <w:spacing w:val="0"/>
          <w:sz w:val="24"/>
          <w:u w:val="none"/>
          <w:shd w:val="clear" w:color="auto" w:fill="FFFF00"/>
        </w:rPr>
      </w:pPr>
      <w:r>
        <w:rPr>
          <w:rFonts w:hint="eastAsia" w:ascii="宋体" w:hAnsi="宋体" w:eastAsia="宋体" w:cs="宋体"/>
          <w:b w:val="1"/>
          <w:color w:val="333333"/>
          <w:spacing w:val="0"/>
          <w:kern w:val="2"/>
          <w:sz w:val="24"/>
          <w:szCs w:val="22"/>
          <w:u w:val="none"/>
          <w:lang/>
        </w:rPr>
        <w:t>还需要注意的是，对应的转专业经验贴网站</w:t>
      </w:r>
      <w:r>
        <w:rPr>
          <w:rFonts w:hint="eastAsia" w:ascii="宋体" w:hAnsi="宋体" w:eastAsia="宋体" w:cs="宋体"/>
          <w:b w:val="1"/>
          <w:i w:val="0"/>
          <w:strike w:val="0"/>
          <w:spacing w:val="0"/>
          <w:sz w:val="24"/>
          <w:u w:val="none"/>
          <w:shd w:val="clear" w:color="auto" w:fill="FFFF00"/>
          <w:lang/>
        </w:rPr>
        <w:t>的经验贴质量层次不齐，部分经验贴有大量的事实错误，</w:t>
      </w:r>
      <w:r>
        <w:rPr>
          <w:rFonts w:hint="eastAsia" w:ascii="宋体" w:hAnsi="宋体" w:eastAsia="宋体" w:cs="宋体"/>
          <w:b w:val="1"/>
          <w:i w:val="0"/>
          <w:strike w:val="0"/>
          <w:spacing w:val="0"/>
          <w:sz w:val="24"/>
          <w:u w:val="none"/>
          <w:shd w:val="clear" w:color="auto" w:fill="FFFF00"/>
        </w:rPr>
        <w:t>如经验贴内容与本文档存在冲突或不一致之处，请以本文档所述政策与说明为准。</w:t>
      </w:r>
    </w:p>
    <w:p w14:paraId="17BB5411">
      <w:pPr>
        <w:numPr/>
        <w:pBdr>
          <w:bottom/>
        </w:pBdr>
        <w:snapToGrid w:val="0"/>
        <w:spacing w:before="0" w:after="240" w:line="240"/>
        <w:ind w:left="0" w:right="0"/>
        <w:rPr>
          <w:rFonts w:ascii="宋体" w:hAnsi="宋体" w:eastAsia="宋体" w:cs="宋体"/>
          <w:b w:val="1"/>
          <w:i w:val="0"/>
          <w:strike w:val="0"/>
          <w:spacing w:val="0"/>
          <w:sz w:val="24"/>
          <w:u w:val="none"/>
          <w:shd w:val="clear" w:color="auto" w:fill="FFFF00"/>
        </w:rPr>
      </w:pPr>
      <w:r>
        <w:rPr>
          <w:rFonts w:hint="eastAsia" w:ascii="宋体" w:hAnsi="宋体" w:eastAsia="宋体" w:cs="宋体"/>
          <w:b w:val="1"/>
          <w:i w:val="0"/>
          <w:strike w:val="0"/>
          <w:spacing w:val="0"/>
          <w:sz w:val="24"/>
          <w:u w:val="none"/>
          <w:shd w:val="clear" w:color="auto" w:fill="FFFF00"/>
          <w:lang/>
        </w:rPr>
        <w:t>此外，招生办老师对于政策的理解远不如本文档，如其所述</w:t>
      </w:r>
      <w:r>
        <w:rPr>
          <w:rFonts w:hint="eastAsia" w:ascii="宋体" w:hAnsi="宋体" w:eastAsia="宋体" w:cs="宋体"/>
          <w:b w:val="1"/>
          <w:i w:val="0"/>
          <w:strike w:val="0"/>
          <w:spacing w:val="0"/>
          <w:sz w:val="24"/>
          <w:u w:val="none"/>
          <w:shd w:val="clear" w:color="auto" w:fill="FFFF00"/>
        </w:rPr>
        <w:t>与本文档存在冲突或不一致之处，请以本文档所述政策与说明为准。</w:t>
      </w:r>
    </w:p>
    <w:p w14:paraId="35EC70BD">
      <w:pPr>
        <w:numPr/>
        <w:pBdr>
          <w:bottom w:val="thick" w:color="000000" w:sz="8"/>
        </w:pBdr>
        <w:snapToGrid w:val="0"/>
        <w:spacing w:before="0" w:after="240" w:line="240"/>
        <w:ind w:left="0" w:right="0"/>
        <w:rPr>
          <w:rFonts w:hint="eastAsia" w:ascii="宋体" w:hAnsi="宋体" w:eastAsia="宋体" w:cs="宋体"/>
          <w:b w:val="1"/>
          <w:i w:val="0"/>
          <w:strike w:val="0"/>
          <w:spacing w:val="0"/>
          <w:sz w:val="24"/>
          <w:u w:val="none"/>
          <w:shd w:val="clear" w:color="auto" w:fill="FFFF00"/>
          <w:lang/>
        </w:rPr>
      </w:pPr>
    </w:p>
    <w:p w14:paraId="5A035E86">
      <w:pPr>
        <w:pStyle w:val="ognd5p"/>
        <w:numPr/>
        <w:pBdr>
          <w:bottom/>
        </w:pBdr>
        <w:snapToGrid w:val="1"/>
        <w:spacing w:before="0" w:after="120" w:line="240"/>
        <w:ind w:left="0" w:right="0"/>
        <w:rPr>
          <w:rFonts w:ascii="宋体" w:hAnsi="宋体" w:eastAsia="宋体" w:cs="宋体"/>
          <w:b w:val="1"/>
          <w:i w:val="0"/>
          <w:strike w:val="0"/>
          <w:color w:val="1B1C1D"/>
          <w:sz w:val="24"/>
          <w:u w:val="none"/>
          <w:shd w:val="clear" w:color="auto" w:fill="auto"/>
          <w:lang/>
        </w:rPr>
      </w:pPr>
      <w:r>
        <w:rPr>
          <w:rFonts w:hint="eastAsia" w:ascii="宋体" w:hAnsi="宋体" w:eastAsia="宋体" w:cs="宋体"/>
          <w:b w:val="1"/>
          <w:i w:val="0"/>
          <w:strike w:val="0"/>
          <w:color w:val="1B1C1D"/>
          <w:sz w:val="24"/>
          <w:u w:val="none"/>
          <w:shd w:val="clear" w:color="auto" w:fill="auto"/>
          <w:lang/>
        </w:rPr>
        <w:t>模块</w:t>
      </w:r>
      <w:r>
        <w:rPr>
          <w:rFonts w:hint="eastAsia" w:ascii="宋体" w:hAnsi="宋体" w:eastAsia="宋体" w:cs="宋体"/>
          <w:b w:val="1"/>
          <w:i w:val="0"/>
          <w:strike w:val="0"/>
          <w:color w:val="1B1C1D"/>
          <w:sz w:val="24"/>
          <w:u w:val="none"/>
          <w:shd w:val="clear" w:color="auto" w:fill="auto"/>
          <w:lang/>
        </w:rPr>
        <w:t>零：提问与回馈</w:t>
      </w:r>
    </w:p>
    <w:p w14:paraId="6A12A610">
      <w:pPr>
        <w:pBdr>
          <w:bottom w:val="thick" w:sz="0"/>
        </w:pBdr>
        <w:snapToGrid w:val="1"/>
        <w:spacing w:before="0" w:after="240" w:line="240"/>
        <w:ind w:left="0" w:right="0"/>
        <w:rPr>
          <w:rFonts w:ascii="宋体" w:hAnsi="宋体" w:eastAsia="宋体" w:cs="宋体"/>
          <w:b w:val="1"/>
          <w:sz w:val="24"/>
          <w:highlight w:val="yellow"/>
        </w:rPr>
      </w:pPr>
      <w:r>
        <w:rPr>
          <w:rFonts w:hint="eastAsia" w:ascii="宋体" w:hAnsi="宋体" w:eastAsia="宋体" w:cs="宋体"/>
          <w:b w:val="1"/>
          <w:sz w:val="24"/>
          <w:highlight w:val="yellow"/>
          <w:lang/>
        </w:rPr>
        <w:t>正确的提问方式：</w:t>
      </w:r>
    </w:p>
    <w:p w14:paraId="383FA446">
      <w:pPr>
        <w:pBdr/>
        <w:snapToGrid w:val="1"/>
        <w:spacing w:line="240"/>
        <w:ind/>
        <w:rPr>
          <w:rFonts w:ascii="宋体" w:hAnsi="宋体" w:eastAsia="宋体" w:cs="宋体"/>
          <w:b w:val="1"/>
          <w:i w:val="0"/>
          <w:strike w:val="0"/>
          <w:color w:val="1B1C1D"/>
          <w:spacing w:val="0"/>
          <w:sz w:val="24"/>
          <w:u w:val="none"/>
        </w:rPr>
      </w:pPr>
      <w:r>
        <w:rPr>
          <w:rFonts w:hint="eastAsia" w:ascii="宋体" w:hAnsi="宋体" w:eastAsia="宋体" w:cs="宋体"/>
          <w:b w:val="1"/>
          <w:i w:val="0"/>
          <w:strike w:val="0"/>
          <w:color w:val="1B1C1D"/>
          <w:spacing w:val="0"/>
          <w:sz w:val="24"/>
          <w:u w:val="none"/>
        </w:rPr>
        <w:t>为提高信息获取与沟通效率，</w:t>
      </w:r>
      <w:r>
        <w:rPr>
          <w:rFonts w:hint="eastAsia" w:ascii="宋体" w:hAnsi="宋体" w:eastAsia="宋体" w:cs="宋体"/>
          <w:b w:val="1"/>
          <w:i w:val="0"/>
          <w:strike w:val="0"/>
          <w:color w:val="1B1C1D"/>
          <w:spacing w:val="0"/>
          <w:sz w:val="24"/>
          <w:u w:val="none"/>
        </w:rPr>
        <w:t>请</w:t>
      </w:r>
      <w:r>
        <w:rPr>
          <w:rFonts w:hint="eastAsia" w:ascii="宋体" w:hAnsi="宋体" w:eastAsia="宋体" w:cs="宋体"/>
          <w:b w:val="1"/>
          <w:i w:val="0"/>
          <w:strike w:val="0"/>
          <w:color w:val="1B1C1D"/>
          <w:spacing w:val="0"/>
          <w:sz w:val="24"/>
          <w:u w:val="none"/>
        </w:rPr>
        <w:t>在提问前优先完成以下步骤：</w:t>
      </w:r>
    </w:p>
    <w:p w14:paraId="5E67C844">
      <w:pPr>
        <w:pBdr>
          <w:bottom/>
        </w:pBdr>
        <w:snapToGrid w:val="1"/>
        <w:spacing w:line="240"/>
        <w:ind/>
      </w:pPr>
    </w:p>
    <w:p w14:paraId="20C9D127">
      <w:pPr>
        <w:numPr>
          <w:ilvl w:val="0"/>
          <w:numId w:val="1"/>
        </w:numPr>
        <w:pBdr>
          <w:bottom/>
        </w:pBdr>
        <w:snapToGrid w:val="1"/>
        <w:spacing w:line="240"/>
        <w:ind/>
        <w:rPr>
          <w:rFonts w:ascii="宋体" w:hAnsi="宋体" w:eastAsia="宋体" w:cs="宋体"/>
          <w:b w:val="1"/>
          <w:i w:val="0"/>
          <w:strike w:val="0"/>
          <w:color w:val="1B1C1D"/>
          <w:spacing w:val="0"/>
          <w:sz w:val="24"/>
          <w:u w:val="none"/>
          <w:lang/>
        </w:rPr>
      </w:pPr>
      <w:r>
        <w:rPr>
          <w:rFonts w:hint="eastAsia" w:ascii="宋体" w:hAnsi="宋体" w:eastAsia="宋体" w:cs="宋体"/>
          <w:b w:val="1"/>
          <w:i w:val="0"/>
          <w:strike w:val="0"/>
          <w:color w:val="1B1C1D"/>
          <w:spacing w:val="0"/>
          <w:sz w:val="24"/>
          <w:u w:val="none"/>
        </w:rPr>
        <w:t>通读本文档：本文档覆盖了转专业</w:t>
      </w:r>
      <w:r>
        <w:rPr>
          <w:rFonts w:hint="eastAsia" w:ascii="宋体" w:hAnsi="宋体" w:eastAsia="宋体" w:cs="宋体"/>
          <w:b w:val="1"/>
          <w:i w:val="0"/>
          <w:strike w:val="0"/>
          <w:color w:val="1B1C1D"/>
          <w:spacing w:val="0"/>
          <w:sz w:val="24"/>
          <w:u w:val="none"/>
          <w:lang/>
        </w:rPr>
        <w:t>绝大部分</w:t>
      </w:r>
      <w:r>
        <w:rPr>
          <w:rFonts w:hint="eastAsia" w:ascii="宋体" w:hAnsi="宋体" w:eastAsia="宋体" w:cs="宋体"/>
          <w:b w:val="1"/>
          <w:i w:val="0"/>
          <w:strike w:val="0"/>
          <w:color w:val="1B1C1D"/>
          <w:spacing w:val="0"/>
          <w:sz w:val="24"/>
          <w:u w:val="none"/>
        </w:rPr>
        <w:t>的共性问题。</w:t>
      </w:r>
      <w:r>
        <w:rPr>
          <w:rFonts w:hint="eastAsia" w:ascii="宋体" w:hAnsi="宋体" w:eastAsia="宋体" w:cs="宋体"/>
          <w:b w:val="1"/>
          <w:i w:val="0"/>
          <w:strike w:val="0"/>
          <w:color w:val="1B1C1D"/>
          <w:spacing w:val="0"/>
          <w:sz w:val="24"/>
          <w:u w:val="none"/>
          <w:lang/>
        </w:rPr>
        <w:t>（善用文档自带的目录/大纲功能，文字查询功能，或使用ctrl+F进行关键字检索）</w:t>
      </w:r>
    </w:p>
    <w:p w14:paraId="003C248D">
      <w:pPr>
        <w:numPr>
          <w:ilvl w:val="0"/>
          <w:numId w:val="1"/>
        </w:numPr>
        <w:pBdr/>
        <w:snapToGrid w:val="1"/>
        <w:spacing w:line="240"/>
        <w:ind/>
      </w:pPr>
      <w:r>
        <w:rPr>
          <w:rFonts w:hint="eastAsia" w:ascii="宋体" w:hAnsi="宋体" w:eastAsia="宋体" w:cs="宋体"/>
          <w:b w:val="1"/>
          <w:i w:val="0"/>
          <w:strike w:val="0"/>
          <w:color w:val="1B1C1D"/>
          <w:spacing w:val="0"/>
          <w:sz w:val="24"/>
          <w:u w:val="none"/>
        </w:rPr>
        <w:t>查阅</w:t>
      </w:r>
      <w:r>
        <w:rPr>
          <w:rFonts w:hint="eastAsia" w:ascii="宋体" w:hAnsi="宋体" w:eastAsia="宋体" w:cs="宋体"/>
          <w:b w:val="1"/>
          <w:i w:val="0"/>
          <w:strike w:val="0"/>
          <w:color w:val="1B1C1D"/>
          <w:spacing w:val="0"/>
          <w:sz w:val="24"/>
          <w:u w:val="none"/>
        </w:rPr>
        <w:t>群文件以及</w:t>
      </w:r>
      <w:r>
        <w:rPr>
          <w:rFonts w:hint="eastAsia" w:ascii="宋体" w:hAnsi="宋体" w:eastAsia="宋体" w:cs="宋体"/>
          <w:b w:val="1"/>
          <w:i w:val="0"/>
          <w:strike w:val="0"/>
          <w:color w:val="1B1C1D"/>
          <w:spacing w:val="0"/>
          <w:sz w:val="24"/>
          <w:u w:val="none"/>
        </w:rPr>
        <w:t>经验贴：针对具体专业的备考内容与细节，请优先查阅群文件，并参考经验分享网站中对应专业的帖子。</w:t>
      </w:r>
    </w:p>
    <w:p w14:paraId="509F5257">
      <w:pPr>
        <w:numPr>
          <w:ilvl w:val="0"/>
          <w:numId w:val="1"/>
        </w:numPr>
        <w:pBdr/>
        <w:snapToGrid w:val="1"/>
        <w:spacing w:line="240"/>
        <w:ind/>
        <w:rPr>
          <w:rFonts w:ascii="宋体" w:hAnsi="宋体" w:eastAsia="宋体" w:cs="宋体"/>
          <w:b w:val="1"/>
          <w:i w:val="0"/>
          <w:strike w:val="0"/>
          <w:color w:val="1B1C1D"/>
          <w:spacing w:val="0"/>
          <w:sz w:val="24"/>
          <w:u w:val="none"/>
        </w:rPr>
      </w:pPr>
      <w:r>
        <w:rPr>
          <w:rFonts w:hint="eastAsia" w:ascii="宋体" w:hAnsi="宋体" w:eastAsia="宋体" w:cs="宋体"/>
          <w:b w:val="1"/>
          <w:i w:val="0"/>
          <w:strike w:val="0"/>
          <w:color w:val="1B1C1D"/>
          <w:spacing w:val="0"/>
          <w:sz w:val="24"/>
          <w:u w:val="none"/>
        </w:rPr>
        <w:t>请不要使用大语言模型把本文档输入后令其解答，如果你这么做了，获取到不准确的信息后果自负。</w:t>
      </w:r>
    </w:p>
    <w:p w14:paraId="76C87247">
      <w:pPr>
        <w:pBdr/>
        <w:snapToGrid w:val="1"/>
        <w:spacing w:line="240"/>
        <w:ind w:left="0"/>
      </w:pPr>
    </w:p>
    <w:p w14:paraId="0717065C">
      <w:pPr>
        <w:pBdr>
          <w:bottom/>
        </w:pBdr>
        <w:snapToGrid w:val="1"/>
        <w:spacing w:line="240"/>
        <w:ind/>
        <w:rPr>
          <w:rFonts w:ascii="宋体" w:hAnsi="宋体" w:eastAsia="宋体" w:cs="宋体"/>
          <w:b w:val="1"/>
          <w:i w:val="0"/>
          <w:strike w:val="0"/>
          <w:color w:val="1B1C1D"/>
          <w:spacing w:val="0"/>
          <w:sz w:val="24"/>
          <w:u w:val="none"/>
          <w:shd w:val="clear" w:color="auto" w:fill="auto"/>
        </w:rPr>
      </w:pPr>
      <w:r>
        <w:rPr>
          <w:rFonts w:hint="eastAsia" w:ascii="宋体" w:hAnsi="宋体" w:eastAsia="宋体" w:cs="宋体"/>
          <w:b w:val="1"/>
          <w:i w:val="0"/>
          <w:strike w:val="0"/>
          <w:color w:val="FF0000"/>
          <w:spacing w:val="0"/>
          <w:sz w:val="24"/>
          <w:u w:val="none"/>
          <w:shd w:val="clear" w:color="auto" w:fill="auto"/>
        </w:rPr>
        <w:t>注意</w:t>
      </w:r>
      <w:r>
        <w:rPr>
          <w:rFonts w:hint="eastAsia" w:ascii="宋体" w:hAnsi="宋体" w:eastAsia="宋体" w:cs="宋体"/>
          <w:b w:val="1"/>
          <w:i w:val="0"/>
          <w:strike w:val="0"/>
          <w:color w:val="1B1C1D"/>
          <w:spacing w:val="0"/>
          <w:sz w:val="24"/>
          <w:u w:val="none"/>
          <w:shd w:val="clear" w:color="auto" w:fill="auto"/>
        </w:rPr>
        <w:t>：由在校学生整理的历年转专业经验分享网站，可能无法直接通过QQ打开。如遇此情况，请将链接复制至浏览器中访问。若浏览器提示证书过期，可选择“高级”并继续访问。</w:t>
      </w:r>
    </w:p>
    <w:p w14:paraId="24CEDF4E">
      <w:pPr>
        <w:pBdr>
          <w:bottom/>
        </w:pBdr>
        <w:snapToGrid w:val="1"/>
        <w:spacing w:line="240"/>
        <w:ind w:left="0"/>
        <w:rPr>
          <w:rFonts w:ascii="宋体" w:hAnsi="宋体" w:eastAsia="宋体" w:cs="宋体"/>
          <w:b w:val="1"/>
          <w:i w:val="0"/>
          <w:strike w:val="0"/>
          <w:color w:val="1B1C1D"/>
          <w:spacing w:val="0"/>
          <w:sz w:val="24"/>
          <w:u w:val="none"/>
          <w:shd w:val="clear" w:color="auto" w:fill="FFFF00"/>
        </w:rPr>
      </w:pPr>
    </w:p>
    <w:p w14:paraId="61DA22EF">
      <w:pPr>
        <w:numPr/>
        <w:pBdr>
          <w:bottom/>
        </w:pBdr>
        <w:snapToGrid w:val="0"/>
        <w:spacing w:before="0" w:after="240" w:line="240"/>
        <w:ind w:left="0" w:right="0"/>
        <w:rPr>
          <w:rFonts w:hint="eastAsia" w:ascii="宋体" w:hAnsi="宋体" w:eastAsia="宋体" w:cs="宋体"/>
          <w:b w:val="1"/>
          <w:i w:val="0"/>
          <w:strike w:val="0"/>
          <w:spacing w:val="0"/>
          <w:sz w:val="24"/>
          <w:u w:val="none"/>
          <w:shd w:val="clear" w:color="auto" w:fill="FFFF00"/>
          <w:lang/>
        </w:rPr>
      </w:pPr>
      <w:r>
        <w:rPr>
          <w:rFonts w:hint="eastAsia" w:ascii="宋体" w:hAnsi="宋体" w:eastAsia="宋体" w:cs="宋体"/>
          <w:b w:val="1"/>
          <w:i w:val="0"/>
          <w:strike w:val="0"/>
          <w:spacing w:val="0"/>
          <w:sz w:val="24"/>
          <w:u w:val="none"/>
          <w:shd w:val="clear" w:color="auto" w:fill="FFFF00"/>
          <w:lang/>
        </w:rPr>
        <w:t>此外，由于转专业的经验贴质量层次不齐，部分经验贴有大量的事实错误，</w:t>
      </w:r>
      <w:r>
        <w:rPr>
          <w:rFonts w:hint="eastAsia" w:ascii="宋体" w:hAnsi="宋体" w:eastAsia="宋体" w:cs="宋体"/>
          <w:b w:val="1"/>
          <w:i w:val="0"/>
          <w:strike w:val="0"/>
          <w:spacing w:val="0"/>
          <w:sz w:val="24"/>
          <w:u w:val="none"/>
          <w:shd w:val="clear" w:color="auto" w:fill="FFFF00"/>
        </w:rPr>
        <w:t>如经验贴内容与本文档存在冲突或不一致之处，请以本文档所述政策与说明为准。</w:t>
      </w:r>
    </w:p>
    <w:p w14:paraId="4258A5C7">
      <w:pPr>
        <w:pBdr>
          <w:bottom/>
        </w:pBdr>
        <w:ind w:left="0"/>
        <w:rPr>
          <w:rFonts w:ascii="宋体" w:hAnsi="宋体" w:eastAsia="宋体" w:cs="宋体"/>
          <w:b w:val="1"/>
          <w:sz w:val="24"/>
          <w:highlight w:val="yellow"/>
          <w:lang/>
        </w:rPr>
      </w:pPr>
      <w:r>
        <w:rPr>
          <w:rFonts w:hint="eastAsia" w:ascii="宋体" w:hAnsi="宋体" w:eastAsia="宋体" w:cs="宋体"/>
          <w:b w:val="1"/>
          <w:sz w:val="24"/>
          <w:highlight w:val="yellow"/>
          <w:lang/>
        </w:rPr>
        <w:t>以下形式的提问将不会得到解答：</w:t>
      </w:r>
    </w:p>
    <w:p w14:paraId="064AE70A">
      <w:pPr>
        <w:numPr>
          <w:ilvl w:val="0"/>
          <w:numId w:val="2"/>
        </w:numPr>
        <w:pBdr/>
        <w:ind/>
        <w:rPr>
          <w:rFonts w:ascii="宋体" w:hAnsi="宋体" w:eastAsia="宋体" w:cs="宋体"/>
          <w:b w:val="1"/>
          <w:sz w:val="24"/>
          <w:lang/>
        </w:rPr>
      </w:pPr>
      <w:r>
        <w:rPr>
          <w:rFonts w:hint="eastAsia" w:ascii="宋体" w:hAnsi="宋体" w:eastAsia="宋体" w:cs="宋体"/>
          <w:b w:val="1"/>
          <w:sz w:val="24"/>
          <w:lang/>
        </w:rPr>
        <w:t>我现在是零基础，转软件工程/转电子信息/冲数智实验班会困难吗？需要额外补习吗？</w:t>
      </w:r>
    </w:p>
    <w:p w14:paraId="27D62A6B">
      <w:pPr>
        <w:numPr>
          <w:ilvl w:val="0"/>
          <w:numId w:val="2"/>
        </w:numPr>
        <w:pBdr/>
        <w:rPr>
          <w:rFonts w:ascii="宋体" w:hAnsi="宋体" w:eastAsia="宋体" w:cs="宋体"/>
          <w:b w:val="1"/>
          <w:sz w:val="24"/>
          <w:lang/>
        </w:rPr>
      </w:pPr>
      <w:r>
        <w:rPr>
          <w:rFonts w:hint="eastAsia" w:ascii="宋体" w:hAnsi="宋体" w:eastAsia="宋体" w:cs="宋体"/>
          <w:b w:val="1"/>
          <w:i w:val="0"/>
          <w:strike w:val="0"/>
          <w:spacing w:val="0"/>
          <w:sz w:val="24"/>
          <w:u w:val="none"/>
        </w:rPr>
        <w:t>转专业和原专业有关系吗/</w:t>
      </w:r>
      <w:r>
        <w:rPr>
          <w:rFonts w:hint="eastAsia" w:ascii="宋体" w:hAnsi="宋体" w:eastAsia="宋体" w:cs="宋体"/>
          <w:b w:val="1"/>
          <w:i w:val="0"/>
          <w:strike w:val="0"/>
          <w:spacing w:val="0"/>
          <w:sz w:val="24"/>
          <w:u w:val="none"/>
        </w:rPr>
        <w:t>想问一下有没有土木转到数智综合班的学长</w:t>
      </w:r>
      <w:r>
        <w:rPr>
          <w:rFonts w:hint="eastAsia" w:ascii="宋体" w:hAnsi="宋体" w:eastAsia="宋体" w:cs="宋体"/>
          <w:b w:val="1"/>
          <w:i w:val="0"/>
          <w:strike w:val="0"/>
          <w:spacing w:val="0"/>
          <w:sz w:val="24"/>
          <w:u w:val="none"/>
        </w:rPr>
        <w:t>学姐？</w:t>
      </w:r>
    </w:p>
    <w:p w14:paraId="012C3B62">
      <w:pPr>
        <w:numPr>
          <w:ilvl w:val="0"/>
          <w:numId w:val="2"/>
        </w:numPr>
        <w:pBdr/>
        <w:ind/>
        <w:rPr>
          <w:rFonts w:hint="eastAsia" w:ascii="宋体" w:hAnsi="宋体" w:eastAsia="宋体" w:cs="宋体"/>
          <w:b w:val="1"/>
          <w:sz w:val="24"/>
          <w:lang/>
        </w:rPr>
      </w:pPr>
      <w:r>
        <w:rPr>
          <w:rFonts w:hint="eastAsia" w:ascii="宋体" w:hAnsi="宋体" w:eastAsia="宋体" w:cs="宋体"/>
          <w:b w:val="1"/>
          <w:sz w:val="24"/>
          <w:lang/>
        </w:rPr>
        <w:t>从建筑转到计算机容易吗/物信最好转的是什么专业/报的人比较少的？</w:t>
      </w:r>
    </w:p>
    <w:p w14:paraId="652ADD84">
      <w:pPr>
        <w:numPr>
          <w:ilvl w:val="0"/>
          <w:numId w:val="2"/>
        </w:numPr>
        <w:pBdr/>
        <w:ind/>
        <w:rPr>
          <w:rFonts w:hint="eastAsia" w:ascii="宋体" w:hAnsi="宋体" w:eastAsia="宋体" w:cs="宋体"/>
          <w:b w:val="1"/>
          <w:sz w:val="24"/>
          <w:lang/>
        </w:rPr>
      </w:pPr>
      <w:r>
        <w:rPr>
          <w:rFonts w:hint="eastAsia" w:ascii="宋体" w:hAnsi="宋体" w:eastAsia="宋体" w:cs="宋体"/>
          <w:b w:val="1"/>
          <w:sz w:val="24"/>
          <w:lang/>
        </w:rPr>
        <w:t>想转去车辆工程，考核的内容具体是什么？</w:t>
      </w:r>
    </w:p>
    <w:p w14:paraId="1A48DFC7">
      <w:pPr>
        <w:numPr>
          <w:ilvl w:val="0"/>
          <w:numId w:val="2"/>
        </w:numPr>
        <w:pBdr/>
        <w:ind/>
        <w:rPr>
          <w:rFonts w:hint="eastAsia" w:ascii="宋体" w:hAnsi="宋体" w:eastAsia="宋体" w:cs="宋体"/>
          <w:b w:val="1"/>
          <w:sz w:val="24"/>
          <w:lang/>
        </w:rPr>
      </w:pPr>
      <w:r>
        <w:rPr>
          <w:rFonts w:hint="eastAsia" w:ascii="宋体" w:hAnsi="宋体" w:eastAsia="宋体" w:cs="宋体"/>
          <w:b w:val="1"/>
          <w:sz w:val="24"/>
          <w:lang/>
        </w:rPr>
        <w:t>我现在排名15000，想先选一个相对差一点的专业，冲着转专业进入福大，可行吗？</w:t>
      </w:r>
    </w:p>
    <w:p w14:paraId="7724DC62">
      <w:pPr>
        <w:numPr>
          <w:ilvl w:val="0"/>
          <w:numId w:val="2"/>
        </w:numPr>
        <w:pBdr/>
        <w:ind/>
        <w:rPr>
          <w:rFonts w:hint="eastAsia" w:ascii="宋体" w:hAnsi="宋体" w:eastAsia="宋体" w:cs="宋体"/>
          <w:b w:val="1"/>
          <w:sz w:val="24"/>
          <w:lang/>
        </w:rPr>
      </w:pPr>
      <w:r>
        <w:rPr>
          <w:rFonts w:hint="eastAsia" w:ascii="宋体" w:hAnsi="宋体" w:eastAsia="宋体" w:cs="宋体"/>
          <w:b w:val="1"/>
          <w:sz w:val="24"/>
          <w:lang/>
        </w:rPr>
        <w:t>面向泉州/专业999组可以转其他/500组吗？</w:t>
      </w:r>
    </w:p>
    <w:p w14:paraId="74813088">
      <w:pPr>
        <w:numPr>
          <w:ilvl w:val="0"/>
          <w:numId w:val="2"/>
        </w:numPr>
        <w:pBdr/>
        <w:ind/>
        <w:rPr>
          <w:rFonts w:hint="eastAsia" w:ascii="宋体" w:hAnsi="宋体" w:eastAsia="宋体" w:cs="宋体"/>
          <w:b w:val="1"/>
          <w:sz w:val="24"/>
          <w:lang/>
        </w:rPr>
      </w:pPr>
      <w:r>
        <w:rPr>
          <w:rFonts w:hint="eastAsia" w:ascii="宋体" w:hAnsi="宋体" w:eastAsia="宋体" w:cs="宋体"/>
          <w:b w:val="1"/>
          <w:sz w:val="24"/>
          <w:lang/>
        </w:rPr>
        <w:t>我想转电气，暑假就开始来得及吗？</w:t>
      </w:r>
    </w:p>
    <w:p w14:paraId="4EAAE3E4">
      <w:pPr>
        <w:numPr>
          <w:ilvl w:val="0"/>
          <w:numId w:val="2"/>
        </w:numPr>
        <w:pBdr/>
        <w:ind/>
        <w:rPr>
          <w:rFonts w:hint="eastAsia" w:ascii="宋体" w:hAnsi="宋体" w:eastAsia="宋体" w:cs="宋体"/>
          <w:b w:val="1"/>
          <w:sz w:val="24"/>
          <w:lang/>
        </w:rPr>
      </w:pPr>
      <w:r>
        <w:rPr>
          <w:rFonts w:hint="eastAsia" w:ascii="宋体" w:hAnsi="宋体" w:eastAsia="宋体" w:cs="宋体"/>
          <w:b w:val="1"/>
          <w:sz w:val="24"/>
          <w:lang/>
        </w:rPr>
        <w:t>土木是500的吗/有没有具体专业对应的代号码？</w:t>
      </w:r>
    </w:p>
    <w:p w14:paraId="5F58515C">
      <w:pPr>
        <w:numPr>
          <w:ilvl w:val="0"/>
          <w:numId w:val="2"/>
        </w:numPr>
        <w:pBdr>
          <w:bottom/>
        </w:pBdr>
        <w:ind/>
        <w:rPr>
          <w:rFonts w:hint="eastAsia" w:ascii="宋体" w:hAnsi="宋体" w:eastAsia="宋体" w:cs="宋体"/>
          <w:b w:val="1"/>
          <w:sz w:val="24"/>
          <w:lang/>
        </w:rPr>
      </w:pPr>
      <w:r>
        <w:rPr>
          <w:rFonts w:hint="eastAsia" w:ascii="宋体" w:hAnsi="宋体" w:eastAsia="宋体" w:cs="宋体"/>
          <w:b w:val="1"/>
          <w:sz w:val="24"/>
          <w:lang/>
        </w:rPr>
        <w:t>有历年卷吗（没有官方发布的历年卷，网站上有回忆题）</w:t>
      </w:r>
    </w:p>
    <w:p w14:paraId="62E5A80E">
      <w:pPr>
        <w:numPr>
          <w:ilvl w:val="0"/>
          <w:numId w:val="2"/>
        </w:numPr>
        <w:ind/>
        <w:rPr>
          <w:rFonts w:hint="eastAsia" w:ascii="宋体" w:hAnsi="宋体" w:eastAsia="宋体" w:cs="宋体"/>
          <w:b w:val="1"/>
          <w:sz w:val="24"/>
          <w:lang/>
        </w:rPr>
      </w:pPr>
      <w:r>
        <w:rPr>
          <w:rFonts w:hint="eastAsia" w:ascii="宋体" w:hAnsi="宋体" w:eastAsia="宋体" w:cs="宋体"/>
          <w:b w:val="1"/>
          <w:sz w:val="24"/>
          <w:lang/>
        </w:rPr>
        <w:t>面试的老师会刁难人吗/我应该担心面试吗/面试具体会问什么？</w:t>
      </w:r>
    </w:p>
    <w:p w14:paraId="7BA3BF33">
      <w:pPr>
        <w:numPr>
          <w:ilvl w:val="0"/>
          <w:numId w:val="2"/>
        </w:numPr>
        <w:pBdr/>
        <w:ind/>
        <w:rPr>
          <w:rFonts w:hint="eastAsia" w:ascii="宋体" w:hAnsi="宋体" w:eastAsia="宋体" w:cs="宋体"/>
          <w:b w:val="1"/>
          <w:color w:val="333333"/>
          <w:kern w:val="2"/>
          <w:sz w:val="24"/>
          <w:szCs w:val="22"/>
          <w:lang/>
        </w:rPr>
      </w:pPr>
      <w:r>
        <w:rPr>
          <w:rFonts w:hint="eastAsia" w:ascii="宋体" w:hAnsi="宋体" w:eastAsia="宋体" w:cs="宋体"/>
          <w:b w:val="1"/>
          <w:color w:val="333333"/>
          <w:kern w:val="2"/>
          <w:sz w:val="24"/>
          <w:szCs w:val="22"/>
          <w:lang/>
        </w:rPr>
        <w:t>转专业结束后，原本尚未修习的课程该怎么办？</w:t>
      </w:r>
    </w:p>
    <w:p w14:paraId="664A3D3C">
      <w:pPr>
        <w:numPr>
          <w:ilvl w:val="0"/>
          <w:numId w:val="2"/>
        </w:numPr>
        <w:pBdr>
          <w:bottom/>
        </w:pBdr>
        <w:ind/>
        <w:rPr>
          <w:rFonts w:hint="eastAsia" w:ascii="宋体" w:hAnsi="宋体" w:eastAsia="宋体" w:cs="宋体"/>
          <w:b w:val="1"/>
          <w:color w:val="333333"/>
          <w:kern w:val="2"/>
          <w:sz w:val="24"/>
          <w:szCs w:val="22"/>
          <w:lang/>
        </w:rPr>
      </w:pPr>
      <w:r>
        <w:rPr>
          <w:rFonts w:hint="eastAsia" w:ascii="宋体" w:hAnsi="宋体" w:eastAsia="宋体" w:cs="宋体"/>
          <w:b w:val="1"/>
          <w:i w:val="0"/>
          <w:strike w:val="0"/>
          <w:spacing w:val="0"/>
          <w:sz w:val="24"/>
          <w:u w:val="none"/>
        </w:rPr>
        <w:t>其他已在本文档中明确说明的问题</w:t>
      </w:r>
    </w:p>
    <w:p w14:paraId="780129B3">
      <w:pPr>
        <w:numPr/>
        <w:pBdr>
          <w:bottom w:val="thick" w:color="000000" w:sz="8"/>
        </w:pBdr>
        <w:ind w:left="0"/>
        <w:rPr>
          <w:rFonts w:hint="eastAsia" w:ascii="宋体" w:hAnsi="宋体" w:eastAsia="宋体" w:cs="宋体"/>
          <w:b w:val="1"/>
          <w:color w:val="333333"/>
          <w:kern w:val="2"/>
          <w:sz w:val="24"/>
          <w:szCs w:val="22"/>
          <w:lang/>
        </w:rPr>
      </w:pPr>
    </w:p>
    <w:p w14:paraId="5FAD9DF2">
      <w:pPr>
        <w:pBdr>
          <w:bottom/>
        </w:pBdr>
        <w:ind w:left="0"/>
        <w:rPr>
          <w:rFonts w:hint="eastAsia" w:ascii="宋体" w:hAnsi="宋体" w:eastAsia="宋体" w:cs="宋体"/>
          <w:b w:val="1"/>
          <w:color w:val="333333"/>
          <w:kern w:val="2"/>
          <w:sz w:val="24"/>
          <w:szCs w:val="22"/>
          <w:shd w:val="clear" w:color="auto" w:fill="FFFF00"/>
          <w:lang/>
        </w:rPr>
      </w:pPr>
      <w:r>
        <w:rPr>
          <w:rFonts w:hint="eastAsia" w:ascii="宋体" w:hAnsi="宋体" w:eastAsia="宋体" w:cs="宋体"/>
          <w:b w:val="1"/>
          <w:color w:val="333333"/>
          <w:kern w:val="2"/>
          <w:sz w:val="24"/>
          <w:szCs w:val="22"/>
          <w:shd w:val="clear" w:color="auto" w:fill="FFFF00"/>
          <w:lang/>
        </w:rPr>
        <w:t>回馈</w:t>
      </w:r>
    </w:p>
    <w:p w14:paraId="4565F6D2">
      <w:pPr>
        <w:numPr/>
        <w:pBdr>
          <w:bottom/>
        </w:pBdr>
        <w:snapToGrid w:val="0"/>
        <w:spacing w:before="0" w:after="240" w:line="240"/>
        <w:ind w:left="0" w:righ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为传承宝贵的</w:t>
      </w:r>
      <w:r>
        <w:rPr>
          <w:rFonts w:hint="eastAsia" w:ascii="宋体" w:hAnsi="宋体" w:eastAsia="宋体" w:cs="宋体"/>
          <w:i w:val="0"/>
          <w:strike w:val="0"/>
          <w:spacing w:val="0"/>
          <w:sz w:val="24"/>
          <w:u w:val="none"/>
          <w:lang/>
        </w:rPr>
        <w:t>转专业</w:t>
      </w:r>
      <w:r>
        <w:rPr>
          <w:rFonts w:hint="eastAsia" w:ascii="宋体" w:hAnsi="宋体" w:eastAsia="宋体" w:cs="宋体"/>
          <w:i w:val="0"/>
          <w:strike w:val="0"/>
          <w:spacing w:val="0"/>
          <w:sz w:val="24"/>
          <w:u w:val="none"/>
          <w:lang/>
        </w:rPr>
        <w:t>备考经验，</w:t>
      </w:r>
      <w:r>
        <w:rPr>
          <w:rFonts w:hint="eastAsia" w:ascii="宋体" w:hAnsi="宋体" w:eastAsia="宋体" w:cs="宋体"/>
          <w:i w:val="0"/>
          <w:strike w:val="0"/>
          <w:spacing w:val="0"/>
          <w:sz w:val="24"/>
          <w:u w:val="none"/>
          <w:lang/>
        </w:rPr>
        <w:t>也是</w:t>
      </w:r>
      <w:r>
        <w:rPr>
          <w:rFonts w:hint="eastAsia" w:ascii="宋体" w:hAnsi="宋体" w:eastAsia="宋体" w:cs="宋体"/>
          <w:i w:val="0"/>
          <w:strike w:val="0"/>
          <w:spacing w:val="0"/>
          <w:sz w:val="24"/>
          <w:u w:val="none"/>
          <w:lang/>
        </w:rPr>
        <w:t>为后来的学弟学妹们提供清晰指引，我们诚挚地</w:t>
      </w:r>
      <w:r>
        <w:rPr>
          <w:rFonts w:hint="eastAsia" w:ascii="宋体" w:hAnsi="宋体" w:eastAsia="宋体" w:cs="宋体"/>
          <w:b w:val="1"/>
          <w:i w:val="0"/>
          <w:strike w:val="0"/>
          <w:spacing w:val="0"/>
          <w:sz w:val="24"/>
          <w:u w:val="none"/>
          <w:lang/>
        </w:rPr>
        <w:t>邀请</w:t>
      </w:r>
      <w:r>
        <w:rPr>
          <w:rFonts w:hint="eastAsia" w:ascii="宋体" w:hAnsi="宋体" w:eastAsia="宋体" w:cs="宋体"/>
          <w:b w:val="1"/>
          <w:i w:val="0"/>
          <w:strike w:val="0"/>
          <w:spacing w:val="0"/>
          <w:sz w:val="24"/>
          <w:u w:val="none"/>
          <w:lang/>
        </w:rPr>
        <w:t>各位在转专业成功后</w:t>
      </w:r>
      <w:r>
        <w:rPr>
          <w:rFonts w:hint="eastAsia" w:ascii="宋体" w:hAnsi="宋体" w:eastAsia="宋体" w:cs="宋体"/>
          <w:b w:val="1"/>
          <w:i w:val="0"/>
          <w:strike w:val="0"/>
          <w:color w:val="000000"/>
          <w:spacing w:val="0"/>
          <w:sz w:val="24"/>
          <w:u w:val="none"/>
          <w:lang/>
        </w:rPr>
        <w:t>撰写一份个人经验分享</w:t>
      </w:r>
      <w:r>
        <w:rPr>
          <w:rFonts w:hint="eastAsia" w:ascii="宋体" w:hAnsi="宋体" w:eastAsia="宋体" w:cs="宋体"/>
          <w:i w:val="0"/>
          <w:strike w:val="0"/>
          <w:spacing w:val="0"/>
          <w:sz w:val="24"/>
          <w:u w:val="none"/>
          <w:lang/>
        </w:rPr>
        <w:t>。您的每一份付出都将是后来者路上的明灯，感谢支持</w:t>
      </w:r>
      <w:r>
        <w:rPr>
          <w:rFonts w:hint="eastAsia" w:ascii="宋体" w:hAnsi="宋体" w:eastAsia="宋体" w:cs="宋体"/>
          <w:i w:val="0"/>
          <w:strike w:val="0"/>
          <w:spacing w:val="0"/>
          <w:sz w:val="24"/>
          <w:u w:val="none"/>
          <w:lang/>
        </w:rPr>
        <w:t>。</w:t>
      </w:r>
    </w:p>
    <w:p w14:paraId="094A2A94">
      <w:pPr>
        <w:numPr/>
        <w:pBdr>
          <w:bottom/>
        </w:pBdr>
        <w:snapToGrid w:val="0"/>
        <w:spacing w:before="0" w:after="240" w:line="240"/>
        <w:ind w:left="0" w:right="0"/>
        <w:rPr>
          <w:rFonts w:ascii="宋体" w:hAnsi="宋体" w:eastAsia="宋体" w:cs="宋体"/>
          <w:i w:val="0"/>
          <w:strike w:val="0"/>
          <w:spacing w:val="0"/>
          <w:sz w:val="24"/>
          <w:u w:val="none"/>
          <w:lang/>
        </w:rPr>
      </w:pPr>
      <w:r>
        <w:rPr>
          <w:rFonts w:hint="eastAsia" w:ascii="宋体" w:hAnsi="宋体" w:eastAsia="宋体" w:cs="宋体"/>
          <w:i w:val="0"/>
          <w:strike w:val="0"/>
          <w:spacing w:val="0"/>
          <w:sz w:val="24"/>
          <w:u w:val="none"/>
        </w:rPr>
        <w:t>投稿</w:t>
      </w:r>
      <w:r>
        <w:rPr>
          <w:rFonts w:hint="eastAsia" w:ascii="宋体" w:hAnsi="宋体" w:eastAsia="宋体" w:cs="宋体"/>
          <w:i w:val="0"/>
          <w:strike w:val="0"/>
          <w:spacing w:val="0"/>
          <w:sz w:val="24"/>
          <w:u w:val="none"/>
          <w:lang/>
        </w:rPr>
        <w:t>请发给</w:t>
      </w:r>
      <w:r>
        <w:rPr>
          <w:rFonts w:hint="eastAsia" w:ascii="宋体" w:hAnsi="宋体" w:eastAsia="宋体" w:cs="宋体"/>
          <w:b w:val="1"/>
          <w:i w:val="0"/>
          <w:strike w:val="0"/>
          <w:spacing w:val="0"/>
          <w:sz w:val="24"/>
          <w:u w:val="none"/>
          <w:lang/>
        </w:rPr>
        <w:t>群管理</w:t>
      </w:r>
      <w:r>
        <w:rPr>
          <w:rStyle w:val="rc5rwl"/>
          <w:rFonts w:hint="eastAsia" w:ascii="宋体" w:hAnsi="宋体" w:eastAsia="宋体" w:cs="宋体"/>
          <w:b w:val="1"/>
          <w:i w:val="0"/>
          <w:strike w:val="0"/>
          <w:spacing w:val="0"/>
          <w:sz w:val="24"/>
          <w:lang/>
        </w:rPr>
        <w:fldChar w:fldCharType="begin"/>
      </w:r>
      <w:r>
        <w:rPr>
          <w:rStyle w:val="rc5rwl"/>
          <w:rFonts w:hint="eastAsia" w:ascii="宋体" w:hAnsi="宋体" w:eastAsia="宋体" w:cs="宋体"/>
          <w:b w:val="1"/>
          <w:i w:val="0"/>
          <w:strike w:val="0"/>
          <w:spacing w:val="0"/>
          <w:sz w:val="24"/>
          <w:lang/>
        </w:rPr>
        <w:instrText>HYPERLINK https://github.com/CubeSugarCheese normalLink \tdfe -10 \tdlt text \tdlf FromDialog \tdtf 0 \tdsub normalLink \tdkey 54ogjm</w:instrText>
      </w:r>
      <w:r>
        <w:rPr>
          <w:rStyle w:val="rc5rwl"/>
          <w:rFonts w:hint="eastAsia" w:ascii="宋体" w:hAnsi="宋体" w:eastAsia="宋体" w:cs="宋体"/>
          <w:b w:val="1"/>
          <w:i w:val="0"/>
          <w:strike w:val="0"/>
          <w:spacing w:val="0"/>
          <w:sz w:val="24"/>
          <w:lang/>
        </w:rPr>
        <w:fldChar w:fldCharType="separate"/>
      </w:r>
      <w:r>
        <w:rPr>
          <w:rStyle w:val="rc5rwl"/>
          <w:rFonts w:hint="eastAsia" w:ascii="宋体" w:hAnsi="宋体" w:eastAsia="宋体" w:cs="宋体"/>
          <w:b w:val="1"/>
          <w:i w:val="0"/>
          <w:strike w:val="0"/>
          <w:spacing w:val="0"/>
          <w:sz w:val="24"/>
          <w:lang/>
        </w:rPr>
        <w:t>方糖</w:t>
      </w:r>
      <w:r>
        <w:rPr>
          <w:rFonts w:hint="eastAsia" w:ascii="宋体" w:hAnsi="宋体" w:eastAsia="宋体" w:cs="宋体"/>
          <w:b w:val="1"/>
          <w:i w:val="0"/>
          <w:strike w:val="0"/>
          <w:spacing w:val="0"/>
          <w:sz w:val="24"/>
          <w:u w:val="none"/>
          <w:lang/>
        </w:rPr>
        <w:fldChar w:fldCharType="end"/>
      </w:r>
      <w:r>
        <w:rPr>
          <w:rFonts w:hint="eastAsia" w:ascii="宋体" w:hAnsi="宋体" w:eastAsia="宋体" w:cs="宋体"/>
          <w:b w:val="1"/>
          <w:i w:val="0"/>
          <w:strike w:val="0"/>
          <w:spacing w:val="0"/>
          <w:sz w:val="24"/>
          <w:u w:val="none"/>
          <w:lang/>
        </w:rPr>
        <w:t>（QQ号：</w:t>
      </w:r>
      <w:r>
        <w:rPr>
          <w:rFonts w:ascii="宋体" w:hAnsi="宋体" w:eastAsia="宋体" w:cs="宋体"/>
          <w:b w:val="1"/>
          <w:i w:val="0"/>
          <w:strike w:val="0"/>
          <w:spacing w:val="0"/>
          <w:sz w:val="24"/>
          <w:u w:val="none"/>
        </w:rPr>
        <w:t>1710564415</w:t>
      </w:r>
      <w:r>
        <w:rPr>
          <w:rFonts w:hint="eastAsia" w:ascii="宋体" w:hAnsi="宋体" w:eastAsia="宋体" w:cs="宋体"/>
          <w:b w:val="1"/>
          <w:i w:val="0"/>
          <w:strike w:val="0"/>
          <w:spacing w:val="0"/>
          <w:sz w:val="24"/>
          <w:u w:val="none"/>
          <w:lang/>
        </w:rPr>
        <w:t>）</w:t>
      </w:r>
      <w:r>
        <w:rPr>
          <w:rFonts w:hint="eastAsia" w:ascii="宋体" w:hAnsi="宋体" w:eastAsia="宋体" w:cs="宋体"/>
          <w:b w:val="1"/>
          <w:i w:val="0"/>
          <w:strike w:val="0"/>
          <w:spacing w:val="0"/>
          <w:sz w:val="24"/>
          <w:u w:val="none"/>
          <w:shd w:val="clear" w:color="auto" w:fill="auto"/>
          <w:lang/>
        </w:rPr>
        <w:t>，建议采用</w:t>
      </w:r>
      <w:r>
        <w:rPr>
          <w:rFonts w:hint="eastAsia" w:ascii="Times New Roman" w:hAnsi="Times New Roman" w:eastAsia="宋体" w:cs="Times New Roman"/>
          <w:b w:val="1"/>
          <w:i w:val="0"/>
          <w:strike w:val="0"/>
          <w:spacing w:val="0"/>
          <w:sz w:val="24"/>
          <w:u w:val="none"/>
          <w:shd w:val="clear" w:color="auto" w:fill="auto"/>
          <w:lang/>
        </w:rPr>
        <w:t>markdown</w:t>
      </w:r>
      <w:r>
        <w:rPr>
          <w:rFonts w:hint="eastAsia" w:ascii="宋体" w:hAnsi="宋体" w:eastAsia="宋体" w:cs="宋体"/>
          <w:b w:val="1"/>
          <w:i w:val="0"/>
          <w:strike w:val="0"/>
          <w:spacing w:val="0"/>
          <w:sz w:val="24"/>
          <w:u w:val="none"/>
          <w:shd w:val="clear" w:color="auto" w:fill="auto"/>
          <w:lang/>
        </w:rPr>
        <w:t>格式投稿，亦可采用</w:t>
      </w:r>
      <w:r>
        <w:rPr>
          <w:rFonts w:hint="eastAsia" w:ascii="Times New Roman" w:hAnsi="Times New Roman" w:eastAsia="宋体" w:cs="Times New Roman"/>
          <w:b w:val="1"/>
          <w:i w:val="0"/>
          <w:strike w:val="0"/>
          <w:spacing w:val="0"/>
          <w:sz w:val="24"/>
          <w:u w:val="none"/>
          <w:shd w:val="clear" w:color="auto" w:fill="auto"/>
          <w:lang/>
        </w:rPr>
        <w:t>txt</w:t>
      </w:r>
      <w:r>
        <w:rPr>
          <w:rFonts w:hint="eastAsia" w:ascii="宋体" w:hAnsi="宋体" w:eastAsia="宋体" w:cs="宋体"/>
          <w:b w:val="1"/>
          <w:i w:val="0"/>
          <w:strike w:val="0"/>
          <w:spacing w:val="0"/>
          <w:sz w:val="24"/>
          <w:u w:val="none"/>
          <w:shd w:val="clear" w:color="auto" w:fill="auto"/>
          <w:lang/>
        </w:rPr>
        <w:t>或</w:t>
      </w:r>
      <w:r>
        <w:rPr>
          <w:rFonts w:hint="eastAsia" w:ascii="Times New Roman" w:hAnsi="Times New Roman" w:eastAsia="宋体" w:cs="Times New Roman"/>
          <w:b w:val="1"/>
          <w:i w:val="0"/>
          <w:strike w:val="0"/>
          <w:spacing w:val="0"/>
          <w:sz w:val="24"/>
          <w:u w:val="none"/>
          <w:shd w:val="clear" w:color="auto" w:fill="auto"/>
          <w:lang/>
        </w:rPr>
        <w:t>docx</w:t>
      </w:r>
      <w:r>
        <w:rPr>
          <w:rFonts w:hint="eastAsia" w:ascii="宋体" w:hAnsi="宋体" w:eastAsia="宋体" w:cs="宋体"/>
          <w:b w:val="1"/>
          <w:i w:val="0"/>
          <w:strike w:val="0"/>
          <w:spacing w:val="0"/>
          <w:sz w:val="24"/>
          <w:u w:val="none"/>
          <w:shd w:val="clear" w:color="auto" w:fill="auto"/>
          <w:lang/>
        </w:rPr>
        <w:t>等可阅读格式。</w:t>
      </w:r>
      <w:r>
        <w:rPr>
          <w:rFonts w:hint="eastAsia" w:ascii="宋体" w:hAnsi="宋体" w:eastAsia="宋体" w:cs="宋体"/>
          <w:i w:val="0"/>
          <w:strike w:val="0"/>
          <w:spacing w:val="0"/>
          <w:sz w:val="24"/>
          <w:u w:val="none"/>
          <w:lang/>
        </w:rPr>
        <w:t>投稿时</w:t>
      </w:r>
      <w:r>
        <w:rPr>
          <w:rFonts w:hint="eastAsia" w:ascii="宋体" w:hAnsi="宋体" w:eastAsia="宋体" w:cs="宋体"/>
          <w:i w:val="0"/>
          <w:strike w:val="0"/>
          <w:spacing w:val="0"/>
          <w:sz w:val="24"/>
          <w:u w:val="none"/>
        </w:rPr>
        <w:t>注意，“级”指的是入学时间，“届”指的是毕业时间</w:t>
      </w:r>
    </w:p>
    <w:p w14:paraId="37FE78C1">
      <w:pPr>
        <w:numPr/>
        <w:pBdr>
          <w:bottom w:val="thick" w:color="000000" w:sz="8"/>
        </w:pBdr>
        <w:snapToGrid w:val="0"/>
        <w:spacing w:before="0" w:after="240" w:line="240"/>
        <w:ind w:left="0" w:right="0"/>
        <w:rPr>
          <w:rFonts w:hint="eastAsia" w:ascii="宋体" w:hAnsi="宋体" w:eastAsia="宋体" w:cs="宋体"/>
          <w:b w:val="1"/>
          <w:i w:val="0"/>
          <w:strike w:val="0"/>
          <w:spacing w:val="0"/>
          <w:sz w:val="24"/>
          <w:u w:val="none"/>
          <w:lang/>
        </w:rPr>
      </w:pPr>
      <w:r>
        <w:rPr>
          <w:rFonts w:hint="eastAsia" w:ascii="宋体" w:hAnsi="宋体" w:eastAsia="宋体" w:cs="宋体"/>
          <w:i w:val="0"/>
          <w:strike w:val="0"/>
          <w:spacing w:val="0"/>
          <w:sz w:val="24"/>
          <w:u w:val="none"/>
          <w:lang/>
        </w:rPr>
        <w:t>对于转到计算机相关专业的同学鼓励研究如何自己投稿，参考资料详见</w:t>
      </w:r>
      <w:r>
        <w:rPr>
          <w:rFonts w:hint="eastAsia" w:ascii="宋体" w:hAnsi="宋体" w:eastAsia="宋体" w:cs="宋体"/>
          <w:b w:val="1"/>
          <w:i w:val="0"/>
          <w:strike w:val="0"/>
          <w:spacing w:val="0"/>
          <w:sz w:val="24"/>
          <w:u w:val="none"/>
          <w:lang/>
        </w:rPr>
        <w:t>附录7</w:t>
      </w:r>
    </w:p>
    <w:p w14:paraId="1D5C67AC">
      <w:pPr>
        <w:pStyle w:val="ognd5p"/>
        <w:pBdr>
          <w:bottom w:val="thick" w:sz="0"/>
        </w:pBdr>
        <w:snapToGrid w:val="1"/>
        <w:spacing w:before="0" w:after="120" w:line="240"/>
        <w:ind w:left="0" w:right="0"/>
        <w:rPr>
          <w:rFonts w:ascii="宋体" w:hAnsi="宋体" w:eastAsia="宋体" w:cs="宋体"/>
          <w:sz w:val="24"/>
        </w:rPr>
      </w:pPr>
      <w:r>
        <w:rPr>
          <w:rFonts w:hint="eastAsia" w:ascii="宋体" w:hAnsi="宋体" w:eastAsia="宋体" w:cs="宋体"/>
          <w:b w:val="1"/>
          <w:i w:val="0"/>
          <w:strike w:val="0"/>
          <w:color w:val="1B1C1D"/>
          <w:sz w:val="24"/>
          <w:u w:val="none"/>
          <w:shd w:val="clear" w:color="auto" w:fill="auto"/>
        </w:rPr>
        <w:t>模块一：核心政策与原则</w:t>
      </w:r>
    </w:p>
    <w:p w14:paraId="09D9EE0A">
      <w:pPr>
        <w:snapToGrid w:val="1"/>
        <w:spacing w:before="0" w:after="0" w:line="240"/>
        <w:ind w:left="0"/>
        <w:rPr>
          <w:rFonts w:ascii="宋体" w:hAnsi="宋体" w:eastAsia="宋体" w:cs="宋体"/>
          <w:sz w:val="24"/>
        </w:rPr>
      </w:pPr>
      <w:r>
        <w:rPr>
          <w:rFonts w:hint="eastAsia" w:ascii="宋体" w:hAnsi="宋体" w:eastAsia="宋体" w:cs="宋体"/>
          <w:i w:val="0"/>
          <w:strike w:val="0"/>
          <w:color w:val="1B1C1D"/>
          <w:sz w:val="24"/>
          <w:u w:val="none"/>
          <w:shd w:val="clear" w:color="auto" w:fill="auto"/>
        </w:rPr>
        <w:t>Q1：福州大学转专业的选拔原则和主要依据是什么？</w:t>
      </w:r>
    </w:p>
    <w:p w14:paraId="286BEF2D">
      <w:pPr>
        <w:pBdr/>
        <w:snapToGrid w:val="1"/>
        <w:spacing w:before="0" w:after="0" w:line="240"/>
        <w:ind w:left="0"/>
        <w:rPr>
          <w:rFonts w:ascii="宋体" w:hAnsi="宋体" w:eastAsia="宋体" w:cs="宋体"/>
          <w:i w:val="0"/>
          <w:strike w:val="0"/>
          <w:spacing w:val="0"/>
          <w:sz w:val="24"/>
          <w:u w:val="none"/>
          <w:lang/>
        </w:rPr>
      </w:pPr>
      <w:r>
        <w:rPr>
          <w:rFonts w:hint="eastAsia" w:ascii="宋体" w:hAnsi="宋体" w:eastAsia="宋体" w:cs="宋体"/>
          <w:i w:val="0"/>
          <w:strike w:val="0"/>
          <w:color w:val="1B1C1D"/>
          <w:spacing w:val="0"/>
          <w:sz w:val="24"/>
          <w:u w:val="none"/>
        </w:rPr>
        <w:t>A：转专业工作严格遵循“公平、公正、公开”的基本原则。根据学校及学院发布的相关说明，转专业选拔录取不直接依据学生原专业的课程绩点（GPA）进行排名，而是以学校或学院统一组织的转专业笔试与面试成绩作为主要录取依据。</w:t>
      </w:r>
    </w:p>
    <w:p w14:paraId="4A23F7BE">
      <w:pPr>
        <w:pBdr>
          <w:bottom/>
        </w:pBdr>
        <w:snapToGrid w:val="1"/>
        <w:spacing w:before="0" w:after="0" w:line="240"/>
        <w:ind w:left="0"/>
        <w:rPr>
          <w:rFonts w:ascii="宋体" w:hAnsi="宋体" w:eastAsia="宋体" w:cs="宋体"/>
          <w:sz w:val="24"/>
        </w:rPr>
      </w:pPr>
    </w:p>
    <w:p w14:paraId="6A4824C6">
      <w:pPr>
        <w:snapToGrid w:val="1"/>
        <w:spacing w:before="0" w:after="0" w:line="240"/>
        <w:ind w:left="0"/>
        <w:rPr>
          <w:rFonts w:ascii="宋体" w:hAnsi="宋体" w:eastAsia="宋体" w:cs="宋体"/>
          <w:sz w:val="24"/>
          <w:highlight w:val="yellow"/>
          <w:shd w:val="clear" w:color="auto" w:fill="auto"/>
        </w:rPr>
      </w:pPr>
      <w:r>
        <w:rPr>
          <w:rFonts w:hint="eastAsia" w:ascii="宋体" w:hAnsi="宋体" w:eastAsia="宋体" w:cs="宋体"/>
          <w:i w:val="0"/>
          <w:strike w:val="0"/>
          <w:color w:val="1B1C1D"/>
          <w:sz w:val="24"/>
          <w:highlight w:val="yellow"/>
          <w:u w:val="none"/>
          <w:shd w:val="clear" w:color="auto" w:fill="auto"/>
        </w:rPr>
        <w:t>Q2：转专业的具体</w:t>
      </w:r>
      <w:r>
        <w:rPr>
          <w:rFonts w:hint="eastAsia" w:ascii="宋体" w:hAnsi="宋体" w:eastAsia="宋体" w:cs="宋体"/>
          <w:b w:val="1"/>
          <w:i w:val="0"/>
          <w:strike w:val="0"/>
          <w:color w:val="1B1C1D"/>
          <w:sz w:val="24"/>
          <w:highlight w:val="yellow"/>
          <w:u w:val="none"/>
          <w:shd w:val="clear" w:color="auto" w:fill="auto"/>
        </w:rPr>
        <w:t>考核内容</w:t>
      </w:r>
      <w:r>
        <w:rPr>
          <w:rFonts w:hint="eastAsia" w:ascii="宋体" w:hAnsi="宋体" w:eastAsia="宋体" w:cs="宋体"/>
          <w:i w:val="0"/>
          <w:strike w:val="0"/>
          <w:color w:val="1B1C1D"/>
          <w:sz w:val="24"/>
          <w:highlight w:val="yellow"/>
          <w:u w:val="none"/>
          <w:shd w:val="clear" w:color="auto" w:fill="auto"/>
        </w:rPr>
        <w:t>是什么？</w:t>
      </w:r>
    </w:p>
    <w:p w14:paraId="2032CBB1">
      <w:pPr>
        <w:pBdr/>
        <w:snapToGrid w:val="1"/>
        <w:spacing w:before="0" w:after="0" w:line="240"/>
        <w:ind w:left="0"/>
        <w:rPr>
          <w:rFonts w:ascii="宋体" w:hAnsi="宋体" w:eastAsia="宋体" w:cs="宋体"/>
          <w:i w:val="0"/>
          <w:strike w:val="0"/>
          <w:color w:val="1B1C1D"/>
          <w:sz w:val="24"/>
          <w:highlight w:val="yellow"/>
          <w:u w:val="none"/>
          <w:shd w:val="clear" w:color="auto" w:fill="auto"/>
          <w:lang/>
        </w:rPr>
      </w:pPr>
      <w:r>
        <w:rPr>
          <w:rFonts w:hint="eastAsia" w:ascii="宋体" w:hAnsi="宋体" w:eastAsia="宋体" w:cs="宋体"/>
          <w:i w:val="0"/>
          <w:strike w:val="0"/>
          <w:color w:val="1B1C1D"/>
          <w:spacing w:val="0"/>
          <w:sz w:val="24"/>
          <w:u w:val="none"/>
          <w:shd w:val="clear" w:color="auto" w:fill="FFFF00"/>
        </w:rPr>
        <w:t>A：各学院转专业的具体考核项目、考核标准及相关要求并不统一，请以群文件中汇总的《2025各学院转专业细则》为准。</w:t>
      </w:r>
    </w:p>
    <w:p w14:paraId="4E6A9B12">
      <w:pPr>
        <w:pBdr/>
        <w:snapToGrid w:val="1"/>
        <w:spacing w:before="0" w:after="0" w:line="240"/>
        <w:ind w:left="0"/>
        <w:rPr>
          <w:rFonts w:ascii="宋体" w:hAnsi="宋体" w:eastAsia="宋体" w:cs="宋体"/>
          <w:i w:val="0"/>
          <w:strike w:val="0"/>
          <w:color w:val="1B1C1D"/>
          <w:sz w:val="24"/>
          <w:highlight w:val="yellow"/>
          <w:u w:val="none"/>
          <w:shd w:val="clear" w:color="auto" w:fill="auto"/>
          <w:lang/>
        </w:rPr>
      </w:pPr>
    </w:p>
    <w:p w14:paraId="7C5BEAE7">
      <w:pPr>
        <w:snapToGrid w:val="1"/>
        <w:spacing w:line="240"/>
        <w:ind/>
      </w:pPr>
      <w:r>
        <w:rPr>
          <w:rFonts w:hint="eastAsia" w:ascii="宋体" w:hAnsi="宋体" w:eastAsia="宋体" w:cs="宋体"/>
          <w:i w:val="0"/>
          <w:strike w:val="0"/>
          <w:color w:val="1B1C1D"/>
          <w:spacing w:val="0"/>
          <w:sz w:val="24"/>
          <w:u w:val="none"/>
        </w:rPr>
        <w:t>需要特别说明的是：</w:t>
      </w:r>
    </w:p>
    <w:p w14:paraId="58FDF1C0">
      <w:pPr>
        <w:snapToGrid w:val="1"/>
        <w:spacing w:line="240"/>
        <w:ind/>
      </w:pPr>
      <w:r>
        <w:rPr>
          <w:rFonts w:hint="eastAsia" w:ascii="宋体" w:hAnsi="宋体" w:eastAsia="宋体" w:cs="宋体"/>
          <w:i w:val="0"/>
          <w:strike w:val="0"/>
          <w:color w:val="1B1C1D"/>
          <w:spacing w:val="0"/>
          <w:sz w:val="24"/>
          <w:u w:val="none"/>
        </w:rPr>
        <w:t>大一、大二</w:t>
      </w:r>
      <w:r>
        <w:rPr>
          <w:rFonts w:hint="eastAsia" w:ascii="宋体" w:hAnsi="宋体" w:eastAsia="宋体" w:cs="宋体"/>
          <w:i w:val="0"/>
          <w:strike w:val="0"/>
          <w:color w:val="1B1C1D"/>
          <w:spacing w:val="0"/>
          <w:sz w:val="24"/>
          <w:u w:val="none"/>
        </w:rPr>
        <w:t>、大三</w:t>
      </w:r>
      <w:r>
        <w:rPr>
          <w:rFonts w:hint="eastAsia" w:ascii="宋体" w:hAnsi="宋体" w:eastAsia="宋体" w:cs="宋体"/>
          <w:i w:val="0"/>
          <w:strike w:val="0"/>
          <w:color w:val="1B1C1D"/>
          <w:spacing w:val="0"/>
          <w:sz w:val="24"/>
          <w:u w:val="none"/>
        </w:rPr>
        <w:t>学生均具备转专业资格。</w:t>
      </w:r>
    </w:p>
    <w:p w14:paraId="58030D72">
      <w:pPr>
        <w:snapToGrid w:val="1"/>
        <w:spacing w:line="240"/>
        <w:ind/>
      </w:pPr>
      <w:r>
        <w:rPr>
          <w:rFonts w:hint="eastAsia" w:ascii="宋体" w:hAnsi="宋体" w:eastAsia="宋体" w:cs="宋体"/>
          <w:i w:val="0"/>
          <w:strike w:val="0"/>
          <w:color w:val="1B1C1D"/>
          <w:spacing w:val="0"/>
          <w:sz w:val="24"/>
          <w:u w:val="none"/>
        </w:rPr>
        <w:t>所谓“24级考试”“23级考试”，并非指2023年或2024年举行的转专业考试，而是指在同一转专业周期内，分别面向不同年级学生设置的考核内容。</w:t>
      </w:r>
    </w:p>
    <w:p w14:paraId="66F83853">
      <w:pPr>
        <w:snapToGrid w:val="1"/>
        <w:spacing w:line="240"/>
        <w:ind/>
      </w:pPr>
    </w:p>
    <w:p w14:paraId="0996C937">
      <w:pPr>
        <w:pBdr/>
        <w:snapToGrid w:val="1"/>
        <w:spacing w:line="240"/>
        <w:ind/>
        <w:rPr>
          <w:rFonts w:ascii="宋体" w:hAnsi="宋体" w:eastAsia="宋体" w:cs="宋体"/>
          <w:i w:val="0"/>
          <w:strike w:val="0"/>
          <w:color w:val="1B1C1D"/>
          <w:spacing w:val="0"/>
          <w:sz w:val="24"/>
          <w:u w:val="none"/>
        </w:rPr>
      </w:pPr>
      <w:r>
        <w:rPr>
          <w:rFonts w:hint="eastAsia" w:ascii="宋体" w:hAnsi="宋体" w:eastAsia="宋体" w:cs="宋体"/>
          <w:i w:val="0"/>
          <w:strike w:val="0"/>
          <w:color w:val="1B1C1D"/>
          <w:spacing w:val="0"/>
          <w:sz w:val="24"/>
          <w:u w:val="none"/>
        </w:rPr>
        <w:t>以2024年转专业周为例：大一学生参加面向24级的考核</w:t>
      </w:r>
      <w:r>
        <w:rPr>
          <w:rFonts w:hint="eastAsia" w:ascii="宋体" w:hAnsi="宋体" w:eastAsia="宋体" w:cs="宋体"/>
          <w:i w:val="0"/>
          <w:strike w:val="0"/>
          <w:color w:val="1B1C1D"/>
          <w:spacing w:val="0"/>
          <w:sz w:val="24"/>
          <w:u w:val="none"/>
        </w:rPr>
        <w:t>，</w:t>
      </w:r>
      <w:r>
        <w:rPr>
          <w:rFonts w:hint="eastAsia" w:ascii="宋体" w:hAnsi="宋体" w:eastAsia="宋体" w:cs="宋体"/>
          <w:i w:val="0"/>
          <w:strike w:val="0"/>
          <w:color w:val="1B1C1D"/>
          <w:spacing w:val="0"/>
          <w:sz w:val="24"/>
          <w:u w:val="none"/>
        </w:rPr>
        <w:t>大二学生参加面向23级的考核</w:t>
      </w:r>
    </w:p>
    <w:p w14:paraId="285EE2B6">
      <w:pPr>
        <w:pBdr>
          <w:bottom/>
        </w:pBdr>
        <w:snapToGrid w:val="1"/>
        <w:spacing w:line="240"/>
        <w:ind/>
        <w:rPr>
          <w:rFonts w:hint="eastAsia" w:ascii="宋体" w:hAnsi="宋体" w:eastAsia="宋体" w:cs="宋体"/>
          <w:i w:val="0"/>
          <w:strike w:val="0"/>
          <w:color w:val="1B1C1D"/>
          <w:spacing w:val="0"/>
          <w:sz w:val="24"/>
          <w:highlight w:val="none"/>
          <w:u w:val="none"/>
          <w:shd w:val="clear" w:color="auto" w:fill="auto"/>
          <w:lang/>
        </w:rPr>
      </w:pPr>
    </w:p>
    <w:p w14:paraId="306C809C">
      <w:pPr>
        <w:pBdr>
          <w:bottom/>
        </w:pBdr>
        <w:snapToGrid w:val="1"/>
        <w:spacing w:line="240"/>
        <w:ind/>
      </w:pPr>
      <w:r>
        <w:rPr>
          <w:rFonts w:hint="eastAsia" w:ascii="宋体" w:hAnsi="宋体" w:eastAsia="宋体" w:cs="宋体"/>
          <w:i w:val="0"/>
          <w:strike w:val="0"/>
          <w:color w:val="1B1C1D"/>
          <w:spacing w:val="0"/>
          <w:sz w:val="24"/>
          <w:u w:val="none"/>
        </w:rPr>
        <w:t>以2024年数学学院数学类专业转专业为例：</w:t>
      </w:r>
    </w:p>
    <w:p w14:paraId="24C837DE">
      <w:pPr>
        <w:pBdr>
          <w:bottom/>
        </w:pBdr>
        <w:snapToGrid w:val="1"/>
        <w:spacing w:line="240"/>
        <w:ind/>
      </w:pPr>
      <w:r>
        <w:rPr>
          <w:rFonts w:hint="eastAsia" w:ascii="宋体" w:hAnsi="宋体" w:eastAsia="宋体" w:cs="宋体"/>
          <w:i w:val="0"/>
          <w:strike w:val="0"/>
          <w:color w:val="1B1C1D"/>
          <w:spacing w:val="0"/>
          <w:sz w:val="24"/>
          <w:u w:val="none"/>
        </w:rPr>
        <w:t>大一转专业：考试科目为高等数学，计划录取12人；</w:t>
      </w:r>
    </w:p>
    <w:p w14:paraId="1037FD1A">
      <w:pPr>
        <w:pBdr/>
        <w:snapToGrid w:val="1"/>
        <w:spacing w:before="0" w:after="0" w:line="240"/>
        <w:ind w:left="0"/>
        <w:rPr>
          <w:rFonts w:hint="eastAsia" w:ascii="宋体" w:hAnsi="宋体" w:eastAsia="宋体" w:cs="宋体"/>
          <w:i w:val="0"/>
          <w:strike w:val="0"/>
          <w:color w:val="1B1C1D"/>
          <w:spacing w:val="0"/>
          <w:sz w:val="24"/>
          <w:highlight w:val="none"/>
          <w:u w:val="none"/>
          <w:shd w:val="clear" w:color="auto" w:fill="auto"/>
          <w:lang/>
        </w:rPr>
      </w:pPr>
      <w:r>
        <w:rPr>
          <w:rFonts w:hint="eastAsia" w:ascii="宋体" w:hAnsi="宋体" w:eastAsia="宋体" w:cs="宋体"/>
          <w:i w:val="0"/>
          <w:strike w:val="0"/>
          <w:color w:val="1B1C1D"/>
          <w:spacing w:val="0"/>
          <w:sz w:val="24"/>
          <w:u w:val="none"/>
        </w:rPr>
        <w:t>大二转专业：考试科目为高等数学与线性代数，计划录取3人。</w:t>
      </w:r>
    </w:p>
    <w:p w14:paraId="5DA78DF9">
      <w:pPr>
        <w:pBdr/>
        <w:snapToGrid w:val="1"/>
        <w:spacing w:before="0" w:after="0" w:line="240"/>
        <w:ind w:left="0"/>
        <w:rPr>
          <w:rFonts w:hint="eastAsia" w:ascii="宋体" w:hAnsi="宋体" w:eastAsia="宋体" w:cs="宋体"/>
          <w:i w:val="0"/>
          <w:strike w:val="0"/>
          <w:color w:val="1B1C1D"/>
          <w:sz w:val="24"/>
          <w:highlight w:val="none"/>
          <w:u w:val="none"/>
          <w:shd w:val="clear" w:color="auto" w:fill="auto"/>
          <w:lang/>
        </w:rPr>
      </w:pPr>
      <w:r>
        <w:rPr>
          <w:rFonts w:hint="eastAsia" w:ascii="宋体" w:hAnsi="宋体" w:eastAsia="宋体" w:cs="宋体"/>
          <w:i w:val="0"/>
          <w:strike w:val="0"/>
          <w:color w:val="1B1C1D"/>
          <w:sz w:val="24"/>
          <w:highlight w:val="none"/>
          <w:u w:val="none"/>
          <w:shd w:val="clear" w:color="auto" w:fill="auto"/>
          <w:lang/>
        </w:rPr>
        <w:drawing>
          <wp:inline distT="0" distB="0" distL="0" distR="0">
            <wp:extent cx="5760720" cy="3191597"/>
            <wp:effectExtent l="0" t="0" r="0" b="0"/>
            <wp:docPr id="2" name="picture" descr="descript"/>
            <wp:cNvGraphicFramePr/>
            <a:graphic>
              <a:graphicData uri="http://schemas.openxmlformats.org/drawingml/2006/picture">
                <pic:pic>
                  <pic:nvPicPr>
                    <pic:cNvPr id="3" name="picture" descr="descript"/>
                    <pic:cNvPicPr/>
                  </pic:nvPicPr>
                  <pic:blipFill rotWithShape="1">
                    <a:blip r:embed="rId4"/>
                    <a:stretch/>
                  </pic:blipFill>
                  <pic:spPr>
                    <a:xfrm>
                      <a:off x="0" y="0"/>
                      <a:ext cx="5760720" cy="3191597"/>
                    </a:xfrm>
                    <a:prstGeom prst="rect">
                      <a:avLst/>
                    </a:prstGeom>
                  </pic:spPr>
                </pic:pic>
              </a:graphicData>
            </a:graphic>
          </wp:inline>
        </w:drawing>
      </w:r>
    </w:p>
    <w:p w14:paraId="7BEFA1ED">
      <w:pPr>
        <w:pBdr/>
        <w:snapToGrid w:val="1"/>
        <w:spacing w:before="0" w:after="0" w:line="240"/>
        <w:ind w:left="0"/>
        <w:rPr>
          <w:rFonts w:hint="eastAsia" w:ascii="宋体" w:hAnsi="宋体" w:eastAsia="宋体" w:cs="宋体"/>
          <w:i w:val="0"/>
          <w:strike w:val="0"/>
          <w:color w:val="1B1C1D"/>
          <w:sz w:val="24"/>
          <w:highlight w:val="none"/>
          <w:u w:val="none"/>
          <w:shd w:val="clear" w:color="auto" w:fill="auto"/>
          <w:lang/>
        </w:rPr>
      </w:pPr>
    </w:p>
    <w:p w14:paraId="04BA4494">
      <w:pPr>
        <w:pBdr/>
        <w:snapToGrid w:val="1"/>
        <w:spacing w:before="0" w:after="0" w:line="240"/>
        <w:ind w:left="0"/>
        <w:rPr>
          <w:rFonts w:ascii="宋体" w:hAnsi="宋体" w:eastAsia="宋体" w:cs="宋体"/>
          <w:i w:val="0"/>
          <w:strike w:val="0"/>
          <w:color w:val="1B1C1D"/>
          <w:sz w:val="24"/>
          <w:highlight w:val="none"/>
          <w:u w:val="none"/>
          <w:shd w:val="clear" w:color="auto" w:fill="FFFF00"/>
          <w:lang/>
        </w:rPr>
      </w:pPr>
      <w:r>
        <w:rPr>
          <w:rFonts w:hint="eastAsia" w:ascii="宋体" w:hAnsi="宋体" w:eastAsia="宋体" w:cs="宋体"/>
          <w:i w:val="0"/>
          <w:strike w:val="0"/>
          <w:color w:val="1B1C1D"/>
          <w:spacing w:val="0"/>
          <w:sz w:val="24"/>
          <w:u w:val="none"/>
          <w:shd w:val="clear" w:color="auto" w:fill="FFFF00"/>
        </w:rPr>
        <w:t>有关考核用书及考试范围的说明，详见附录3。</w:t>
      </w:r>
    </w:p>
    <w:p w14:paraId="22816876">
      <w:pPr>
        <w:pBdr>
          <w:bottom/>
        </w:pBdr>
        <w:snapToGrid w:val="1"/>
        <w:spacing w:before="0" w:after="0" w:line="240"/>
        <w:ind w:left="0"/>
        <w:rPr>
          <w:rFonts w:ascii="宋体" w:hAnsi="宋体" w:eastAsia="宋体" w:cs="宋体"/>
          <w:i w:val="0"/>
          <w:strike w:val="0"/>
          <w:color w:val="1B1C1D"/>
          <w:sz w:val="24"/>
          <w:highlight w:val="none"/>
          <w:u w:val="none"/>
          <w:shd w:val="clear" w:color="auto" w:fill="auto"/>
          <w:lang/>
        </w:rPr>
      </w:pPr>
    </w:p>
    <w:p w14:paraId="67B80B5F">
      <w:pPr>
        <w:pBdr>
          <w:bottom/>
        </w:pBdr>
        <w:snapToGrid w:val="1"/>
        <w:spacing w:before="0" w:after="0" w:line="240"/>
        <w:ind w:left="0"/>
        <w:rPr>
          <w:rFonts w:ascii="宋体" w:hAnsi="宋体" w:eastAsia="宋体" w:cs="宋体"/>
          <w:sz w:val="24"/>
        </w:rPr>
      </w:pPr>
      <w:r>
        <w:rPr>
          <w:rFonts w:hint="eastAsia" w:ascii="宋体" w:hAnsi="宋体" w:eastAsia="宋体" w:cs="宋体"/>
          <w:i w:val="0"/>
          <w:strike w:val="0"/>
          <w:color w:val="1B1C1D"/>
          <w:sz w:val="24"/>
          <w:u w:val="none"/>
          <w:shd w:val="clear" w:color="auto" w:fill="auto"/>
        </w:rPr>
        <w:t>Q3：转专业工作在何时进行？</w:t>
      </w:r>
    </w:p>
    <w:p w14:paraId="42E39B69">
      <w:pPr>
        <w:snapToGrid w:val="1"/>
        <w:spacing w:line="240"/>
        <w:ind/>
      </w:pPr>
      <w:r>
        <w:rPr>
          <w:rFonts w:hint="eastAsia" w:ascii="宋体" w:hAnsi="宋体" w:eastAsia="宋体" w:cs="宋体"/>
          <w:i w:val="0"/>
          <w:strike w:val="0"/>
          <w:spacing w:val="0"/>
          <w:sz w:val="24"/>
          <w:u w:val="none"/>
        </w:rPr>
        <w:t>A：</w:t>
      </w:r>
    </w:p>
    <w:p w14:paraId="11072F36">
      <w:pPr>
        <w:snapToGrid w:val="1"/>
        <w:spacing w:line="240"/>
        <w:ind/>
      </w:pPr>
      <w:r>
        <w:rPr>
          <w:rFonts w:hint="eastAsia" w:ascii="宋体" w:hAnsi="宋体" w:eastAsia="宋体" w:cs="宋体"/>
          <w:i w:val="0"/>
          <w:strike w:val="0"/>
          <w:spacing w:val="0"/>
          <w:sz w:val="24"/>
          <w:u w:val="none"/>
        </w:rPr>
        <w:t>●申请与考核阶段：一般安排在大学一年级第一学期/大学二年级第一学期/大学三年级第一学期。</w:t>
      </w:r>
    </w:p>
    <w:p w14:paraId="7F133966">
      <w:pPr>
        <w:pBdr/>
        <w:snapToGrid w:val="1"/>
        <w:spacing w:before="0" w:after="120" w:line="240"/>
        <w:ind w:left="0"/>
        <w:rPr>
          <w:rFonts w:ascii="宋体" w:hAnsi="宋体" w:eastAsia="宋体" w:cs="宋体"/>
          <w:sz w:val="24"/>
          <w:lang/>
        </w:rPr>
      </w:pPr>
      <w:r>
        <w:rPr>
          <w:rFonts w:hint="eastAsia" w:ascii="宋体" w:hAnsi="宋体" w:eastAsia="宋体" w:cs="宋体"/>
          <w:i w:val="0"/>
          <w:strike w:val="0"/>
          <w:spacing w:val="0"/>
          <w:sz w:val="24"/>
          <w:u w:val="none"/>
        </w:rPr>
        <w:t>●正式转入阶段：经审批通过后，学生将于对应年级的第二学期进入新专业学习。</w:t>
      </w:r>
    </w:p>
    <w:p w14:paraId="5D38053D">
      <w:pPr>
        <w:pBdr/>
        <w:snapToGrid w:val="1"/>
        <w:spacing w:before="0" w:after="120" w:line="240"/>
        <w:ind w:left="0"/>
        <w:rPr>
          <w:rFonts w:hint="eastAsia" w:ascii="宋体" w:hAnsi="宋体" w:eastAsia="宋体" w:cs="宋体"/>
          <w:sz w:val="24"/>
          <w:shd w:val="clear" w:color="auto" w:fill="FFFF00"/>
          <w:lang/>
        </w:rPr>
      </w:pPr>
      <w:r>
        <w:rPr>
          <w:rFonts w:hint="eastAsia" w:ascii="宋体" w:hAnsi="宋体" w:eastAsia="宋体" w:cs="宋体"/>
          <w:i w:val="0"/>
          <w:strike w:val="0"/>
          <w:spacing w:val="0"/>
          <w:sz w:val="24"/>
          <w:u w:val="none"/>
          <w:shd w:val="clear" w:color="auto" w:fill="FFFF00"/>
        </w:rPr>
        <w:t>更为详细的时间安排，请参见模块七Q4。</w:t>
      </w:r>
    </w:p>
    <w:p w14:paraId="7B7138CA">
      <w:pPr>
        <w:snapToGrid w:val="1"/>
        <w:spacing w:before="0" w:after="120" w:line="240"/>
        <w:ind w:left="0"/>
        <w:rPr>
          <w:rFonts w:hint="eastAsia" w:ascii="宋体" w:hAnsi="宋体" w:eastAsia="宋体" w:cs="宋体"/>
          <w:sz w:val="24"/>
          <w:shd w:val="clear" w:color="auto" w:fill="FFFF00"/>
          <w:lang/>
        </w:rPr>
      </w:pPr>
    </w:p>
    <w:p w14:paraId="398763E3">
      <w:pPr>
        <w:snapToGrid w:val="1"/>
        <w:spacing w:before="0" w:after="120" w:line="240"/>
        <w:ind w:left="0"/>
        <w:rPr>
          <w:rFonts w:hint="eastAsia" w:ascii="宋体" w:hAnsi="宋体" w:eastAsia="宋体" w:cs="宋体"/>
          <w:sz w:val="24"/>
          <w:shd w:val="clear" w:color="auto" w:fill="FFFF00"/>
          <w:lang/>
        </w:rPr>
      </w:pPr>
      <w:r>
        <w:rPr>
          <w:rFonts w:hint="eastAsia" w:ascii="宋体" w:hAnsi="宋体" w:eastAsia="宋体" w:cs="宋体"/>
          <w:sz w:val="24"/>
          <w:shd w:val="clear" w:color="auto" w:fill="FFFF00"/>
          <w:lang/>
        </w:rPr>
        <w:t>Q4：录取人数的最多20%是什么意思</w:t>
      </w:r>
    </w:p>
    <w:p w14:paraId="23F72117">
      <w:pPr>
        <w:snapToGrid w:val="1"/>
        <w:spacing w:before="0" w:after="120" w:line="240"/>
        <w:ind w:left="0"/>
        <w:rPr>
          <w:rFonts w:hint="eastAsia" w:ascii="宋体" w:hAnsi="宋体" w:eastAsia="宋体" w:cs="宋体"/>
          <w:color w:val="333333"/>
          <w:kern w:val="2"/>
          <w:sz w:val="24"/>
          <w:szCs w:val="22"/>
          <w:shd w:val="clear" w:color="auto" w:fill="FFFF00"/>
          <w:lang/>
        </w:rPr>
      </w:pPr>
      <w:r>
        <w:rPr>
          <w:rFonts w:hint="eastAsia" w:ascii="宋体" w:hAnsi="宋体" w:eastAsia="宋体" w:cs="宋体"/>
          <w:color w:val="333333"/>
          <w:kern w:val="2"/>
          <w:sz w:val="24"/>
          <w:szCs w:val="22"/>
          <w:shd w:val="clear" w:color="auto" w:fill="FFFF00"/>
          <w:lang/>
        </w:rPr>
        <w:t>指的是转入专业当年人数的百分比，例如计算机专业收230人，那最多就是收23x2＝46人（学院保留权利可以远低于20%，例如计算机专业，只收10%，但电气专业收20%，具体见下文模块五）</w:t>
      </w:r>
    </w:p>
    <w:p w14:paraId="41BE4D96">
      <w:pPr>
        <w:pBdr>
          <w:bottom/>
        </w:pBdr>
        <w:snapToGrid w:val="1"/>
        <w:spacing w:before="0" w:after="120" w:line="240"/>
        <w:ind w:left="0"/>
        <w:rPr>
          <w:rFonts w:hint="eastAsia" w:ascii="宋体" w:hAnsi="宋体" w:eastAsia="宋体" w:cs="宋体"/>
          <w:color w:val="333333"/>
          <w:kern w:val="2"/>
          <w:sz w:val="24"/>
          <w:szCs w:val="22"/>
          <w:shd w:val="clear" w:color="auto" w:fill="FFFF00"/>
          <w:lang/>
        </w:rPr>
      </w:pPr>
    </w:p>
    <w:p w14:paraId="4FB16AFA">
      <w:pPr>
        <w:numPr/>
        <w:pBdr>
          <w:bottom/>
        </w:pBdr>
        <w:ind w:left="0"/>
        <w:rPr>
          <w:rFonts w:hint="eastAsia" w:ascii="宋体" w:hAnsi="宋体" w:eastAsia="宋体" w:cs="宋体"/>
          <w:sz w:val="24"/>
          <w:lang/>
        </w:rPr>
      </w:pPr>
      <w:r>
        <w:rPr>
          <w:rFonts w:hint="eastAsia" w:ascii="宋体" w:hAnsi="宋体" w:eastAsia="宋体" w:cs="宋体"/>
          <w:sz w:val="24"/>
          <w:lang/>
        </w:rPr>
        <w:t>Q5：为什么我查阅不到转专业政策变动的文件（即由10%升至20%）？教务处对转专业下发的最新通知在哪里查看？</w:t>
      </w:r>
    </w:p>
    <w:p w14:paraId="760ECE85">
      <w:pPr>
        <w:pBdr>
          <w:bottom/>
        </w:pBdr>
        <w:snapToGrid w:val="1"/>
        <w:spacing w:line="240"/>
        <w:ind/>
      </w:pPr>
      <w:r>
        <w:rPr>
          <w:rFonts w:hint="eastAsia" w:ascii="宋体" w:hAnsi="宋体" w:eastAsia="宋体" w:cs="宋体"/>
          <w:b w:val="1"/>
          <w:i w:val="0"/>
          <w:strike w:val="0"/>
          <w:spacing w:val="0"/>
          <w:sz w:val="24"/>
          <w:u w:val="none"/>
        </w:rPr>
        <w:t>A：关于转专业比例由10%调整至20%的相关政策文件，教务处共发布过两次通知：</w:t>
      </w:r>
    </w:p>
    <w:p w14:paraId="6A912F9C">
      <w:pPr>
        <w:pBdr>
          <w:bottom/>
        </w:pBdr>
        <w:snapToGrid w:val="1"/>
        <w:spacing w:line="240"/>
        <w:ind/>
      </w:pPr>
      <w:r>
        <w:rPr>
          <w:rFonts w:hint="eastAsia" w:ascii="宋体" w:hAnsi="宋体" w:eastAsia="宋体" w:cs="宋体"/>
          <w:b w:val="1"/>
          <w:i w:val="0"/>
          <w:strike w:val="0"/>
          <w:spacing w:val="0"/>
          <w:sz w:val="24"/>
          <w:u w:val="none"/>
        </w:rPr>
        <w:t>第一次发布于2025年5月末；</w:t>
      </w:r>
    </w:p>
    <w:p w14:paraId="6D33854A">
      <w:pPr>
        <w:pBdr>
          <w:bottom/>
        </w:pBdr>
        <w:snapToGrid w:val="1"/>
        <w:spacing w:line="240"/>
        <w:ind/>
      </w:pPr>
      <w:r>
        <w:rPr>
          <w:rFonts w:hint="eastAsia" w:ascii="宋体" w:hAnsi="宋体" w:eastAsia="宋体" w:cs="宋体"/>
          <w:b w:val="1"/>
          <w:i w:val="0"/>
          <w:strike w:val="0"/>
          <w:spacing w:val="0"/>
          <w:sz w:val="24"/>
          <w:u w:val="none"/>
        </w:rPr>
        <w:t>第二次发布于2025年10月末。</w:t>
      </w:r>
    </w:p>
    <w:p w14:paraId="4DDE4A88">
      <w:pPr>
        <w:numPr/>
        <w:pBdr>
          <w:bottom/>
        </w:pBdr>
        <w:ind/>
        <w:rPr>
          <w:rFonts w:hint="eastAsia" w:ascii="宋体" w:hAnsi="宋体" w:eastAsia="宋体" w:cs="宋体"/>
          <w:b w:val="1"/>
          <w:sz w:val="24"/>
          <w:lang/>
        </w:rPr>
      </w:pPr>
      <w:r>
        <w:rPr>
          <w:rFonts w:hint="eastAsia" w:ascii="宋体" w:hAnsi="宋体" w:eastAsia="宋体" w:cs="宋体"/>
          <w:b w:val="1"/>
          <w:i w:val="0"/>
          <w:strike w:val="0"/>
          <w:spacing w:val="0"/>
          <w:sz w:val="24"/>
          <w:u w:val="none"/>
        </w:rPr>
        <w:t>相关通知需通过校园网环境访问方可查阅。第二次发布的原始通知截图（2025年10月末）已整理并收录于</w:t>
      </w:r>
      <w:r>
        <w:rPr>
          <w:rFonts w:hint="eastAsia" w:ascii="宋体" w:hAnsi="宋体" w:eastAsia="宋体" w:cs="宋体"/>
          <w:b w:val="1"/>
          <w:i w:val="0"/>
          <w:strike w:val="0"/>
          <w:spacing w:val="0"/>
          <w:sz w:val="24"/>
          <w:u w:val="none"/>
          <w:shd w:val="clear" w:color="auto" w:fill="FFFF00"/>
        </w:rPr>
        <w:t>附录1</w:t>
      </w:r>
      <w:r>
        <w:rPr>
          <w:rFonts w:hint="eastAsia" w:ascii="宋体" w:hAnsi="宋体" w:eastAsia="宋体" w:cs="宋体"/>
          <w:b w:val="1"/>
          <w:i w:val="0"/>
          <w:strike w:val="0"/>
          <w:spacing w:val="0"/>
          <w:sz w:val="24"/>
          <w:u w:val="none"/>
        </w:rPr>
        <w:t>。</w:t>
      </w:r>
    </w:p>
    <w:p w14:paraId="6B256A3F">
      <w:pPr>
        <w:pBdr>
          <w:bottom w:val="thick" w:color="000000" w:sz="8"/>
        </w:pBdr>
        <w:ind w:left="0"/>
        <w:rPr>
          <w:rFonts w:ascii="宋体" w:hAnsi="宋体" w:eastAsia="宋体" w:cs="宋体"/>
          <w:sz w:val="24"/>
        </w:rPr>
      </w:pPr>
    </w:p>
    <w:p w14:paraId="44F17064">
      <w:pPr>
        <w:pStyle w:val="lwt3u5"/>
        <w:pBdr>
          <w:bottom w:val="thick" w:sz="0"/>
        </w:pBdr>
        <w:snapToGrid w:val="1"/>
        <w:spacing w:before="0" w:after="120" w:line="240"/>
        <w:ind w:left="0" w:right="0"/>
        <w:rPr>
          <w:rFonts w:ascii="宋体" w:hAnsi="宋体" w:eastAsia="宋体" w:cs="宋体"/>
          <w:sz w:val="24"/>
        </w:rPr>
      </w:pPr>
      <w:r>
        <w:rPr>
          <w:rFonts w:hint="eastAsia" w:ascii="宋体" w:hAnsi="宋体" w:eastAsia="宋体" w:cs="宋体"/>
          <w:b w:val="1"/>
          <w:i w:val="0"/>
          <w:strike w:val="0"/>
          <w:color w:val="1B1C1D"/>
          <w:sz w:val="24"/>
          <w:u w:val="none"/>
          <w:shd w:val="clear" w:color="auto" w:fill="auto"/>
        </w:rPr>
        <w:t>模块二：申请资格与范围</w:t>
      </w:r>
    </w:p>
    <w:p w14:paraId="4E137EBC">
      <w:pPr>
        <w:snapToGrid w:val="1"/>
        <w:spacing w:before="0" w:after="0" w:line="240"/>
        <w:ind w:left="0"/>
        <w:rPr>
          <w:rFonts w:ascii="宋体" w:hAnsi="宋体" w:eastAsia="宋体" w:cs="宋体"/>
          <w:sz w:val="24"/>
        </w:rPr>
      </w:pPr>
      <w:r>
        <w:rPr>
          <w:rFonts w:hint="eastAsia" w:ascii="宋体" w:hAnsi="宋体" w:eastAsia="宋体" w:cs="宋体"/>
          <w:i w:val="0"/>
          <w:strike w:val="0"/>
          <w:color w:val="1B1C1D"/>
          <w:sz w:val="24"/>
          <w:u w:val="none"/>
          <w:shd w:val="clear" w:color="auto" w:fill="auto"/>
        </w:rPr>
        <w:t>Q1：哪些学生具备申请转专业的通用资格？</w:t>
      </w:r>
    </w:p>
    <w:p w14:paraId="0F72FB39">
      <w:pPr>
        <w:pBdr/>
        <w:snapToGrid w:val="1"/>
        <w:spacing w:before="0" w:after="0" w:line="240"/>
        <w:ind w:left="0"/>
        <w:rPr>
          <w:rFonts w:ascii="宋体" w:hAnsi="宋体" w:eastAsia="宋体" w:cs="宋体"/>
          <w:i w:val="0"/>
          <w:strike w:val="0"/>
          <w:color w:val="1B1C1D"/>
          <w:sz w:val="24"/>
          <w:u w:val="none"/>
          <w:shd w:val="clear" w:color="auto" w:fill="auto"/>
          <w:lang/>
        </w:rPr>
      </w:pPr>
      <w:r>
        <w:rPr>
          <w:rFonts w:hint="eastAsia" w:ascii="宋体" w:hAnsi="宋体" w:eastAsia="宋体" w:cs="宋体"/>
          <w:i w:val="0"/>
          <w:strike w:val="0"/>
          <w:color w:val="1B1C1D"/>
          <w:spacing w:val="0"/>
          <w:sz w:val="24"/>
          <w:u w:val="none"/>
        </w:rPr>
        <w:t>A：在符合学校规定的基本条件前提下，包括国家专项、地方专项（省级农村专项，地矿类除外）、高校专项（高校农村专项）</w:t>
      </w:r>
      <w:r>
        <w:rPr>
          <w:rFonts w:hint="eastAsia" w:ascii="宋体" w:hAnsi="宋体" w:eastAsia="宋体" w:cs="宋体"/>
          <w:i w:val="0"/>
          <w:strike w:val="0"/>
          <w:color w:val="1B1C1D"/>
          <w:spacing w:val="0"/>
          <w:sz w:val="24"/>
          <w:u w:val="none"/>
        </w:rPr>
        <w:t>、</w:t>
      </w:r>
      <w:r>
        <w:rPr>
          <w:rFonts w:hint="eastAsia" w:ascii="宋体" w:hAnsi="宋体" w:eastAsia="宋体" w:cs="宋体"/>
          <w:i w:val="0"/>
          <w:strike w:val="0"/>
          <w:color w:val="1B1C1D"/>
          <w:spacing w:val="0"/>
          <w:sz w:val="24"/>
          <w:u w:val="none"/>
        </w:rPr>
        <w:t>少数民族预科生</w:t>
      </w:r>
      <w:r>
        <w:rPr>
          <w:rFonts w:hint="eastAsia" w:ascii="宋体" w:hAnsi="宋体" w:eastAsia="宋体" w:cs="宋体"/>
          <w:i w:val="0"/>
          <w:strike w:val="0"/>
          <w:color w:val="1B1C1D"/>
          <w:spacing w:val="0"/>
          <w:sz w:val="24"/>
          <w:u w:val="none"/>
        </w:rPr>
        <w:t>在内的各类在册本科生，原则上均具备申请转专业的资格。</w:t>
      </w:r>
    </w:p>
    <w:p w14:paraId="29BAD448">
      <w:pPr>
        <w:pBdr>
          <w:bottom/>
        </w:pBdr>
        <w:snapToGrid w:val="1"/>
        <w:spacing w:before="0" w:after="0" w:line="240"/>
        <w:ind w:left="0"/>
        <w:rPr>
          <w:rFonts w:ascii="宋体" w:hAnsi="宋体" w:eastAsia="宋体" w:cs="宋体"/>
          <w:i w:val="0"/>
          <w:strike w:val="0"/>
          <w:color w:val="1B1C1D"/>
          <w:sz w:val="24"/>
          <w:u w:val="none"/>
          <w:shd w:val="clear" w:color="auto" w:fill="auto"/>
          <w:lang/>
        </w:rPr>
      </w:pPr>
    </w:p>
    <w:p w14:paraId="2F76A822">
      <w:pPr>
        <w:snapToGrid w:val="1"/>
        <w:spacing w:before="0" w:after="0" w:line="240"/>
        <w:ind w:left="0"/>
        <w:rPr>
          <w:rFonts w:ascii="宋体" w:hAnsi="宋体" w:eastAsia="宋体" w:cs="宋体"/>
          <w:sz w:val="24"/>
        </w:rPr>
      </w:pPr>
      <w:r>
        <w:rPr>
          <w:rFonts w:hint="eastAsia" w:ascii="宋体" w:hAnsi="宋体" w:eastAsia="宋体" w:cs="宋体"/>
          <w:i w:val="0"/>
          <w:strike w:val="0"/>
          <w:color w:val="1B1C1D"/>
          <w:sz w:val="24"/>
          <w:u w:val="none"/>
          <w:shd w:val="clear" w:color="auto" w:fill="auto"/>
        </w:rPr>
        <w:t>Q2：哪些情况下，转专业被限制？</w:t>
      </w:r>
    </w:p>
    <w:p w14:paraId="59971DF7">
      <w:pPr>
        <w:pBdr/>
        <w:snapToGrid w:val="1"/>
        <w:spacing w:before="0" w:after="0" w:line="240"/>
        <w:ind w:left="0"/>
        <w:rPr>
          <w:rFonts w:ascii="宋体" w:hAnsi="宋体" w:eastAsia="宋体" w:cs="宋体"/>
          <w:i w:val="0"/>
          <w:strike w:val="0"/>
          <w:color w:val="1B1C1D"/>
          <w:sz w:val="24"/>
          <w:u w:val="none"/>
          <w:shd w:val="clear" w:color="auto" w:fill="auto"/>
        </w:rPr>
      </w:pPr>
      <w:r>
        <w:rPr>
          <w:rFonts w:hint="eastAsia" w:ascii="宋体" w:hAnsi="宋体" w:eastAsia="宋体" w:cs="宋体"/>
          <w:i w:val="0"/>
          <w:strike w:val="0"/>
          <w:color w:val="1B1C1D"/>
          <w:sz w:val="24"/>
          <w:u w:val="none"/>
          <w:shd w:val="clear" w:color="auto" w:fill="auto"/>
        </w:rPr>
        <w:t>A：以下几类学生：</w:t>
      </w:r>
    </w:p>
    <w:p w14:paraId="2D2F0584">
      <w:pPr>
        <w:numPr>
          <w:ilvl w:val="0"/>
          <w:numId w:val="3"/>
        </w:numPr>
        <w:pBdr/>
        <w:snapToGrid w:val="1"/>
        <w:spacing w:before="0" w:after="0" w:line="240"/>
        <w:rPr>
          <w:rFonts w:ascii="宋体" w:hAnsi="宋体" w:eastAsia="宋体" w:cs="宋体"/>
          <w:i w:val="0"/>
          <w:strike w:val="0"/>
          <w:color w:val="1B1C1D"/>
          <w:spacing w:val="0"/>
          <w:sz w:val="24"/>
          <w:u w:val="none"/>
        </w:rPr>
      </w:pPr>
      <w:r>
        <w:rPr>
          <w:rFonts w:hint="eastAsia" w:ascii="宋体" w:hAnsi="宋体" w:eastAsia="宋体" w:cs="宋体"/>
          <w:i w:val="0"/>
          <w:strike w:val="0"/>
          <w:color w:val="1B1C1D"/>
          <w:spacing w:val="0"/>
          <w:sz w:val="24"/>
          <w:u w:val="none"/>
        </w:rPr>
        <w:t>区域单列招生</w:t>
      </w:r>
    </w:p>
    <w:p w14:paraId="15C85AF0">
      <w:pPr>
        <w:pBdr/>
        <w:snapToGrid w:val="1"/>
        <w:spacing w:before="0" w:after="0" w:line="240"/>
        <w:ind w:left="0"/>
        <w:rPr>
          <w:rFonts w:ascii="宋体" w:hAnsi="宋体" w:eastAsia="宋体" w:cs="宋体"/>
          <w:i w:val="0"/>
          <w:strike w:val="0"/>
          <w:color w:val="1B1C1D"/>
          <w:spacing w:val="0"/>
          <w:sz w:val="24"/>
          <w:u w:val="none"/>
          <w:shd w:val="clear" w:color="auto" w:fill="FFFF00"/>
        </w:rPr>
      </w:pPr>
      <w:r>
        <w:rPr>
          <w:rFonts w:hint="eastAsia" w:ascii="宋体" w:hAnsi="宋体" w:eastAsia="宋体" w:cs="宋体"/>
          <w:i w:val="0"/>
          <w:strike w:val="0"/>
          <w:color w:val="1B1C1D"/>
          <w:spacing w:val="0"/>
          <w:sz w:val="24"/>
          <w:u w:val="none"/>
          <w:shd w:val="clear" w:color="auto" w:fill="FFFF00"/>
        </w:rPr>
        <w:t>面向福州、厦门、泉州等区域单列招生录取的学生，入学后仅可在对应面向区域招生的专业范围内申请转专业；如区域招生范围发生变化，以学生录取当年招生章程为准。</w:t>
      </w:r>
    </w:p>
    <w:p w14:paraId="5E87CB19">
      <w:pPr>
        <w:numPr>
          <w:ilvl w:val="0"/>
          <w:numId w:val="3"/>
        </w:numPr>
        <w:pBdr/>
        <w:snapToGrid w:val="1"/>
        <w:spacing w:before="0" w:after="0" w:line="240"/>
        <w:rPr>
          <w:rFonts w:ascii="宋体" w:hAnsi="宋体" w:eastAsia="宋体" w:cs="宋体"/>
          <w:i w:val="0"/>
          <w:strike w:val="0"/>
          <w:color w:val="1B1C1D"/>
          <w:spacing w:val="0"/>
          <w:sz w:val="24"/>
          <w:u w:val="none"/>
          <w:shd w:val="clear" w:color="auto" w:fill="auto"/>
        </w:rPr>
      </w:pPr>
      <w:r>
        <w:rPr>
          <w:rFonts w:hint="eastAsia" w:ascii="宋体" w:hAnsi="宋体" w:eastAsia="宋体" w:cs="宋体"/>
          <w:i w:val="0"/>
          <w:strike w:val="0"/>
          <w:color w:val="1B1C1D"/>
          <w:spacing w:val="0"/>
          <w:sz w:val="24"/>
          <w:u w:val="none"/>
        </w:rPr>
        <w:t>地矿类专业</w:t>
      </w:r>
    </w:p>
    <w:p w14:paraId="6106D7F6">
      <w:pPr>
        <w:pBdr/>
        <w:snapToGrid w:val="1"/>
        <w:spacing w:before="0" w:after="0" w:line="240"/>
        <w:ind w:left="0"/>
        <w:rPr>
          <w:rFonts w:ascii="宋体" w:hAnsi="宋体" w:eastAsia="宋体" w:cs="宋体"/>
          <w:i w:val="0"/>
          <w:strike w:val="0"/>
          <w:color w:val="1B1C1D"/>
          <w:spacing w:val="0"/>
          <w:sz w:val="24"/>
          <w:u w:val="none"/>
        </w:rPr>
      </w:pPr>
      <w:r>
        <w:rPr>
          <w:rFonts w:hint="eastAsia" w:ascii="宋体" w:hAnsi="宋体" w:eastAsia="宋体" w:cs="宋体"/>
          <w:i w:val="0"/>
          <w:strike w:val="0"/>
          <w:color w:val="1B1C1D"/>
          <w:spacing w:val="0"/>
          <w:sz w:val="24"/>
          <w:u w:val="none"/>
        </w:rPr>
        <w:t>录取至地质工程、资源勘查工程、采矿工程、矿物加工工程专业的学生，仅可在上述四个专业之间申请转专业；其中，地质工程专业自25级起新增为不可转出院外的专业。</w:t>
      </w:r>
    </w:p>
    <w:p w14:paraId="1327E402">
      <w:pPr>
        <w:numPr>
          <w:ilvl w:val="0"/>
          <w:numId w:val="3"/>
        </w:numPr>
        <w:pBdr/>
        <w:snapToGrid w:val="1"/>
        <w:spacing w:before="0" w:after="0" w:line="240"/>
        <w:ind/>
        <w:rPr>
          <w:rFonts w:ascii="宋体" w:hAnsi="宋体" w:eastAsia="宋体" w:cs="宋体"/>
          <w:i w:val="0"/>
          <w:strike w:val="0"/>
          <w:color w:val="1B1C1D"/>
          <w:spacing w:val="0"/>
          <w:sz w:val="24"/>
          <w:u w:val="none"/>
          <w:shd w:val="clear" w:color="auto" w:fill="auto"/>
        </w:rPr>
      </w:pPr>
      <w:r>
        <w:rPr>
          <w:rFonts w:hint="eastAsia" w:ascii="宋体" w:hAnsi="宋体" w:eastAsia="宋体" w:cs="宋体"/>
          <w:i w:val="0"/>
          <w:strike w:val="0"/>
          <w:color w:val="1B1C1D"/>
          <w:spacing w:val="0"/>
          <w:sz w:val="24"/>
          <w:u w:val="none"/>
        </w:rPr>
        <w:t>普</w:t>
      </w:r>
      <w:r>
        <w:rPr>
          <w:rFonts w:hint="eastAsia" w:ascii="宋体" w:hAnsi="宋体" w:eastAsia="宋体" w:cs="宋体"/>
          <w:i w:val="0"/>
          <w:strike w:val="0"/>
          <w:color w:val="1B1C1D"/>
          <w:spacing w:val="0"/>
          <w:sz w:val="24"/>
          <w:u w:val="none"/>
        </w:rPr>
        <w:t>通类/艺术类互转</w:t>
      </w:r>
    </w:p>
    <w:p w14:paraId="365A8BB3">
      <w:pPr>
        <w:pBdr/>
        <w:snapToGrid w:val="1"/>
        <w:spacing w:before="0" w:after="0" w:line="240"/>
        <w:ind w:left="0"/>
        <w:rPr>
          <w:rFonts w:ascii="宋体" w:hAnsi="宋体" w:eastAsia="宋体" w:cs="宋体"/>
          <w:i w:val="0"/>
          <w:strike w:val="0"/>
          <w:color w:val="1B1C1D"/>
          <w:spacing w:val="0"/>
          <w:sz w:val="24"/>
          <w:u w:val="none"/>
        </w:rPr>
      </w:pPr>
      <w:r>
        <w:rPr>
          <w:rFonts w:hint="eastAsia" w:ascii="宋体" w:hAnsi="宋体" w:eastAsia="宋体" w:cs="宋体"/>
          <w:i w:val="0"/>
          <w:strike w:val="0"/>
          <w:color w:val="1B1C1D"/>
          <w:spacing w:val="0"/>
          <w:sz w:val="24"/>
          <w:u w:val="none"/>
        </w:rPr>
        <w:t>普</w:t>
      </w:r>
      <w:r>
        <w:rPr>
          <w:rFonts w:hint="eastAsia" w:ascii="宋体" w:hAnsi="宋体" w:eastAsia="宋体" w:cs="宋体"/>
          <w:i w:val="0"/>
          <w:strike w:val="0"/>
          <w:color w:val="1B1C1D"/>
          <w:spacing w:val="0"/>
          <w:sz w:val="24"/>
          <w:u w:val="none"/>
        </w:rPr>
        <w:t>通类专业与艺术类专业之间不得相互申请转专业；其中，美术学类、设计学类专业亦不得与音乐学专业申请互转。</w:t>
      </w:r>
    </w:p>
    <w:p w14:paraId="2AD872BB">
      <w:pPr>
        <w:numPr>
          <w:ilvl w:val="0"/>
          <w:numId w:val="3"/>
        </w:numPr>
        <w:pBdr/>
        <w:snapToGrid w:val="1"/>
        <w:spacing w:before="0" w:after="0" w:line="240"/>
        <w:ind/>
        <w:rPr>
          <w:rFonts w:ascii="宋体" w:hAnsi="宋体" w:eastAsia="宋体" w:cs="宋体"/>
          <w:i w:val="0"/>
          <w:strike w:val="0"/>
          <w:color w:val="1B1C1D"/>
          <w:spacing w:val="0"/>
          <w:sz w:val="24"/>
          <w:u w:val="none"/>
          <w:shd w:val="clear" w:color="auto" w:fill="auto"/>
        </w:rPr>
      </w:pPr>
      <w:r>
        <w:rPr>
          <w:rFonts w:hint="eastAsia" w:ascii="宋体" w:hAnsi="宋体" w:eastAsia="宋体" w:cs="宋体"/>
          <w:i w:val="0"/>
          <w:strike w:val="0"/>
          <w:color w:val="1B1C1D"/>
          <w:spacing w:val="0"/>
          <w:sz w:val="24"/>
          <w:u w:val="none"/>
        </w:rPr>
        <w:t>培养模式限制（医学/合作办学）</w:t>
      </w:r>
    </w:p>
    <w:p w14:paraId="7C10FB91">
      <w:pPr>
        <w:pBdr/>
        <w:snapToGrid w:val="1"/>
        <w:spacing w:before="0" w:after="0" w:line="240"/>
        <w:ind w:left="0"/>
        <w:rPr>
          <w:rFonts w:ascii="宋体" w:hAnsi="宋体" w:eastAsia="宋体" w:cs="宋体"/>
          <w:i w:val="0"/>
          <w:strike w:val="0"/>
          <w:color w:val="1B1C1D"/>
          <w:spacing w:val="0"/>
          <w:sz w:val="24"/>
          <w:u w:val="none"/>
        </w:rPr>
      </w:pPr>
      <w:r>
        <w:rPr>
          <w:rFonts w:hint="eastAsia" w:ascii="宋体" w:hAnsi="宋体" w:eastAsia="宋体" w:cs="宋体"/>
          <w:i w:val="0"/>
          <w:strike w:val="0"/>
          <w:color w:val="1B1C1D"/>
          <w:spacing w:val="0"/>
          <w:sz w:val="24"/>
          <w:u w:val="none"/>
        </w:rPr>
        <w:t>因培养模式差异，学生不得申请转入临床医学专业；此外，中外合作办学项目及闽台高校联合培养人才项目相关专业，原则上不参与普通转专业流程。（简要说明：医学院中，药学等专业在程序上可转入、转出；临床医学专业仅允许转出，不允许转入。）</w:t>
      </w:r>
    </w:p>
    <w:p w14:paraId="1FE6122D">
      <w:pPr>
        <w:pBdr>
          <w:bottom w:val="thick" w:sz="0"/>
        </w:pBdr>
        <w:snapToGrid w:val="1"/>
        <w:spacing w:before="0" w:after="0" w:line="240"/>
        <w:ind w:left="0"/>
        <w:rPr>
          <w:rFonts w:ascii="宋体" w:hAnsi="宋体" w:eastAsia="宋体" w:cs="宋体"/>
          <w:i w:val="0"/>
          <w:strike w:val="0"/>
          <w:color w:val="1B1C1D"/>
          <w:spacing w:val="0"/>
          <w:sz w:val="24"/>
          <w:u w:val="none"/>
          <w:shd w:val="clear" w:color="auto" w:fill="auto"/>
        </w:rPr>
      </w:pPr>
    </w:p>
    <w:p w14:paraId="5838DCD0">
      <w:pPr>
        <w:pBdr/>
        <w:snapToGrid w:val="1"/>
        <w:spacing w:before="0" w:after="0" w:line="240"/>
        <w:ind w:left="0"/>
        <w:rPr>
          <w:rFonts w:ascii="宋体" w:hAnsi="宋体" w:eastAsia="宋体" w:cs="宋体"/>
          <w:i w:val="0"/>
          <w:strike w:val="0"/>
          <w:color w:val="1B1C1D"/>
          <w:sz w:val="24"/>
          <w:u w:val="none"/>
          <w:shd w:val="clear" w:color="auto" w:fill="auto"/>
        </w:rPr>
      </w:pPr>
      <w:r>
        <w:rPr>
          <w:rFonts w:hint="eastAsia" w:ascii="宋体" w:hAnsi="宋体" w:eastAsia="宋体" w:cs="宋体"/>
          <w:i w:val="0"/>
          <w:strike w:val="0"/>
          <w:color w:val="1B1C1D"/>
          <w:sz w:val="24"/>
          <w:u w:val="none"/>
          <w:shd w:val="clear" w:color="auto" w:fill="auto"/>
        </w:rPr>
        <w:t>Q3：哪些学生明确规定不允许转专业？</w:t>
      </w:r>
    </w:p>
    <w:p w14:paraId="012AF5B5">
      <w:pPr>
        <w:snapToGrid w:val="1"/>
        <w:spacing w:line="240"/>
        <w:ind/>
      </w:pPr>
      <w:r>
        <w:rPr>
          <w:rFonts w:hint="eastAsia" w:ascii="宋体" w:hAnsi="宋体" w:eastAsia="宋体" w:cs="宋体"/>
          <w:i w:val="0"/>
          <w:strike w:val="0"/>
          <w:color w:val="1B1C1D"/>
          <w:spacing w:val="0"/>
          <w:sz w:val="24"/>
          <w:u w:val="none"/>
        </w:rPr>
        <w:t>A：以下项目或身份的学生，明确不参与转专业：</w:t>
      </w:r>
    </w:p>
    <w:p w14:paraId="31376C1C">
      <w:pPr>
        <w:snapToGrid w:val="1"/>
        <w:spacing w:line="240"/>
        <w:ind/>
      </w:pPr>
      <w:r>
        <w:rPr>
          <w:rFonts w:hint="eastAsia" w:ascii="宋体" w:hAnsi="宋体" w:eastAsia="宋体" w:cs="宋体"/>
          <w:i w:val="0"/>
          <w:strike w:val="0"/>
          <w:color w:val="1B1C1D"/>
          <w:spacing w:val="0"/>
          <w:sz w:val="24"/>
          <w:u w:val="none"/>
        </w:rPr>
        <w:t>●国家有明确规定，或在录取前已与学校形成书面约定的；</w:t>
      </w:r>
    </w:p>
    <w:p w14:paraId="1D584EEB">
      <w:pPr>
        <w:snapToGrid w:val="1"/>
        <w:spacing w:line="240"/>
        <w:ind/>
      </w:pPr>
      <w:r>
        <w:rPr>
          <w:rFonts w:hint="eastAsia" w:ascii="宋体" w:hAnsi="宋体" w:eastAsia="宋体" w:cs="宋体"/>
          <w:i w:val="0"/>
          <w:strike w:val="0"/>
          <w:color w:val="1B1C1D"/>
          <w:spacing w:val="0"/>
          <w:sz w:val="24"/>
          <w:u w:val="none"/>
        </w:rPr>
        <w:t>●中外合作办学项目及闽台合作项目学生；</w:t>
      </w:r>
    </w:p>
    <w:p w14:paraId="465A0546">
      <w:pPr>
        <w:snapToGrid w:val="1"/>
        <w:spacing w:line="240"/>
        <w:ind/>
      </w:pPr>
      <w:r>
        <w:rPr>
          <w:rFonts w:hint="eastAsia" w:ascii="宋体" w:hAnsi="宋体" w:eastAsia="宋体" w:cs="宋体"/>
          <w:i w:val="0"/>
          <w:strike w:val="0"/>
          <w:color w:val="1B1C1D"/>
          <w:spacing w:val="0"/>
          <w:sz w:val="24"/>
          <w:u w:val="none"/>
        </w:rPr>
        <w:t>●定向生、高水平运动队等特殊类型招生的学生；</w:t>
      </w:r>
    </w:p>
    <w:p w14:paraId="19ECFB5D">
      <w:pPr>
        <w:snapToGrid w:val="1"/>
        <w:spacing w:before="0" w:after="0" w:line="240"/>
        <w:ind w:left="0"/>
        <w:rPr>
          <w:rFonts w:ascii="宋体" w:hAnsi="宋体" w:eastAsia="宋体" w:cs="宋体"/>
          <w:i w:val="0"/>
          <w:strike w:val="1"/>
          <w:color w:val="1B1C1D"/>
          <w:sz w:val="24"/>
          <w:u w:val="none"/>
          <w:shd w:val="clear" w:color="auto" w:fill="auto"/>
        </w:rPr>
      </w:pPr>
      <w:r>
        <w:rPr>
          <w:rFonts w:hint="eastAsia" w:ascii="宋体" w:hAnsi="宋体" w:eastAsia="宋体" w:cs="宋体"/>
          <w:i w:val="0"/>
          <w:strike w:val="0"/>
          <w:color w:val="1B1C1D"/>
          <w:spacing w:val="0"/>
          <w:sz w:val="24"/>
          <w:u w:val="none"/>
        </w:rPr>
        <w:t>●本科四年级及以上在读学生。</w:t>
      </w:r>
    </w:p>
    <w:p w14:paraId="3B94D36E">
      <w:pPr>
        <w:pBdr/>
        <w:snapToGrid w:val="1"/>
        <w:spacing w:before="0" w:after="120" w:line="240"/>
        <w:ind w:left="0"/>
        <w:rPr>
          <w:rFonts w:ascii="宋体" w:hAnsi="宋体" w:eastAsia="宋体" w:cs="宋体"/>
          <w:sz w:val="24"/>
        </w:rPr>
      </w:pPr>
    </w:p>
    <w:p w14:paraId="6C8EB489">
      <w:pPr>
        <w:pBdr/>
        <w:snapToGrid w:val="1"/>
        <w:spacing w:before="0" w:after="120" w:line="240"/>
        <w:ind w:left="0"/>
        <w:rPr>
          <w:rFonts w:hint="eastAsia" w:ascii="宋体" w:hAnsi="宋体" w:eastAsia="宋体" w:cs="宋体"/>
          <w:sz w:val="24"/>
          <w:lang/>
        </w:rPr>
      </w:pPr>
      <w:r>
        <w:rPr>
          <w:rFonts w:hint="eastAsia" w:ascii="宋体" w:hAnsi="宋体" w:eastAsia="宋体" w:cs="宋体"/>
          <w:sz w:val="24"/>
          <w:lang/>
        </w:rPr>
        <w:t>Q4：我是999考生，可以转500类专业吗？</w:t>
      </w:r>
    </w:p>
    <w:p w14:paraId="7F74584F">
      <w:pPr>
        <w:pBdr>
          <w:bottom/>
        </w:pBdr>
        <w:snapToGrid w:val="1"/>
        <w:spacing w:line="240"/>
        <w:ind/>
      </w:pPr>
      <w:r>
        <w:rPr>
          <w:rFonts w:hint="eastAsia" w:ascii="宋体" w:hAnsi="宋体" w:eastAsia="宋体" w:cs="宋体"/>
          <w:i w:val="0"/>
          <w:strike w:val="0"/>
          <w:spacing w:val="0"/>
          <w:sz w:val="24"/>
          <w:u w:val="none"/>
        </w:rPr>
        <w:t>A：可以。只要不属于Q2、Q3所列受限或禁止情形，文科类高考生同样可以申请转入理工科类专业。</w:t>
      </w:r>
    </w:p>
    <w:p w14:paraId="5BDD7EE1">
      <w:pPr>
        <w:snapToGrid w:val="1"/>
        <w:spacing w:line="240"/>
        <w:ind/>
      </w:pPr>
      <w:r>
        <w:rPr>
          <w:rFonts w:hint="eastAsia" w:ascii="宋体" w:hAnsi="宋体" w:eastAsia="宋体" w:cs="宋体"/>
          <w:i w:val="0"/>
          <w:strike w:val="0"/>
          <w:spacing w:val="0"/>
          <w:sz w:val="24"/>
          <w:u w:val="none"/>
        </w:rPr>
        <w:t>例如：汉语言文学专业转入软件工程专业。</w:t>
      </w:r>
    </w:p>
    <w:p w14:paraId="3BB16BD2">
      <w:pPr>
        <w:pBdr/>
        <w:snapToGrid w:val="1"/>
        <w:spacing w:before="0" w:after="120" w:line="240"/>
        <w:ind w:left="0"/>
        <w:rPr>
          <w:rFonts w:hint="eastAsia" w:ascii="宋体" w:hAnsi="宋体" w:eastAsia="宋体" w:cs="宋体"/>
          <w:sz w:val="24"/>
          <w:lang/>
        </w:rPr>
      </w:pPr>
      <w:r>
        <w:rPr>
          <w:rFonts w:hint="eastAsia" w:ascii="宋体" w:hAnsi="宋体" w:eastAsia="宋体" w:cs="宋体"/>
          <w:i w:val="0"/>
          <w:strike w:val="0"/>
          <w:spacing w:val="0"/>
          <w:sz w:val="24"/>
          <w:u w:val="none"/>
        </w:rPr>
        <w:t>需要注意的是，部分转入专业对高考科目背景（如是否修习物理）有明确要求，相关要求将在各学院转专业细则中注明。</w:t>
      </w:r>
    </w:p>
    <w:p w14:paraId="45EA1B33">
      <w:pPr>
        <w:pBdr/>
        <w:snapToGrid w:val="1"/>
        <w:spacing w:before="0" w:after="120" w:line="240"/>
        <w:ind w:left="0"/>
        <w:rPr>
          <w:rFonts w:ascii="宋体" w:hAnsi="宋体" w:eastAsia="宋体" w:cs="宋体"/>
          <w:sz w:val="24"/>
          <w:lang/>
        </w:rPr>
      </w:pPr>
    </w:p>
    <w:p w14:paraId="6CA32C6D">
      <w:pPr>
        <w:pBdr/>
        <w:snapToGrid w:val="1"/>
        <w:spacing w:before="0" w:after="120" w:line="240"/>
        <w:ind w:left="0"/>
        <w:rPr>
          <w:rFonts w:hint="eastAsia" w:ascii="宋体" w:hAnsi="宋体" w:eastAsia="宋体" w:cs="宋体"/>
          <w:sz w:val="24"/>
          <w:lang/>
        </w:rPr>
      </w:pPr>
      <w:r>
        <w:rPr>
          <w:rFonts w:hint="eastAsia" w:ascii="宋体" w:hAnsi="宋体" w:eastAsia="宋体" w:cs="宋体"/>
          <w:sz w:val="24"/>
          <w:lang/>
        </w:rPr>
        <w:t>Q5：院内和院外学生转某个学院会有差别吗？</w:t>
      </w:r>
    </w:p>
    <w:p w14:paraId="11915632">
      <w:pPr>
        <w:pBdr/>
        <w:snapToGrid w:val="1"/>
        <w:spacing w:before="0" w:after="120" w:line="240"/>
        <w:ind w:left="0"/>
        <w:rPr>
          <w:rFonts w:hint="eastAsia" w:ascii="宋体" w:hAnsi="宋体" w:eastAsia="宋体" w:cs="宋体"/>
          <w:sz w:val="24"/>
          <w:lang/>
        </w:rPr>
      </w:pPr>
      <w:r>
        <w:rPr>
          <w:rFonts w:hint="eastAsia" w:ascii="宋体" w:hAnsi="宋体" w:eastAsia="宋体" w:cs="宋体"/>
          <w:sz w:val="24"/>
          <w:lang/>
        </w:rPr>
        <w:t>A：不会，在选拔和录取程序上并不会有任何差别。唯一的差别可能在于大二的同学在转专业录取后部分学院院内学生可不用降级修读。</w:t>
      </w:r>
    </w:p>
    <w:p w14:paraId="33AA7E53">
      <w:pPr>
        <w:pBdr/>
        <w:snapToGrid w:val="1"/>
        <w:spacing w:before="0" w:after="120" w:line="240"/>
        <w:ind w:left="0"/>
        <w:rPr>
          <w:rFonts w:hint="eastAsia" w:ascii="宋体" w:hAnsi="宋体" w:eastAsia="宋体" w:cs="宋体"/>
          <w:sz w:val="24"/>
          <w:lang/>
        </w:rPr>
      </w:pPr>
    </w:p>
    <w:p w14:paraId="064AA228">
      <w:pPr>
        <w:pBdr/>
        <w:snapToGrid w:val="1"/>
        <w:spacing w:before="0" w:after="120" w:line="240"/>
        <w:ind w:left="0"/>
        <w:rPr>
          <w:rFonts w:hint="eastAsia" w:ascii="宋体" w:hAnsi="宋体" w:eastAsia="宋体" w:cs="宋体"/>
          <w:strike w:val="1"/>
          <w:sz w:val="24"/>
          <w:lang/>
        </w:rPr>
      </w:pPr>
      <w:r>
        <w:rPr>
          <w:rFonts w:hint="eastAsia" w:ascii="宋体" w:hAnsi="宋体" w:eastAsia="宋体" w:cs="宋体"/>
          <w:strike w:val="1"/>
          <w:sz w:val="24"/>
          <w:lang/>
        </w:rPr>
        <w:t>Q6：我是24级的地质工程专业，可以转专业吗？</w:t>
      </w:r>
    </w:p>
    <w:p w14:paraId="5170C87C">
      <w:pPr>
        <w:snapToGrid w:val="1"/>
        <w:spacing w:line="240"/>
        <w:ind/>
        <w:rPr>
          <w:strike w:val="1"/>
        </w:rPr>
      </w:pPr>
      <w:r>
        <w:rPr>
          <w:rFonts w:hint="eastAsia" w:ascii="宋体" w:hAnsi="宋体" w:eastAsia="宋体" w:cs="宋体"/>
          <w:i w:val="0"/>
          <w:strike w:val="1"/>
          <w:spacing w:val="0"/>
          <w:sz w:val="24"/>
          <w:u w:val="none"/>
        </w:rPr>
        <w:t>A：可以。地质工程专业转专业范围的相关限制自25级起生效，24级学生仍按照此前规定执行。</w:t>
      </w:r>
    </w:p>
    <w:p w14:paraId="3848A7FF">
      <w:pPr>
        <w:pBdr/>
        <w:snapToGrid w:val="1"/>
        <w:spacing w:before="0" w:after="120" w:line="240"/>
        <w:ind w:left="0"/>
        <w:rPr>
          <w:rFonts w:ascii="宋体" w:hAnsi="宋体" w:eastAsia="宋体" w:cs="宋体"/>
          <w:i w:val="0"/>
          <w:strike w:val="1"/>
          <w:spacing w:val="0"/>
          <w:sz w:val="24"/>
          <w:u w:val="none"/>
        </w:rPr>
      </w:pPr>
      <w:r>
        <w:rPr>
          <w:rFonts w:hint="eastAsia" w:ascii="宋体" w:hAnsi="宋体" w:eastAsia="宋体" w:cs="宋体"/>
          <w:i w:val="0"/>
          <w:strike w:val="1"/>
          <w:spacing w:val="0"/>
          <w:sz w:val="24"/>
          <w:u w:val="none"/>
        </w:rPr>
        <w:t>需要注意的是，此处仅指转专业资格范围，转专业名额及其他具体要求仍以最新政策为准。</w:t>
      </w:r>
    </w:p>
    <w:p w14:paraId="5E90DFEC">
      <w:pPr>
        <w:pBdr/>
        <w:snapToGrid w:val="1"/>
        <w:spacing w:before="0" w:after="120" w:line="240"/>
        <w:ind w:left="0"/>
        <w:rPr>
          <w:rFonts w:ascii="宋体" w:hAnsi="宋体" w:eastAsia="宋体" w:cs="宋体"/>
          <w:i w:val="0"/>
          <w:strike w:val="0"/>
          <w:spacing w:val="0"/>
          <w:sz w:val="24"/>
          <w:u w:val="none"/>
          <w:lang/>
        </w:rPr>
      </w:pPr>
    </w:p>
    <w:p w14:paraId="7E556E18">
      <w:pPr>
        <w:pBdr/>
        <w:snapToGrid w:val="1"/>
        <w:spacing w:before="0" w:after="120" w:line="240"/>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Q7：我挂过科，大二还能转专业吗？</w:t>
      </w:r>
    </w:p>
    <w:p w14:paraId="7C1C337C">
      <w:pPr>
        <w:pBdr/>
        <w:snapToGrid w:val="1"/>
        <w:spacing w:before="0" w:after="120" w:line="240"/>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A：可以。福州大学不限制挂过科的转专业（存在大量先例），唯一需要注意的是，老师肯定会拷打你这一科为什么会挂。</w:t>
      </w:r>
    </w:p>
    <w:p w14:paraId="02DBB273">
      <w:pPr>
        <w:pBdr/>
        <w:snapToGrid w:val="1"/>
        <w:spacing w:before="0" w:after="120" w:line="240"/>
        <w:ind w:left="0"/>
        <w:rPr>
          <w:rFonts w:ascii="宋体" w:hAnsi="宋体" w:eastAsia="宋体" w:cs="宋体"/>
          <w:i w:val="0"/>
          <w:strike w:val="0"/>
          <w:spacing w:val="0"/>
          <w:sz w:val="24"/>
          <w:u w:val="none"/>
          <w:lang/>
        </w:rPr>
      </w:pPr>
    </w:p>
    <w:p w14:paraId="1B34FC21">
      <w:pPr>
        <w:pBdr/>
        <w:snapToGrid w:val="1"/>
        <w:spacing w:before="0" w:after="120" w:line="240"/>
        <w:ind w:left="0"/>
        <w:rPr>
          <w:rFonts w:hint="eastAsia" w:ascii="宋体" w:hAnsi="宋体" w:eastAsia="宋体" w:cs="宋体"/>
          <w:sz w:val="24"/>
          <w:lang/>
        </w:rPr>
      </w:pPr>
      <w:r>
        <w:rPr>
          <w:rFonts w:hint="eastAsia" w:ascii="宋体" w:hAnsi="宋体" w:eastAsia="宋体" w:cs="宋体"/>
          <w:sz w:val="24"/>
          <w:lang/>
        </w:rPr>
        <w:t>Q8：当兵可以转专业吗？</w:t>
      </w:r>
    </w:p>
    <w:p w14:paraId="790E766B">
      <w:pPr>
        <w:snapToGrid w:val="1"/>
        <w:spacing w:line="240"/>
        <w:ind/>
      </w:pPr>
      <w:r>
        <w:rPr>
          <w:rFonts w:hint="eastAsia" w:ascii="宋体" w:hAnsi="宋体" w:eastAsia="宋体" w:cs="宋体"/>
          <w:i w:val="0"/>
          <w:strike w:val="0"/>
          <w:spacing w:val="0"/>
          <w:sz w:val="24"/>
          <w:u w:val="none"/>
        </w:rPr>
        <w:t>A：可以。服兵役学生在完成相关手续并返校后，原则上具备申请转专业的资格。</w:t>
      </w:r>
    </w:p>
    <w:p w14:paraId="40CB4DE8">
      <w:pPr>
        <w:pBdr>
          <w:bottom/>
        </w:pBdr>
        <w:snapToGrid w:val="1"/>
        <w:spacing w:line="240"/>
        <w:ind/>
      </w:pPr>
      <w:r>
        <w:rPr>
          <w:rFonts w:hint="eastAsia" w:ascii="宋体" w:hAnsi="宋体" w:eastAsia="宋体" w:cs="宋体"/>
          <w:i w:val="0"/>
          <w:strike w:val="0"/>
          <w:spacing w:val="0"/>
          <w:sz w:val="24"/>
          <w:u w:val="none"/>
        </w:rPr>
        <w:t>根据原文件表述，相关学生属于优先择录情形，但具体仍需在当年转专业许可框架内执行。</w:t>
      </w:r>
    </w:p>
    <w:p w14:paraId="5AD9D73F">
      <w:pPr>
        <w:numPr/>
        <w:pBdr>
          <w:bottom/>
        </w:pBdr>
        <w:snapToGrid w:val="1"/>
        <w:spacing w:line="240"/>
        <w:ind/>
        <w:rPr>
          <w:rFonts w:ascii="宋体" w:hAnsi="宋体" w:eastAsia="宋体" w:cs="宋体"/>
          <w:i w:val="0"/>
          <w:strike w:val="0"/>
          <w:spacing w:val="0"/>
          <w:sz w:val="24"/>
          <w:highlight w:val="yellow"/>
          <w:u w:val="none"/>
          <w:shd w:val="clear" w:color="auto" w:fill="auto"/>
          <w:lang/>
        </w:rPr>
      </w:pPr>
      <w:r>
        <w:rPr>
          <w:rFonts w:hint="eastAsia" w:ascii="宋体" w:hAnsi="宋体" w:eastAsia="宋体" w:cs="宋体"/>
          <w:i w:val="0"/>
          <w:strike w:val="0"/>
          <w:spacing w:val="0"/>
          <w:sz w:val="24"/>
          <w:u w:val="none"/>
        </w:rPr>
        <w:t>服兵役通常涉及较长时间跨度（约2年服役+可能产生的学业顺延+本科培养周期</w:t>
      </w:r>
      <w:r>
        <w:rPr>
          <w:rFonts w:hint="eastAsia" w:ascii="宋体" w:hAnsi="宋体" w:eastAsia="宋体" w:cs="宋体"/>
          <w:i w:val="0"/>
          <w:strike w:val="0"/>
          <w:spacing w:val="0"/>
          <w:sz w:val="24"/>
          <w:u w:val="none"/>
        </w:rPr>
        <w:t>4年</w:t>
      </w:r>
      <w:r>
        <w:rPr>
          <w:rFonts w:hint="eastAsia" w:ascii="宋体" w:hAnsi="宋体" w:eastAsia="宋体" w:cs="宋体"/>
          <w:i w:val="0"/>
          <w:strike w:val="0"/>
          <w:spacing w:val="0"/>
          <w:sz w:val="24"/>
          <w:u w:val="none"/>
        </w:rPr>
        <w:t>）。如选择服兵役，建议基于个人长期规划与职业目标作出理性决策，而非仅将其视为转专业途径</w:t>
      </w:r>
      <w:r>
        <w:rPr>
          <w:rFonts w:hint="eastAsia" w:ascii="宋体" w:hAnsi="宋体" w:eastAsia="宋体" w:cs="宋体"/>
          <w:i w:val="0"/>
          <w:strike w:val="0"/>
          <w:spacing w:val="0"/>
          <w:sz w:val="24"/>
          <w:u w:val="none"/>
        </w:rPr>
        <w:t>，</w:t>
      </w:r>
      <w:r>
        <w:rPr>
          <w:rFonts w:hint="eastAsia" w:ascii="宋体" w:hAnsi="宋体" w:eastAsia="宋体" w:cs="宋体"/>
          <w:i w:val="0"/>
          <w:strike w:val="0"/>
          <w:spacing w:val="0"/>
          <w:sz w:val="24"/>
          <w:highlight w:val="yellow"/>
          <w:u w:val="none"/>
          <w:shd w:val="clear" w:color="auto" w:fill="auto"/>
        </w:rPr>
        <w:t>如果想当兵就要打算留伍，而不是转专业</w:t>
      </w:r>
      <w:r>
        <w:rPr>
          <w:rFonts w:hint="eastAsia" w:ascii="宋体" w:hAnsi="宋体" w:eastAsia="宋体" w:cs="宋体"/>
          <w:i w:val="0"/>
          <w:strike w:val="0"/>
          <w:spacing w:val="0"/>
          <w:sz w:val="24"/>
          <w:highlight w:val="yellow"/>
          <w:u w:val="none"/>
          <w:shd w:val="clear" w:color="auto" w:fill="auto"/>
        </w:rPr>
        <w:t>。</w:t>
      </w:r>
    </w:p>
    <w:p w14:paraId="38BC2D7C">
      <w:pPr>
        <w:pBdr>
          <w:bottom w:val="thick" w:color="000000" w:sz="8"/>
        </w:pBdr>
        <w:ind w:left="0"/>
        <w:rPr>
          <w:rFonts w:ascii="宋体" w:hAnsi="宋体" w:eastAsia="宋体" w:cs="宋体"/>
          <w:sz w:val="24"/>
          <w:lang/>
        </w:rPr>
      </w:pPr>
      <w:r>
        <w:rPr>
          <w:rFonts w:hint="eastAsia" w:ascii="宋体" w:hAnsi="宋体" w:eastAsia="宋体" w:cs="宋体"/>
          <w:i w:val="0"/>
          <w:strike w:val="0"/>
          <w:spacing w:val="0"/>
          <w:sz w:val="24"/>
          <w:u w:val="none"/>
        </w:rPr>
        <w:t>关于兵役政策的更详细说明，以及“受限于许可框架”的具体含义，详见附录4。</w:t>
      </w:r>
    </w:p>
    <w:p w14:paraId="57AC1A47">
      <w:pPr>
        <w:pStyle w:val="zm125i"/>
        <w:pBdr>
          <w:bottom w:val="thick" w:sz="0"/>
        </w:pBdr>
        <w:snapToGrid w:val="1"/>
        <w:spacing w:before="0" w:after="120" w:line="240"/>
        <w:ind w:left="0" w:right="0"/>
        <w:rPr>
          <w:rFonts w:ascii="宋体" w:hAnsi="宋体" w:eastAsia="宋体" w:cs="宋体"/>
          <w:sz w:val="24"/>
        </w:rPr>
      </w:pPr>
      <w:r>
        <w:rPr>
          <w:rFonts w:hint="eastAsia" w:ascii="宋体" w:hAnsi="宋体" w:eastAsia="宋体" w:cs="宋体"/>
          <w:b w:val="1"/>
          <w:i w:val="0"/>
          <w:strike w:val="0"/>
          <w:color w:val="1B1C1D"/>
          <w:sz w:val="24"/>
          <w:u w:val="none"/>
          <w:shd w:val="clear" w:color="auto" w:fill="auto"/>
        </w:rPr>
        <w:t>模块三：风险评估与理性建议</w:t>
      </w:r>
    </w:p>
    <w:p w14:paraId="77B3AB6F">
      <w:pPr>
        <w:pBdr/>
        <w:snapToGrid w:val="1"/>
        <w:spacing w:before="0" w:after="0" w:line="240"/>
        <w:ind w:left="0"/>
        <w:rPr>
          <w:rFonts w:ascii="宋体" w:hAnsi="宋体" w:eastAsia="宋体" w:cs="宋体"/>
          <w:i w:val="0"/>
          <w:strike w:val="0"/>
          <w:color w:val="1B1C1D"/>
          <w:sz w:val="24"/>
          <w:u w:val="none"/>
          <w:shd w:val="clear" w:color="auto" w:fill="auto"/>
        </w:rPr>
      </w:pPr>
      <w:r>
        <w:rPr>
          <w:rFonts w:hint="eastAsia" w:ascii="宋体" w:hAnsi="宋体" w:eastAsia="宋体" w:cs="宋体"/>
          <w:i w:val="0"/>
          <w:strike w:val="0"/>
          <w:color w:val="1B1C1D"/>
          <w:sz w:val="24"/>
          <w:u w:val="none"/>
          <w:shd w:val="clear" w:color="auto" w:fill="auto"/>
        </w:rPr>
        <w:t>Q1：申请转专业存在哪些主要风险？</w:t>
      </w:r>
    </w:p>
    <w:p w14:paraId="5B598505">
      <w:pPr>
        <w:pBdr>
          <w:bottom/>
        </w:pBdr>
        <w:snapToGrid w:val="1"/>
        <w:spacing w:before="0" w:after="0" w:line="240"/>
        <w:ind w:left="0"/>
      </w:pPr>
      <w:r>
        <w:rPr>
          <w:rFonts w:hint="eastAsia" w:ascii="宋体" w:hAnsi="宋体" w:eastAsia="宋体" w:cs="宋体"/>
          <w:i w:val="0"/>
          <w:strike w:val="0"/>
          <w:spacing w:val="0"/>
          <w:sz w:val="24"/>
          <w:u w:val="none"/>
        </w:rPr>
        <w:t>A：转专业过程中主要存在以下两类风险：</w:t>
      </w:r>
    </w:p>
    <w:p w14:paraId="4590E919">
      <w:pPr>
        <w:snapToGrid w:val="1"/>
        <w:spacing w:line="240"/>
        <w:ind/>
      </w:pPr>
      <w:r>
        <w:rPr>
          <w:rFonts w:hint="eastAsia" w:ascii="宋体" w:hAnsi="宋体" w:eastAsia="宋体" w:cs="宋体"/>
          <w:i w:val="0"/>
          <w:strike w:val="0"/>
          <w:spacing w:val="0"/>
          <w:sz w:val="24"/>
          <w:u w:val="none"/>
        </w:rPr>
        <w:t>1.竞争风险：</w:t>
      </w:r>
    </w:p>
    <w:p w14:paraId="7F2C2FFB">
      <w:pPr>
        <w:pBdr>
          <w:bottom/>
        </w:pBdr>
        <w:snapToGrid w:val="1"/>
        <w:spacing w:line="240"/>
        <w:ind/>
      </w:pPr>
      <w:r>
        <w:rPr>
          <w:rFonts w:hint="eastAsia" w:ascii="宋体" w:hAnsi="宋体" w:eastAsia="宋体" w:cs="宋体"/>
          <w:i w:val="0"/>
          <w:strike w:val="0"/>
          <w:spacing w:val="0"/>
          <w:sz w:val="24"/>
          <w:u w:val="none"/>
        </w:rPr>
        <w:t>转专业名额有限，选拔过程具有竞争性，申请转专业并非必然成功。</w:t>
      </w:r>
    </w:p>
    <w:p w14:paraId="6ECD487F">
      <w:pPr>
        <w:snapToGrid w:val="1"/>
        <w:spacing w:line="240"/>
        <w:ind/>
      </w:pPr>
      <w:r>
        <w:rPr>
          <w:rFonts w:hint="eastAsia" w:ascii="宋体" w:hAnsi="宋体" w:eastAsia="宋体" w:cs="宋体"/>
          <w:i w:val="0"/>
          <w:strike w:val="0"/>
          <w:spacing w:val="0"/>
          <w:sz w:val="24"/>
          <w:u w:val="none"/>
        </w:rPr>
        <w:t>2.决策风险：</w:t>
      </w:r>
    </w:p>
    <w:p w14:paraId="487EA8B1">
      <w:pPr>
        <w:pBdr>
          <w:bottom w:val="thick" w:sz="0"/>
        </w:pBdr>
        <w:snapToGrid w:val="1"/>
        <w:spacing w:before="0" w:after="120" w:line="240"/>
        <w:ind w:left="0"/>
        <w:rPr>
          <w:rFonts w:ascii="宋体" w:hAnsi="宋体" w:eastAsia="宋体" w:cs="宋体"/>
          <w:sz w:val="24"/>
        </w:rPr>
      </w:pPr>
      <w:r>
        <w:rPr>
          <w:rFonts w:hint="eastAsia" w:ascii="宋体" w:hAnsi="宋体" w:eastAsia="宋体" w:cs="宋体"/>
          <w:i w:val="0"/>
          <w:strike w:val="0"/>
          <w:spacing w:val="0"/>
          <w:sz w:val="24"/>
          <w:u w:val="none"/>
        </w:rPr>
        <w:t>转专业应基于个人兴趣、能力结构及长期学业规划进行理性决策。若盲目跟风或判断失误，可能在后续学习中面临适应困难，相关情况在实际案例中并不罕见。</w:t>
      </w:r>
    </w:p>
    <w:p w14:paraId="173A4D3C">
      <w:pPr>
        <w:snapToGrid w:val="1"/>
        <w:spacing w:before="0" w:after="0" w:line="240"/>
        <w:ind w:left="0"/>
        <w:rPr>
          <w:rFonts w:ascii="宋体" w:hAnsi="宋体" w:eastAsia="宋体" w:cs="宋体"/>
          <w:b w:val="1"/>
          <w:sz w:val="24"/>
        </w:rPr>
      </w:pPr>
      <w:r>
        <w:rPr>
          <w:rFonts w:hint="eastAsia" w:ascii="宋体" w:hAnsi="宋体" w:eastAsia="宋体" w:cs="宋体"/>
          <w:b w:val="1"/>
          <w:i w:val="0"/>
          <w:strike w:val="0"/>
          <w:color w:val="1B1C1D"/>
          <w:sz w:val="24"/>
          <w:u w:val="none"/>
          <w:shd w:val="clear" w:color="auto" w:fill="auto"/>
        </w:rPr>
        <w:t>Q2：转专业的难度与学生当前所在的专业有关吗？</w:t>
      </w:r>
    </w:p>
    <w:p w14:paraId="0507BEEA">
      <w:pPr>
        <w:pBdr>
          <w:bottom/>
        </w:pBdr>
        <w:snapToGrid w:val="1"/>
        <w:spacing w:line="240"/>
        <w:ind/>
      </w:pPr>
      <w:r>
        <w:rPr>
          <w:rFonts w:hint="eastAsia" w:ascii="宋体" w:hAnsi="宋体" w:eastAsia="宋体" w:cs="宋体"/>
          <w:b w:val="1"/>
          <w:i w:val="0"/>
          <w:strike w:val="0"/>
          <w:color w:val="1B1C1D"/>
          <w:spacing w:val="0"/>
          <w:sz w:val="24"/>
          <w:u w:val="none"/>
          <w:shd w:val="clear" w:color="auto" w:fill="FFFF00"/>
        </w:rPr>
        <w:t>A：需要明确的是，在具备转专业资格的前提下，转专业的整体难度与学生原所在专业通常关联不大。</w:t>
      </w:r>
    </w:p>
    <w:p w14:paraId="4601B48B">
      <w:pPr>
        <w:pBdr>
          <w:bottom/>
        </w:pBdr>
        <w:snapToGrid w:val="1"/>
        <w:spacing w:line="240"/>
        <w:ind/>
      </w:pPr>
      <w:r>
        <w:rPr>
          <w:rFonts w:hint="eastAsia" w:ascii="宋体" w:hAnsi="宋体" w:eastAsia="宋体" w:cs="宋体"/>
          <w:b w:val="1"/>
          <w:i w:val="0"/>
          <w:strike w:val="0"/>
          <w:color w:val="1B1C1D"/>
          <w:spacing w:val="0"/>
          <w:sz w:val="24"/>
          <w:u w:val="none"/>
          <w:shd w:val="clear" w:color="auto" w:fill="FFFF00"/>
        </w:rPr>
        <w:t>福州大学转专业过程中不设置原专业绩点（GPA）门槛，转出环节亦无额外限制。实际难度主要取决于拟转入专业本身的考核要求与竞争情况，具体包括：</w:t>
      </w:r>
    </w:p>
    <w:p w14:paraId="4A79D746">
      <w:pPr>
        <w:snapToGrid w:val="1"/>
        <w:spacing w:line="240"/>
        <w:ind/>
      </w:pPr>
      <w:r>
        <w:rPr>
          <w:rFonts w:hint="eastAsia" w:ascii="宋体" w:hAnsi="宋体" w:eastAsia="宋体" w:cs="宋体"/>
          <w:b w:val="1"/>
          <w:i w:val="0"/>
          <w:strike w:val="0"/>
          <w:color w:val="1B1C1D"/>
          <w:spacing w:val="0"/>
          <w:sz w:val="24"/>
          <w:u w:val="none"/>
          <w:shd w:val="clear" w:color="auto" w:fill="FFFF00"/>
        </w:rPr>
        <w:t>①部分学院在笔试环节设置最低合格分数线，未达到该分数线者将不进入后续选拔；</w:t>
      </w:r>
    </w:p>
    <w:p w14:paraId="7D4B3D72">
      <w:pPr>
        <w:snapToGrid w:val="1"/>
        <w:spacing w:line="240"/>
        <w:ind/>
        <w:rPr>
          <w:rFonts w:ascii="宋体" w:hAnsi="宋体" w:eastAsia="宋体" w:cs="宋体"/>
          <w:b w:val="1"/>
          <w:i w:val="0"/>
          <w:strike w:val="0"/>
          <w:color w:val="1B1C1D"/>
          <w:spacing w:val="0"/>
          <w:sz w:val="24"/>
          <w:u w:val="none"/>
          <w:shd w:val="clear" w:color="auto" w:fill="FFFF00"/>
        </w:rPr>
      </w:pPr>
      <w:r>
        <w:rPr>
          <w:rFonts w:hint="eastAsia" w:ascii="宋体" w:hAnsi="宋体" w:eastAsia="宋体" w:cs="宋体"/>
          <w:b w:val="1"/>
          <w:i w:val="0"/>
          <w:strike w:val="0"/>
          <w:color w:val="1B1C1D"/>
          <w:spacing w:val="0"/>
          <w:sz w:val="24"/>
          <w:u w:val="none"/>
          <w:shd w:val="clear" w:color="auto" w:fill="FFFF00"/>
        </w:rPr>
        <w:t>②部分专业报考人数较多、竞争激烈，而可供转入的名额相对有限。</w:t>
      </w:r>
    </w:p>
    <w:p w14:paraId="0302C971">
      <w:pPr>
        <w:snapToGrid w:val="1"/>
        <w:spacing w:before="0" w:after="0" w:line="240"/>
        <w:ind w:left="0"/>
        <w:rPr>
          <w:rFonts w:ascii="宋体" w:hAnsi="宋体" w:eastAsia="宋体" w:cs="宋体"/>
          <w:sz w:val="24"/>
        </w:rPr>
      </w:pPr>
    </w:p>
    <w:p w14:paraId="0FFF28ED">
      <w:pPr>
        <w:snapToGrid w:val="1"/>
        <w:spacing w:before="0" w:after="0" w:line="240"/>
        <w:ind w:left="0"/>
        <w:rPr>
          <w:rFonts w:ascii="宋体" w:hAnsi="宋体" w:eastAsia="宋体" w:cs="宋体"/>
          <w:sz w:val="24"/>
        </w:rPr>
      </w:pPr>
      <w:r>
        <w:rPr>
          <w:rFonts w:hint="eastAsia" w:ascii="宋体" w:hAnsi="宋体" w:eastAsia="宋体" w:cs="宋体"/>
          <w:i w:val="0"/>
          <w:strike w:val="0"/>
          <w:color w:val="1B1C1D"/>
          <w:sz w:val="24"/>
          <w:u w:val="none"/>
          <w:shd w:val="clear" w:color="auto" w:fill="auto"/>
        </w:rPr>
        <w:t>Q3：对于即将入学的新生，在学前规划上有何建议？</w:t>
      </w:r>
    </w:p>
    <w:p w14:paraId="217A51E7">
      <w:pPr>
        <w:snapToGrid w:val="1"/>
        <w:spacing w:line="240"/>
        <w:ind/>
      </w:pPr>
      <w:r>
        <w:rPr>
          <w:rFonts w:hint="eastAsia" w:ascii="宋体" w:hAnsi="宋体" w:eastAsia="宋体" w:cs="宋体"/>
          <w:i w:val="0"/>
          <w:strike w:val="0"/>
          <w:color w:val="1B1C1D"/>
          <w:spacing w:val="0"/>
          <w:sz w:val="24"/>
          <w:u w:val="none"/>
        </w:rPr>
        <w:t>A：建议新生在入学前的假期中，合理安排时间进行社会实践、考取驾驶证，或对意向专业进行系统了解。</w:t>
      </w:r>
    </w:p>
    <w:p w14:paraId="346551C0">
      <w:pPr>
        <w:pBdr/>
        <w:snapToGrid w:val="1"/>
        <w:spacing w:before="0" w:after="0" w:line="240"/>
        <w:ind w:left="0"/>
        <w:rPr>
          <w:rFonts w:ascii="宋体" w:hAnsi="宋体" w:eastAsia="宋体" w:cs="宋体"/>
          <w:i w:val="0"/>
          <w:strike w:val="0"/>
          <w:color w:val="1B1C1D"/>
          <w:sz w:val="24"/>
          <w:u w:val="none"/>
          <w:shd w:val="clear" w:color="auto" w:fill="auto"/>
          <w:lang/>
        </w:rPr>
      </w:pPr>
      <w:r>
        <w:rPr>
          <w:rFonts w:hint="eastAsia" w:ascii="宋体" w:hAnsi="宋体" w:eastAsia="宋体" w:cs="宋体"/>
          <w:i w:val="0"/>
          <w:strike w:val="0"/>
          <w:color w:val="1B1C1D"/>
          <w:spacing w:val="0"/>
          <w:sz w:val="24"/>
          <w:u w:val="none"/>
        </w:rPr>
        <w:t>一般不建议过度提前学习大学阶段的专业课程内容，过早、高强度的学业投入可能导致后续学习兴趣下降，未必符合长期学习效果的最优预期。</w:t>
      </w:r>
    </w:p>
    <w:p w14:paraId="56BC3DC6">
      <w:pPr>
        <w:pBdr/>
        <w:snapToGrid w:val="1"/>
        <w:spacing w:before="0" w:after="0" w:line="240"/>
        <w:ind w:left="0"/>
        <w:rPr>
          <w:rFonts w:ascii="宋体" w:hAnsi="宋体" w:eastAsia="宋体" w:cs="宋体"/>
          <w:b w:val="1"/>
          <w:sz w:val="24"/>
          <w:lang/>
        </w:rPr>
      </w:pPr>
    </w:p>
    <w:p w14:paraId="5478A0EC">
      <w:pPr>
        <w:pBdr/>
        <w:snapToGrid w:val="1"/>
        <w:spacing w:before="0" w:after="0" w:line="240"/>
        <w:ind w:left="0"/>
        <w:rPr>
          <w:rFonts w:hint="eastAsia" w:ascii="宋体" w:hAnsi="宋体" w:eastAsia="宋体" w:cs="宋体"/>
          <w:b w:val="1"/>
          <w:sz w:val="24"/>
          <w:lang/>
        </w:rPr>
      </w:pPr>
      <w:r>
        <w:rPr>
          <w:rFonts w:hint="eastAsia" w:ascii="宋体" w:hAnsi="宋体" w:eastAsia="宋体" w:cs="宋体"/>
          <w:b w:val="1"/>
          <w:sz w:val="24"/>
          <w:lang/>
        </w:rPr>
        <w:t>Q4：冲着转专业来福大，可行吗？</w:t>
      </w:r>
    </w:p>
    <w:p w14:paraId="0F48A3B1">
      <w:pPr>
        <w:snapToGrid w:val="1"/>
        <w:spacing w:line="240"/>
        <w:ind/>
      </w:pPr>
      <w:r>
        <w:rPr>
          <w:rFonts w:hint="eastAsia" w:ascii="宋体" w:hAnsi="宋体" w:eastAsia="宋体" w:cs="宋体"/>
          <w:b w:val="1"/>
          <w:i w:val="0"/>
          <w:strike w:val="0"/>
          <w:spacing w:val="0"/>
          <w:sz w:val="24"/>
          <w:u w:val="none"/>
        </w:rPr>
        <w:t>A：不作推荐</w:t>
      </w:r>
      <w:r>
        <w:rPr>
          <w:rFonts w:hint="eastAsia" w:ascii="宋体" w:hAnsi="宋体" w:eastAsia="宋体" w:cs="宋体"/>
          <w:b w:val="1"/>
          <w:i w:val="0"/>
          <w:strike w:val="0"/>
          <w:spacing w:val="0"/>
          <w:sz w:val="24"/>
          <w:u w:val="none"/>
        </w:rPr>
        <w:t>，请自行抉择</w:t>
      </w:r>
      <w:r>
        <w:rPr>
          <w:rFonts w:hint="eastAsia" w:ascii="宋体" w:hAnsi="宋体" w:eastAsia="宋体" w:cs="宋体"/>
          <w:b w:val="1"/>
          <w:i w:val="0"/>
          <w:strike w:val="0"/>
          <w:spacing w:val="0"/>
          <w:sz w:val="24"/>
          <w:u w:val="none"/>
        </w:rPr>
        <w:t>。</w:t>
      </w:r>
    </w:p>
    <w:p w14:paraId="77823C65">
      <w:pPr>
        <w:pBdr/>
        <w:snapToGrid w:val="1"/>
        <w:spacing w:before="0" w:after="0" w:line="240"/>
        <w:ind w:left="0"/>
        <w:rPr>
          <w:rFonts w:hint="eastAsia" w:ascii="宋体" w:hAnsi="宋体" w:eastAsia="宋体" w:cs="宋体"/>
          <w:b w:val="1"/>
          <w:sz w:val="24"/>
          <w:lang/>
        </w:rPr>
      </w:pPr>
      <w:r>
        <w:rPr>
          <w:rFonts w:hint="eastAsia" w:ascii="宋体" w:hAnsi="宋体" w:eastAsia="宋体" w:cs="宋体"/>
          <w:b w:val="1"/>
          <w:i w:val="0"/>
          <w:strike w:val="0"/>
          <w:spacing w:val="0"/>
          <w:sz w:val="24"/>
          <w:u w:val="none"/>
        </w:rPr>
        <w:t>从制度层面看，转专业在理论上是可行的，但仍存在较强的不确定性。建议在报考阶段优先选择自身能够接受的初始专业，在此基础上再理性评估转专业的可行性与风险。</w:t>
      </w:r>
    </w:p>
    <w:p w14:paraId="164BA76A">
      <w:pPr>
        <w:pBdr/>
        <w:snapToGrid w:val="1"/>
        <w:spacing w:before="0" w:after="0" w:line="240"/>
        <w:ind w:left="0"/>
        <w:rPr>
          <w:rFonts w:hint="eastAsia" w:ascii="宋体" w:hAnsi="宋体" w:eastAsia="宋体" w:cs="宋体"/>
          <w:b w:val="1"/>
          <w:sz w:val="24"/>
          <w:lang/>
        </w:rPr>
      </w:pPr>
    </w:p>
    <w:p w14:paraId="75EAA081">
      <w:pPr>
        <w:pBdr/>
        <w:snapToGrid w:val="1"/>
        <w:spacing w:before="0" w:after="0" w:line="240"/>
        <w:ind w:left="0"/>
        <w:rPr>
          <w:rFonts w:hint="eastAsia" w:ascii="宋体" w:hAnsi="宋体" w:eastAsia="宋体" w:cs="宋体"/>
          <w:b w:val="1"/>
          <w:sz w:val="24"/>
          <w:lang/>
        </w:rPr>
      </w:pPr>
      <w:r>
        <w:rPr>
          <w:rFonts w:hint="eastAsia" w:ascii="宋体" w:hAnsi="宋体" w:eastAsia="宋体" w:cs="宋体"/>
          <w:b w:val="1"/>
          <w:sz w:val="24"/>
          <w:lang/>
        </w:rPr>
        <w:t>Q5：推荐何时开始备考转专业？</w:t>
      </w:r>
    </w:p>
    <w:p w14:paraId="3A48EBC4">
      <w:pPr>
        <w:pBdr>
          <w:bottom/>
        </w:pBdr>
        <w:snapToGrid w:val="1"/>
        <w:spacing w:line="240"/>
        <w:ind/>
      </w:pPr>
      <w:r>
        <w:rPr>
          <w:rFonts w:hint="eastAsia" w:ascii="宋体" w:hAnsi="宋体" w:eastAsia="宋体" w:cs="宋体"/>
          <w:i w:val="0"/>
          <w:strike w:val="0"/>
          <w:spacing w:val="0"/>
          <w:sz w:val="24"/>
          <w:u w:val="none"/>
        </w:rPr>
        <w:t>A：由于学生个人基础与学习能力差异较大，本文档不对具体备考起始时间作统一推荐。</w:t>
      </w:r>
    </w:p>
    <w:p w14:paraId="0D6D4680">
      <w:pPr>
        <w:pBdr>
          <w:bottom/>
        </w:pBdr>
        <w:snapToGrid w:val="1"/>
        <w:spacing w:line="240"/>
        <w:ind/>
      </w:pPr>
      <w:r>
        <w:rPr>
          <w:rFonts w:hint="eastAsia" w:ascii="宋体" w:hAnsi="宋体" w:eastAsia="宋体" w:cs="宋体"/>
          <w:i w:val="0"/>
          <w:strike w:val="0"/>
          <w:spacing w:val="0"/>
          <w:sz w:val="24"/>
          <w:u w:val="none"/>
        </w:rPr>
        <w:t>一般情况下，除校级实验班等特殊项目外，不建议准大一新生在暑假初期即开始系统性备考转专业。</w:t>
      </w:r>
    </w:p>
    <w:p w14:paraId="121C27E2">
      <w:pPr>
        <w:pBdr>
          <w:bottom/>
        </w:pBdr>
        <w:snapToGrid w:val="1"/>
        <w:spacing w:line="240"/>
        <w:ind/>
      </w:pPr>
      <w:r>
        <w:rPr>
          <w:rFonts w:hint="eastAsia" w:ascii="宋体" w:hAnsi="宋体" w:eastAsia="宋体" w:cs="宋体"/>
          <w:i w:val="0"/>
          <w:strike w:val="0"/>
          <w:spacing w:val="0"/>
          <w:sz w:val="24"/>
          <w:u w:val="none"/>
        </w:rPr>
        <w:t>学业规划应由学生结合自身实际情况自主判断：</w:t>
      </w:r>
    </w:p>
    <w:p w14:paraId="19F420CE">
      <w:pPr>
        <w:pBdr>
          <w:bottom/>
        </w:pBdr>
        <w:snapToGrid w:val="1"/>
        <w:spacing w:line="240"/>
        <w:ind/>
      </w:pPr>
      <w:r>
        <w:rPr>
          <w:rFonts w:hint="eastAsia" w:ascii="宋体" w:hAnsi="宋体" w:eastAsia="宋体" w:cs="宋体"/>
          <w:i w:val="0"/>
          <w:strike w:val="0"/>
          <w:spacing w:val="0"/>
          <w:sz w:val="24"/>
          <w:u w:val="none"/>
        </w:rPr>
        <w:t>基础相对薄弱者，可能需要更长的准备周期；</w:t>
      </w:r>
    </w:p>
    <w:p w14:paraId="72AB940C">
      <w:pPr>
        <w:pBdr>
          <w:bottom/>
        </w:pBdr>
        <w:snapToGrid w:val="1"/>
        <w:spacing w:line="240"/>
        <w:ind/>
      </w:pPr>
      <w:r>
        <w:rPr>
          <w:rFonts w:hint="eastAsia" w:ascii="宋体" w:hAnsi="宋体" w:eastAsia="宋体" w:cs="宋体"/>
          <w:i w:val="0"/>
          <w:strike w:val="0"/>
          <w:spacing w:val="0"/>
          <w:sz w:val="24"/>
          <w:u w:val="none"/>
        </w:rPr>
        <w:t>长期高强度、单一内容的备考，也可能在后期出现效率下降或心理疲劳。</w:t>
      </w:r>
    </w:p>
    <w:p w14:paraId="2149C6D3">
      <w:pPr>
        <w:pBdr/>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在作出转专业决策前，建议充分评估失败风险。将未来学业发展完全寄托于名额有限、竞争激烈的一次选拔考试，通常不属于理性选择。</w:t>
      </w:r>
    </w:p>
    <w:p w14:paraId="4331AEF3">
      <w:pPr>
        <w:pBdr/>
        <w:ind w:left="0"/>
        <w:rPr>
          <w:rFonts w:ascii="宋体" w:hAnsi="宋体" w:eastAsia="宋体" w:cs="宋体"/>
          <w:i w:val="0"/>
          <w:strike w:val="0"/>
          <w:spacing w:val="0"/>
          <w:sz w:val="24"/>
          <w:u w:val="none"/>
          <w:lang/>
        </w:rPr>
      </w:pPr>
    </w:p>
    <w:p w14:paraId="46939735">
      <w:pPr>
        <w:pBdr/>
        <w:ind w:left="0"/>
        <w:rPr>
          <w:rFonts w:ascii="宋体" w:hAnsi="宋体" w:eastAsia="宋体" w:cs="宋体"/>
          <w:sz w:val="24"/>
          <w:lang/>
        </w:rPr>
      </w:pPr>
      <w:r>
        <w:rPr>
          <w:rFonts w:hint="eastAsia" w:ascii="宋体" w:hAnsi="宋体" w:eastAsia="宋体" w:cs="宋体"/>
          <w:sz w:val="24"/>
          <w:lang/>
        </w:rPr>
        <w:t>Q6：有没有历年学长学姐的开始准备时间？</w:t>
      </w:r>
    </w:p>
    <w:p w14:paraId="2D822A25">
      <w:pPr>
        <w:numPr/>
        <w:pBdr>
          <w:bottom w:val="thick" w:color="000000" w:sz="8"/>
        </w:pBdr>
        <w:ind w:left="0"/>
        <w:rPr>
          <w:rFonts w:ascii="宋体" w:hAnsi="宋体" w:eastAsia="宋体" w:cs="宋体"/>
          <w:sz w:val="24"/>
          <w:lang/>
        </w:rPr>
      </w:pPr>
      <w:r>
        <w:rPr>
          <w:rFonts w:hint="eastAsia" w:ascii="宋体" w:hAnsi="宋体" w:eastAsia="宋体" w:cs="宋体"/>
          <w:i w:val="0"/>
          <w:strike w:val="0"/>
          <w:spacing w:val="0"/>
          <w:sz w:val="24"/>
          <w:u w:val="none"/>
        </w:rPr>
        <w:t>A：由于学生个体在学习能力、知识基础等方面差异较大，历年并不存在统一或具有普遍适用性的备考起始时间。相关个人经验可参考经验贴内容，但不作为统一建议。</w:t>
      </w:r>
    </w:p>
    <w:p w14:paraId="0910A23D">
      <w:pPr>
        <w:pStyle w:val="ognd5p"/>
        <w:numPr/>
        <w:pBdr>
          <w:bottom/>
        </w:pBdr>
        <w:snapToGrid w:val="1"/>
        <w:spacing w:before="0" w:after="120" w:line="240"/>
        <w:ind w:left="0" w:right="0"/>
        <w:rPr>
          <w:rFonts w:ascii="宋体" w:hAnsi="宋体" w:eastAsia="宋体" w:cs="宋体"/>
          <w:sz w:val="24"/>
          <w:lang/>
        </w:rPr>
      </w:pPr>
      <w:r>
        <w:rPr>
          <w:rFonts w:hint="eastAsia" w:ascii="宋体" w:hAnsi="宋体" w:eastAsia="宋体" w:cs="宋体"/>
          <w:b w:val="1"/>
          <w:i w:val="0"/>
          <w:strike w:val="0"/>
          <w:color w:val="1B1C1D"/>
          <w:sz w:val="24"/>
          <w:u w:val="none"/>
          <w:shd w:val="clear" w:color="auto" w:fill="auto"/>
          <w:lang/>
        </w:rPr>
        <w:t>模块四</w:t>
      </w:r>
      <w:r>
        <w:rPr>
          <w:rFonts w:hint="eastAsia" w:ascii="宋体" w:hAnsi="宋体" w:eastAsia="宋体" w:cs="宋体"/>
          <w:b w:val="1"/>
          <w:i w:val="0"/>
          <w:strike w:val="0"/>
          <w:color w:val="1B1C1D"/>
          <w:sz w:val="24"/>
          <w:u w:val="none"/>
          <w:shd w:val="clear" w:color="auto" w:fill="auto"/>
          <w:lang/>
        </w:rPr>
        <w:t>：</w:t>
      </w:r>
      <w:r>
        <w:rPr>
          <w:rFonts w:hint="eastAsia" w:ascii="宋体" w:hAnsi="宋体" w:eastAsia="宋体" w:cs="宋体"/>
          <w:b w:val="1"/>
          <w:i w:val="0"/>
          <w:strike w:val="0"/>
          <w:color w:val="1B1C1D"/>
          <w:spacing w:val="0"/>
          <w:sz w:val="24"/>
          <w:u w:val="none"/>
        </w:rPr>
        <w:t>前辈经验警示与常见失误</w:t>
      </w:r>
    </w:p>
    <w:p w14:paraId="4F29FE2C">
      <w:pPr>
        <w:numPr/>
        <w:pBdr/>
        <w:ind w:left="0"/>
        <w:rPr>
          <w:rFonts w:ascii="宋体" w:hAnsi="宋体" w:eastAsia="宋体" w:cs="宋体"/>
          <w:b w:val="1"/>
          <w:i w:val="0"/>
          <w:strike w:val="0"/>
          <w:color w:val="1B1C1D"/>
          <w:spacing w:val="0"/>
          <w:sz w:val="24"/>
          <w:u w:val="none"/>
          <w:lang/>
        </w:rPr>
      </w:pPr>
      <w:r>
        <w:rPr>
          <w:rFonts w:hint="eastAsia" w:ascii="宋体" w:hAnsi="宋体" w:eastAsia="宋体" w:cs="宋体"/>
          <w:b w:val="1"/>
          <w:i w:val="0"/>
          <w:strike w:val="0"/>
          <w:color w:val="1B1C1D"/>
          <w:spacing w:val="0"/>
          <w:sz w:val="24"/>
          <w:u w:val="none"/>
        </w:rPr>
        <w:t>以下内容基于历届学生在转专业过程中的真实经历与实际案例整理而成，所列事项均有明确先例。请务必认真阅读并引以为戒。</w:t>
      </w:r>
    </w:p>
    <w:p w14:paraId="4D4B11B2">
      <w:pPr>
        <w:numPr>
          <w:ilvl w:val="0"/>
          <w:numId w:val="4"/>
        </w:numPr>
        <w:snapToGrid w:val="1"/>
        <w:spacing w:line="240"/>
      </w:pPr>
      <w:r>
        <w:rPr>
          <w:rFonts w:hint="eastAsia" w:ascii="宋体" w:hAnsi="宋体" w:eastAsia="宋体" w:cs="宋体"/>
          <w:i w:val="0"/>
          <w:strike w:val="0"/>
          <w:color w:val="1B1C1D"/>
          <w:spacing w:val="0"/>
          <w:sz w:val="24"/>
          <w:u w:val="none"/>
        </w:rPr>
        <w:t>转专业须通过教务处系统正式报名。</w:t>
      </w:r>
    </w:p>
    <w:p w14:paraId="3F5F82F4">
      <w:pPr>
        <w:snapToGrid w:val="1"/>
        <w:spacing w:line="240"/>
        <w:ind/>
      </w:pPr>
      <w:r>
        <w:rPr>
          <w:rFonts w:hint="eastAsia" w:ascii="宋体" w:hAnsi="宋体" w:eastAsia="宋体" w:cs="宋体"/>
          <w:i w:val="0"/>
          <w:strike w:val="0"/>
          <w:color w:val="1B1C1D"/>
          <w:spacing w:val="0"/>
          <w:sz w:val="24"/>
          <w:u w:val="none"/>
        </w:rPr>
        <w:t>转专业并非直接参加考试，需在教务处系统中完成报名流程（路径一般为：各类申请→转专业申请）。</w:t>
      </w:r>
    </w:p>
    <w:p w14:paraId="0893B67D">
      <w:pPr>
        <w:pBdr/>
        <w:ind w:left="0"/>
        <w:rPr>
          <w:rFonts w:hint="eastAsia" w:ascii="宋体" w:hAnsi="宋体" w:eastAsia="宋体" w:cs="宋体"/>
          <w:b w:val="0"/>
          <w:i w:val="0"/>
          <w:strike w:val="0"/>
          <w:color w:val="1B1C1D"/>
          <w:sz w:val="24"/>
          <w:u w:val="none"/>
          <w:shd w:val="clear" w:color="auto" w:fill="auto"/>
          <w:lang/>
        </w:rPr>
      </w:pPr>
      <w:r>
        <w:rPr>
          <w:rFonts w:hint="eastAsia" w:ascii="宋体" w:hAnsi="宋体" w:eastAsia="宋体" w:cs="宋体"/>
          <w:i w:val="0"/>
          <w:strike w:val="0"/>
          <w:color w:val="1B1C1D"/>
          <w:spacing w:val="0"/>
          <w:sz w:val="24"/>
          <w:u w:val="none"/>
        </w:rPr>
        <w:t>报名时间通常在11月中旬开放，具体时间以当年通知为准，届时将第一时间在群内同步。</w:t>
      </w:r>
    </w:p>
    <w:p w14:paraId="4CE3E79E">
      <w:pPr>
        <w:pBdr/>
        <w:ind w:left="336"/>
        <w:rPr>
          <w:rFonts w:hint="eastAsia" w:ascii="宋体" w:hAnsi="宋体" w:eastAsia="宋体" w:cs="宋体"/>
          <w:b w:val="0"/>
          <w:i w:val="0"/>
          <w:strike w:val="0"/>
          <w:color w:val="1B1C1D"/>
          <w:sz w:val="24"/>
          <w:u w:val="none"/>
          <w:shd w:val="clear" w:color="auto" w:fill="auto"/>
          <w:lang/>
        </w:rPr>
      </w:pPr>
      <w:r>
        <w:rPr>
          <w:rFonts w:hint="eastAsia" w:ascii="宋体" w:hAnsi="宋体" w:eastAsia="宋体" w:cs="宋体"/>
          <w:b w:val="0"/>
          <w:i w:val="0"/>
          <w:strike w:val="0"/>
          <w:color w:val="1B1C1D"/>
          <w:sz w:val="24"/>
          <w:u w:val="none"/>
          <w:shd w:val="clear" w:color="auto" w:fill="auto"/>
          <w:lang/>
        </w:rPr>
        <w:drawing>
          <wp:inline distT="0" distB="0" distL="0" distR="0">
            <wp:extent cx="5547360" cy="2876578"/>
            <wp:effectExtent l="0" t="0" r="0" b="0"/>
            <wp:docPr id="5" name="picture" descr="descript"/>
            <wp:cNvGraphicFramePr/>
            <a:graphic>
              <a:graphicData uri="http://schemas.openxmlformats.org/drawingml/2006/picture">
                <pic:pic>
                  <pic:nvPicPr>
                    <pic:cNvPr id="6" name="picture" descr="descript"/>
                    <pic:cNvPicPr/>
                  </pic:nvPicPr>
                  <pic:blipFill rotWithShape="1">
                    <a:blip r:embed="rId5"/>
                    <a:stretch/>
                  </pic:blipFill>
                  <pic:spPr>
                    <a:xfrm>
                      <a:off x="0" y="0"/>
                      <a:ext cx="5547360" cy="2876578"/>
                    </a:xfrm>
                    <a:prstGeom prst="rect">
                      <a:avLst/>
                    </a:prstGeom>
                  </pic:spPr>
                </pic:pic>
              </a:graphicData>
            </a:graphic>
          </wp:inline>
        </w:drawing>
      </w:r>
    </w:p>
    <w:p w14:paraId="6CF950B7">
      <w:pPr>
        <w:numPr>
          <w:ilvl w:val="0"/>
          <w:numId w:val="4"/>
        </w:numPr>
        <w:snapToGrid w:val="1"/>
        <w:spacing w:line="240"/>
      </w:pPr>
      <w:r>
        <w:rPr>
          <w:rFonts w:hint="eastAsia" w:ascii="宋体" w:hAnsi="宋体" w:eastAsia="宋体" w:cs="宋体"/>
          <w:i w:val="0"/>
          <w:strike w:val="0"/>
          <w:color w:val="1B1C1D"/>
          <w:spacing w:val="0"/>
          <w:sz w:val="24"/>
          <w:u w:val="none"/>
        </w:rPr>
        <w:t>转专业考试严禁任何形式的作弊行为。</w:t>
      </w:r>
    </w:p>
    <w:p w14:paraId="69B07CD5">
      <w:pPr>
        <w:pBdr>
          <w:bottom/>
        </w:pBdr>
        <w:snapToGrid w:val="1"/>
        <w:spacing w:line="240"/>
        <w:ind/>
        <w:rPr>
          <w:rFonts w:hint="eastAsia" w:ascii="宋体" w:hAnsi="宋体" w:eastAsia="宋体" w:cs="宋体"/>
          <w:b w:val="0"/>
          <w:i w:val="0"/>
          <w:strike w:val="0"/>
          <w:color w:val="1B1C1D"/>
          <w:sz w:val="24"/>
          <w:u w:val="none"/>
          <w:shd w:val="clear" w:color="auto" w:fill="auto"/>
          <w:lang/>
        </w:rPr>
      </w:pPr>
      <w:r>
        <w:rPr>
          <w:rFonts w:hint="eastAsia" w:ascii="宋体" w:hAnsi="宋体" w:eastAsia="宋体" w:cs="宋体"/>
          <w:i w:val="0"/>
          <w:strike w:val="0"/>
          <w:color w:val="1B1C1D"/>
          <w:spacing w:val="0"/>
          <w:sz w:val="24"/>
          <w:u w:val="none"/>
        </w:rPr>
        <w:t>转专业考试属于学校正式组织的选拔性考试，考试纪律与处理标准严格。一经发现作弊行为，将依据学校相关规定进行严肃处理，产生取消转专业资格、纪律处分，</w:t>
      </w:r>
      <w:r>
        <w:rPr>
          <w:rFonts w:hint="eastAsia" w:ascii="宋体" w:hAnsi="宋体" w:eastAsia="宋体" w:cs="宋体"/>
          <w:i w:val="0"/>
          <w:strike w:val="0"/>
          <w:color w:val="1B1C1D"/>
          <w:spacing w:val="0"/>
          <w:sz w:val="24"/>
          <w:u w:val="none"/>
        </w:rPr>
        <w:t>并且</w:t>
      </w:r>
      <w:r>
        <w:rPr>
          <w:rFonts w:hint="eastAsia" w:ascii="宋体" w:hAnsi="宋体" w:eastAsia="宋体" w:cs="宋体"/>
          <w:i w:val="0"/>
          <w:strike w:val="0"/>
          <w:color w:val="1B1C1D"/>
          <w:spacing w:val="0"/>
          <w:sz w:val="24"/>
          <w:u w:val="none"/>
        </w:rPr>
        <w:t>影响正常毕业与学位授予的严重后果。请务必高度重视考试诚信问题。</w:t>
      </w:r>
    </w:p>
    <w:p w14:paraId="4D595E53">
      <w:pPr>
        <w:numPr>
          <w:ilvl w:val="0"/>
          <w:numId w:val="4"/>
        </w:numPr>
        <w:pBdr/>
        <w:snapToGrid w:val="1"/>
        <w:spacing w:line="240"/>
        <w:ind/>
        <w:rPr>
          <w:rFonts w:hint="eastAsia" w:ascii="宋体" w:hAnsi="宋体" w:eastAsia="宋体" w:cs="宋体"/>
          <w:b w:val="0"/>
          <w:i w:val="0"/>
          <w:strike w:val="0"/>
          <w:color w:val="1B1C1D"/>
          <w:sz w:val="24"/>
          <w:u w:val="none"/>
          <w:shd w:val="clear" w:color="auto" w:fill="auto"/>
          <w:lang/>
        </w:rPr>
      </w:pPr>
      <w:r>
        <w:rPr>
          <w:rFonts w:hint="eastAsia" w:ascii="宋体" w:hAnsi="宋体" w:eastAsia="宋体" w:cs="宋体"/>
          <w:i w:val="0"/>
          <w:strike w:val="0"/>
          <w:color w:val="1B1C1D"/>
          <w:spacing w:val="0"/>
          <w:sz w:val="24"/>
          <w:u w:val="none"/>
        </w:rPr>
        <w:t>报名前务必确认本人是否具备转专业资格。</w:t>
      </w:r>
    </w:p>
    <w:p w14:paraId="5086032D">
      <w:pPr>
        <w:pBdr/>
        <w:snapToGrid w:val="1"/>
        <w:spacing w:line="240"/>
        <w:ind w:left="0"/>
        <w:rPr>
          <w:rFonts w:ascii="宋体" w:hAnsi="宋体" w:eastAsia="宋体" w:cs="宋体"/>
          <w:i w:val="0"/>
          <w:strike w:val="0"/>
          <w:color w:val="1B1C1D"/>
          <w:spacing w:val="0"/>
          <w:sz w:val="24"/>
          <w:u w:val="none"/>
        </w:rPr>
      </w:pPr>
      <w:r>
        <w:rPr>
          <w:rFonts w:hint="eastAsia" w:ascii="宋体" w:hAnsi="宋体" w:eastAsia="宋体" w:cs="宋体"/>
          <w:i w:val="0"/>
          <w:strike w:val="0"/>
          <w:color w:val="1B1C1D"/>
          <w:spacing w:val="0"/>
          <w:sz w:val="24"/>
          <w:u w:val="none"/>
        </w:rPr>
        <w:t>历年存在个别学生准备至报名阶段才发现自身仅具备院内或组内转专业资格的情况，请务必提前核对政策，避免无效准备。</w:t>
      </w:r>
    </w:p>
    <w:p w14:paraId="525F9B41">
      <w:pPr>
        <w:numPr>
          <w:ilvl w:val="0"/>
          <w:numId w:val="4"/>
        </w:numPr>
        <w:snapToGrid w:val="1"/>
        <w:spacing w:line="240"/>
      </w:pPr>
      <w:r>
        <w:rPr>
          <w:rFonts w:hint="eastAsia" w:ascii="宋体" w:hAnsi="宋体" w:eastAsia="宋体" w:cs="宋体"/>
          <w:i w:val="0"/>
          <w:strike w:val="0"/>
          <w:color w:val="1B1C1D"/>
          <w:spacing w:val="0"/>
          <w:sz w:val="24"/>
          <w:u w:val="none"/>
        </w:rPr>
        <w:t>注意核对考试校区与具体考场安排。</w:t>
      </w:r>
    </w:p>
    <w:p w14:paraId="7C904718">
      <w:pPr>
        <w:pBdr/>
        <w:snapToGrid w:val="1"/>
        <w:spacing w:line="240"/>
        <w:ind w:left="0"/>
        <w:rPr>
          <w:rFonts w:ascii="宋体" w:hAnsi="宋体" w:eastAsia="宋体" w:cs="宋体"/>
          <w:i w:val="0"/>
          <w:strike w:val="0"/>
          <w:color w:val="1B1C1D"/>
          <w:spacing w:val="0"/>
          <w:sz w:val="24"/>
          <w:u w:val="none"/>
        </w:rPr>
      </w:pPr>
      <w:r>
        <w:rPr>
          <w:rFonts w:hint="eastAsia" w:ascii="宋体" w:hAnsi="宋体" w:eastAsia="宋体" w:cs="宋体"/>
          <w:i w:val="0"/>
          <w:strike w:val="0"/>
          <w:color w:val="1B1C1D"/>
          <w:spacing w:val="0"/>
          <w:sz w:val="24"/>
          <w:u w:val="none"/>
        </w:rPr>
        <w:t>曾出现考生误将考场校区混淆（旗山校区与铜盘校区）的情况，请提前确认考试地点并合理规划出行时间。</w:t>
      </w:r>
    </w:p>
    <w:p w14:paraId="7E1DAEA2">
      <w:pPr>
        <w:numPr>
          <w:ilvl w:val="0"/>
          <w:numId w:val="4"/>
        </w:numPr>
        <w:snapToGrid w:val="1"/>
        <w:spacing w:line="240"/>
      </w:pPr>
      <w:r>
        <w:rPr>
          <w:rFonts w:hint="eastAsia" w:ascii="宋体" w:hAnsi="宋体" w:eastAsia="宋体" w:cs="宋体"/>
          <w:i w:val="0"/>
          <w:strike w:val="0"/>
          <w:color w:val="1B1C1D"/>
          <w:spacing w:val="0"/>
          <w:sz w:val="24"/>
          <w:u w:val="none"/>
        </w:rPr>
        <w:t>严格注意考试开始时间，避免迟到。</w:t>
      </w:r>
    </w:p>
    <w:p w14:paraId="3759E2E7">
      <w:pPr>
        <w:pBdr/>
        <w:snapToGrid w:val="1"/>
        <w:spacing w:line="240"/>
        <w:ind w:left="0"/>
        <w:rPr>
          <w:rFonts w:ascii="宋体" w:hAnsi="宋体" w:eastAsia="宋体" w:cs="宋体"/>
          <w:i w:val="0"/>
          <w:strike w:val="0"/>
          <w:color w:val="1B1C1D"/>
          <w:spacing w:val="0"/>
          <w:sz w:val="24"/>
          <w:u w:val="none"/>
        </w:rPr>
      </w:pPr>
      <w:r>
        <w:rPr>
          <w:rFonts w:hint="eastAsia" w:ascii="宋体" w:hAnsi="宋体" w:eastAsia="宋体" w:cs="宋体"/>
          <w:i w:val="0"/>
          <w:strike w:val="0"/>
          <w:color w:val="1B1C1D"/>
          <w:spacing w:val="0"/>
          <w:sz w:val="24"/>
          <w:u w:val="none"/>
        </w:rPr>
        <w:t>部分转专业考试安排时间较早，请提前做好作息与出行安排，避免因迟到影响考试资格。</w:t>
      </w:r>
    </w:p>
    <w:p w14:paraId="7C228BFE">
      <w:pPr>
        <w:numPr>
          <w:ilvl w:val="0"/>
          <w:numId w:val="4"/>
        </w:numPr>
        <w:snapToGrid w:val="1"/>
        <w:spacing w:line="240"/>
      </w:pPr>
      <w:r>
        <w:rPr>
          <w:rFonts w:hint="eastAsia" w:ascii="宋体" w:hAnsi="宋体" w:eastAsia="宋体" w:cs="宋体"/>
          <w:i w:val="0"/>
          <w:strike w:val="0"/>
          <w:color w:val="1B1C1D"/>
          <w:spacing w:val="0"/>
          <w:sz w:val="24"/>
          <w:u w:val="none"/>
        </w:rPr>
        <w:t>核实考试日期，避免时间记错。</w:t>
      </w:r>
    </w:p>
    <w:p w14:paraId="439FFEC6">
      <w:pPr>
        <w:pBdr/>
        <w:snapToGrid w:val="1"/>
        <w:spacing w:line="240"/>
        <w:ind w:left="0"/>
        <w:rPr>
          <w:rFonts w:ascii="宋体" w:hAnsi="宋体" w:eastAsia="宋体" w:cs="宋体"/>
          <w:i w:val="0"/>
          <w:strike w:val="0"/>
          <w:color w:val="1B1C1D"/>
          <w:spacing w:val="0"/>
          <w:sz w:val="24"/>
          <w:u w:val="none"/>
        </w:rPr>
      </w:pPr>
      <w:r>
        <w:rPr>
          <w:rFonts w:hint="eastAsia" w:ascii="宋体" w:hAnsi="宋体" w:eastAsia="宋体" w:cs="宋体"/>
          <w:i w:val="0"/>
          <w:strike w:val="0"/>
          <w:color w:val="1B1C1D"/>
          <w:spacing w:val="0"/>
          <w:sz w:val="24"/>
          <w:u w:val="none"/>
        </w:rPr>
        <w:t>历年曾出现将考试日期混淆（如将周六记为周日）的情况，建议提前将考试时间写入日程提醒，确保万无一失。</w:t>
      </w:r>
    </w:p>
    <w:p w14:paraId="61D7D6C4">
      <w:pPr>
        <w:pBdr>
          <w:bottom w:val="thick" w:color="000000" w:sz="8"/>
        </w:pBdr>
        <w:snapToGrid w:val="1"/>
        <w:spacing w:line="240"/>
        <w:ind w:left="0"/>
        <w:rPr>
          <w:rFonts w:ascii="宋体" w:hAnsi="宋体" w:eastAsia="宋体" w:cs="宋体"/>
          <w:i w:val="0"/>
          <w:strike w:val="0"/>
          <w:color w:val="1B1C1D"/>
          <w:spacing w:val="0"/>
          <w:sz w:val="24"/>
          <w:u w:val="none"/>
        </w:rPr>
      </w:pPr>
    </w:p>
    <w:p w14:paraId="08D557E9">
      <w:pPr>
        <w:pStyle w:val="wi0g6t"/>
        <w:pBdr>
          <w:bottom w:val="thick" w:sz="0"/>
        </w:pBdr>
        <w:snapToGrid w:val="1"/>
        <w:spacing w:before="0" w:after="120" w:line="240"/>
        <w:ind w:left="0" w:right="0"/>
        <w:rPr>
          <w:rFonts w:ascii="宋体" w:hAnsi="宋体" w:eastAsia="宋体" w:cs="宋体"/>
          <w:sz w:val="24"/>
        </w:rPr>
      </w:pPr>
      <w:r>
        <w:rPr>
          <w:rFonts w:hint="eastAsia" w:ascii="宋体" w:hAnsi="宋体" w:eastAsia="宋体" w:cs="宋体"/>
          <w:b w:val="1"/>
          <w:i w:val="0"/>
          <w:strike w:val="0"/>
          <w:color w:val="1B1C1D"/>
          <w:sz w:val="24"/>
          <w:u w:val="none"/>
          <w:shd w:val="clear" w:color="auto" w:fill="auto"/>
        </w:rPr>
        <w:t>模块</w:t>
      </w:r>
      <w:r>
        <w:rPr>
          <w:rFonts w:hint="eastAsia" w:ascii="宋体" w:hAnsi="宋体" w:eastAsia="宋体" w:cs="宋体"/>
          <w:b w:val="1"/>
          <w:i w:val="0"/>
          <w:strike w:val="0"/>
          <w:color w:val="1B1C1D"/>
          <w:sz w:val="24"/>
          <w:u w:val="none"/>
          <w:shd w:val="clear" w:color="auto" w:fill="auto"/>
          <w:lang/>
        </w:rPr>
        <w:t>五</w:t>
      </w:r>
      <w:r>
        <w:rPr>
          <w:rFonts w:hint="eastAsia" w:ascii="宋体" w:hAnsi="宋体" w:eastAsia="宋体" w:cs="宋体"/>
          <w:b w:val="1"/>
          <w:i w:val="0"/>
          <w:strike w:val="0"/>
          <w:color w:val="1B1C1D"/>
          <w:sz w:val="24"/>
          <w:u w:val="none"/>
          <w:shd w:val="clear" w:color="auto" w:fill="auto"/>
        </w:rPr>
        <w:t>：近年变化与不确定性</w:t>
      </w:r>
    </w:p>
    <w:p w14:paraId="327B31BB">
      <w:pPr>
        <w:snapToGrid w:val="1"/>
        <w:spacing w:before="0" w:after="0" w:line="240"/>
        <w:ind w:left="0"/>
        <w:rPr>
          <w:rFonts w:ascii="宋体" w:hAnsi="宋体" w:eastAsia="宋体" w:cs="宋体"/>
          <w:sz w:val="24"/>
        </w:rPr>
      </w:pPr>
      <w:r>
        <w:rPr>
          <w:rFonts w:hint="eastAsia" w:ascii="宋体" w:hAnsi="宋体" w:eastAsia="宋体" w:cs="宋体"/>
          <w:i w:val="0"/>
          <w:strike w:val="0"/>
          <w:color w:val="1B1C1D"/>
          <w:sz w:val="24"/>
          <w:u w:val="none"/>
          <w:shd w:val="clear" w:color="auto" w:fill="auto"/>
        </w:rPr>
        <w:t>Q1：</w:t>
      </w:r>
      <w:r>
        <w:rPr>
          <w:rFonts w:hint="eastAsia" w:ascii="宋体" w:hAnsi="宋体" w:eastAsia="宋体" w:cs="宋体"/>
          <w:i w:val="0"/>
          <w:strike w:val="0"/>
          <w:color w:val="1B1C1D"/>
          <w:sz w:val="24"/>
          <w:u w:val="none"/>
          <w:shd w:val="clear" w:color="auto" w:fill="auto"/>
        </w:rPr>
        <w:t>20</w:t>
      </w:r>
      <w:r>
        <w:rPr>
          <w:rFonts w:hint="eastAsia" w:ascii="宋体" w:hAnsi="宋体" w:eastAsia="宋体" w:cs="宋体"/>
          <w:i w:val="0"/>
          <w:strike w:val="0"/>
          <w:color w:val="1B1C1D"/>
          <w:sz w:val="24"/>
          <w:u w:val="none"/>
          <w:shd w:val="clear" w:color="auto" w:fill="auto"/>
          <w:lang/>
        </w:rPr>
        <w:t>25级转专业</w:t>
      </w:r>
      <w:r>
        <w:rPr>
          <w:rFonts w:hint="eastAsia" w:ascii="宋体" w:hAnsi="宋体" w:eastAsia="宋体" w:cs="宋体"/>
          <w:i w:val="0"/>
          <w:strike w:val="0"/>
          <w:color w:val="1B1C1D"/>
          <w:sz w:val="24"/>
          <w:u w:val="none"/>
          <w:shd w:val="clear" w:color="auto" w:fill="auto"/>
        </w:rPr>
        <w:t>的转专业政策在名额上有哪些重大调整？</w:t>
      </w:r>
    </w:p>
    <w:p w14:paraId="0DC912E9">
      <w:pPr>
        <w:snapToGrid w:val="1"/>
        <w:spacing w:before="0" w:after="0" w:line="240"/>
        <w:ind w:left="0"/>
        <w:rPr>
          <w:rFonts w:ascii="宋体" w:hAnsi="宋体" w:eastAsia="宋体" w:cs="宋体"/>
          <w:sz w:val="24"/>
        </w:rPr>
      </w:pPr>
      <w:r>
        <w:rPr>
          <w:rFonts w:hint="eastAsia" w:ascii="宋体" w:hAnsi="宋体" w:eastAsia="宋体" w:cs="宋体"/>
          <w:i w:val="0"/>
          <w:strike w:val="0"/>
          <w:color w:val="1B1C1D"/>
          <w:sz w:val="24"/>
          <w:u w:val="none"/>
          <w:shd w:val="clear" w:color="auto" w:fill="auto"/>
        </w:rPr>
        <w:t>A：政策已进行大幅度调整，名额显著增加：</w:t>
      </w:r>
    </w:p>
    <w:p w14:paraId="3726F4DB">
      <w:pPr>
        <w:numPr>
          <w:ilvl w:val="0"/>
          <w:numId w:val="5"/>
        </w:numPr>
        <w:pBdr>
          <w:bottom w:val="thick" w:sz="0"/>
        </w:pBdr>
        <w:snapToGrid w:val="1"/>
        <w:spacing w:before="0" w:after="120" w:line="240"/>
        <w:rPr>
          <w:rFonts w:ascii="宋体" w:hAnsi="宋体" w:eastAsia="宋体" w:cs="宋体"/>
          <w:sz w:val="24"/>
          <w:highlight w:val="yellow"/>
        </w:rPr>
      </w:pPr>
      <w:r>
        <w:rPr>
          <w:rFonts w:hint="eastAsia" w:ascii="宋体" w:hAnsi="宋体" w:eastAsia="宋体" w:cs="宋体"/>
          <w:b w:val="1"/>
          <w:i w:val="0"/>
          <w:strike w:val="0"/>
          <w:color w:val="1B1C1D"/>
          <w:sz w:val="24"/>
          <w:highlight w:val="yellow"/>
          <w:u w:val="none"/>
          <w:shd w:val="clear" w:color="auto" w:fill="auto"/>
        </w:rPr>
        <w:t>大一转专业：</w:t>
      </w:r>
      <w:r>
        <w:rPr>
          <w:rFonts w:hint="eastAsia" w:ascii="宋体" w:hAnsi="宋体" w:eastAsia="宋体" w:cs="宋体"/>
          <w:i w:val="0"/>
          <w:strike w:val="0"/>
          <w:color w:val="1B1C1D"/>
          <w:sz w:val="24"/>
          <w:highlight w:val="yellow"/>
          <w:u w:val="none"/>
          <w:shd w:val="clear" w:color="auto" w:fill="auto"/>
        </w:rPr>
        <w:t>最大可接收人数由</w:t>
      </w:r>
      <w:r>
        <w:rPr>
          <w:rFonts w:hint="eastAsia" w:ascii="宋体" w:hAnsi="宋体" w:eastAsia="宋体" w:cs="宋体"/>
          <w:i w:val="0"/>
          <w:strike w:val="0"/>
          <w:color w:val="1B1C1D"/>
          <w:sz w:val="24"/>
          <w:highlight w:val="yellow"/>
          <w:u w:val="none"/>
          <w:shd w:val="clear" w:color="auto" w:fill="auto"/>
          <w:lang/>
        </w:rPr>
        <w:t>专业</w:t>
      </w:r>
      <w:r>
        <w:rPr>
          <w:rFonts w:hint="eastAsia" w:ascii="宋体" w:hAnsi="宋体" w:eastAsia="宋体" w:cs="宋体"/>
          <w:i w:val="0"/>
          <w:strike w:val="0"/>
          <w:color w:val="1B1C1D"/>
          <w:sz w:val="24"/>
          <w:highlight w:val="yellow"/>
          <w:u w:val="none"/>
          <w:shd w:val="clear" w:color="auto" w:fill="auto"/>
        </w:rPr>
        <w:t>人数的10%提升至</w:t>
      </w:r>
      <w:r>
        <w:rPr>
          <w:rFonts w:ascii="宋体" w:hAnsi="宋体" w:eastAsia="宋体" w:cs="宋体"/>
          <w:b w:val="1"/>
          <w:i w:val="0"/>
          <w:strike w:val="0"/>
          <w:color w:val="1B1C1D"/>
          <w:sz w:val="24"/>
          <w:highlight w:val="yellow"/>
          <w:u w:val="none"/>
          <w:shd w:val="clear" w:color="auto" w:fill="auto"/>
        </w:rPr>
        <w:t>20%</w:t>
      </w:r>
      <w:r>
        <w:rPr>
          <w:rFonts w:hint="eastAsia" w:ascii="宋体" w:hAnsi="宋体" w:eastAsia="宋体" w:cs="宋体"/>
          <w:i w:val="0"/>
          <w:strike w:val="0"/>
          <w:color w:val="1B1C1D"/>
          <w:sz w:val="24"/>
          <w:highlight w:val="yellow"/>
          <w:u w:val="none"/>
          <w:shd w:val="clear" w:color="auto" w:fill="auto"/>
        </w:rPr>
        <w:t>。</w:t>
      </w:r>
    </w:p>
    <w:p w14:paraId="652B5681">
      <w:pPr>
        <w:numPr>
          <w:ilvl w:val="0"/>
          <w:numId w:val="5"/>
        </w:numPr>
        <w:pBdr/>
        <w:snapToGrid w:val="1"/>
        <w:spacing w:before="0" w:after="120" w:line="240"/>
        <w:ind/>
        <w:rPr>
          <w:rFonts w:ascii="宋体" w:hAnsi="宋体" w:eastAsia="宋体" w:cs="宋体"/>
          <w:sz w:val="24"/>
          <w:highlight w:val="yellow"/>
          <w:lang/>
        </w:rPr>
      </w:pPr>
      <w:r>
        <w:rPr>
          <w:rFonts w:hint="eastAsia" w:ascii="宋体" w:hAnsi="宋体" w:eastAsia="宋体" w:cs="宋体"/>
          <w:b w:val="1"/>
          <w:i w:val="0"/>
          <w:strike w:val="0"/>
          <w:color w:val="1B1C1D"/>
          <w:sz w:val="24"/>
          <w:highlight w:val="yellow"/>
          <w:u w:val="none"/>
          <w:shd w:val="clear" w:color="auto" w:fill="auto"/>
        </w:rPr>
        <w:t>大二转专业：</w:t>
      </w:r>
      <w:r>
        <w:rPr>
          <w:rFonts w:hint="eastAsia" w:ascii="宋体" w:hAnsi="宋体" w:eastAsia="宋体" w:cs="宋体"/>
          <w:i w:val="0"/>
          <w:strike w:val="0"/>
          <w:color w:val="1B1C1D"/>
          <w:sz w:val="24"/>
          <w:highlight w:val="yellow"/>
          <w:u w:val="none"/>
          <w:shd w:val="clear" w:color="auto" w:fill="auto"/>
        </w:rPr>
        <w:t>最大可接收人数由</w:t>
      </w:r>
      <w:r>
        <w:rPr>
          <w:rFonts w:hint="eastAsia" w:ascii="宋体" w:hAnsi="宋体" w:eastAsia="宋体" w:cs="宋体"/>
          <w:i w:val="0"/>
          <w:strike w:val="0"/>
          <w:color w:val="1B1C1D"/>
          <w:sz w:val="24"/>
          <w:highlight w:val="yellow"/>
          <w:u w:val="none"/>
          <w:shd w:val="clear" w:color="auto" w:fill="auto"/>
          <w:lang/>
        </w:rPr>
        <w:t>专业</w:t>
      </w:r>
      <w:r>
        <w:rPr>
          <w:rFonts w:hint="eastAsia" w:ascii="宋体" w:hAnsi="宋体" w:eastAsia="宋体" w:cs="宋体"/>
          <w:i w:val="0"/>
          <w:strike w:val="0"/>
          <w:color w:val="1B1C1D"/>
          <w:sz w:val="24"/>
          <w:highlight w:val="yellow"/>
          <w:u w:val="none"/>
          <w:shd w:val="clear" w:color="auto" w:fill="auto"/>
        </w:rPr>
        <w:t>人数的3%提升至</w:t>
      </w:r>
      <w:r>
        <w:rPr>
          <w:rFonts w:ascii="宋体" w:hAnsi="宋体" w:eastAsia="宋体" w:cs="宋体"/>
          <w:b w:val="1"/>
          <w:i w:val="0"/>
          <w:strike w:val="0"/>
          <w:color w:val="1B1C1D"/>
          <w:sz w:val="24"/>
          <w:highlight w:val="yellow"/>
          <w:u w:val="none"/>
          <w:shd w:val="clear" w:color="auto" w:fill="auto"/>
        </w:rPr>
        <w:t>5%</w:t>
      </w:r>
      <w:r>
        <w:rPr>
          <w:rFonts w:hint="eastAsia" w:ascii="宋体" w:hAnsi="宋体" w:eastAsia="宋体" w:cs="宋体"/>
          <w:i w:val="0"/>
          <w:strike w:val="0"/>
          <w:color w:val="1B1C1D"/>
          <w:sz w:val="24"/>
          <w:highlight w:val="yellow"/>
          <w:u w:val="none"/>
          <w:shd w:val="clear" w:color="auto" w:fill="auto"/>
        </w:rPr>
        <w:t>。</w:t>
      </w:r>
    </w:p>
    <w:p w14:paraId="54E9B7BE">
      <w:pPr>
        <w:numPr>
          <w:ilvl w:val="0"/>
          <w:numId w:val="5"/>
        </w:numPr>
        <w:pBdr/>
        <w:snapToGrid w:val="1"/>
        <w:spacing w:before="0" w:after="120" w:line="240"/>
        <w:ind/>
        <w:rPr>
          <w:rFonts w:ascii="宋体" w:hAnsi="宋体" w:eastAsia="宋体" w:cs="宋体"/>
          <w:i w:val="0"/>
          <w:strike w:val="0"/>
          <w:color w:val="1B1C1D"/>
          <w:sz w:val="24"/>
          <w:highlight w:val="yellow"/>
          <w:u w:val="none"/>
          <w:shd w:val="clear" w:color="auto" w:fill="auto"/>
          <w:lang/>
        </w:rPr>
      </w:pPr>
      <w:r>
        <w:rPr>
          <w:rFonts w:hint="eastAsia" w:ascii="宋体" w:hAnsi="宋体" w:eastAsia="宋体" w:cs="宋体"/>
          <w:b w:val="1"/>
          <w:i w:val="0"/>
          <w:strike w:val="0"/>
          <w:color w:val="1B1C1D"/>
          <w:sz w:val="24"/>
          <w:highlight w:val="yellow"/>
          <w:u w:val="none"/>
          <w:shd w:val="clear" w:color="auto" w:fill="auto"/>
          <w:lang/>
        </w:rPr>
        <w:t>大三转专业：</w:t>
      </w:r>
      <w:r>
        <w:rPr>
          <w:rFonts w:hint="eastAsia" w:ascii="宋体" w:hAnsi="宋体" w:eastAsia="宋体" w:cs="宋体"/>
          <w:i w:val="0"/>
          <w:strike w:val="0"/>
          <w:color w:val="1B1C1D"/>
          <w:sz w:val="24"/>
          <w:highlight w:val="yellow"/>
          <w:u w:val="none"/>
          <w:shd w:val="clear" w:color="auto" w:fill="auto"/>
          <w:lang/>
        </w:rPr>
        <w:t>最大可接受人数由专业人数的0%提升至</w:t>
      </w:r>
      <w:r>
        <w:rPr>
          <w:rFonts w:hint="eastAsia" w:ascii="宋体" w:hAnsi="宋体" w:eastAsia="宋体" w:cs="宋体"/>
          <w:b w:val="1"/>
          <w:i w:val="0"/>
          <w:strike w:val="0"/>
          <w:color w:val="1B1C1D"/>
          <w:sz w:val="24"/>
          <w:highlight w:val="yellow"/>
          <w:u w:val="none"/>
          <w:shd w:val="clear" w:color="auto" w:fill="auto"/>
          <w:lang/>
        </w:rPr>
        <w:t>3%</w:t>
      </w:r>
      <w:r>
        <w:rPr>
          <w:rFonts w:hint="eastAsia" w:ascii="宋体" w:hAnsi="宋体" w:eastAsia="宋体" w:cs="宋体"/>
          <w:i w:val="0"/>
          <w:strike w:val="0"/>
          <w:color w:val="1B1C1D"/>
          <w:sz w:val="24"/>
          <w:highlight w:val="yellow"/>
          <w:u w:val="none"/>
          <w:shd w:val="clear" w:color="auto" w:fill="auto"/>
          <w:lang/>
        </w:rPr>
        <w:t>。</w:t>
      </w:r>
    </w:p>
    <w:p w14:paraId="1102233D">
      <w:pPr>
        <w:pBdr>
          <w:bottom/>
        </w:pBdr>
        <w:snapToGrid w:val="1"/>
        <w:spacing w:before="0" w:after="120" w:line="240"/>
        <w:ind w:left="0"/>
        <w:rPr>
          <w:rFonts w:hint="eastAsia" w:ascii="宋体" w:hAnsi="宋体" w:eastAsia="宋体" w:cs="宋体"/>
          <w:b w:val="1"/>
          <w:i w:val="0"/>
          <w:color w:val="000000"/>
          <w:sz w:val="24"/>
          <w:u w:val="single"/>
          <w:lang/>
        </w:rPr>
      </w:pPr>
      <w:r>
        <w:rPr>
          <w:rFonts w:hint="eastAsia" w:ascii="宋体" w:hAnsi="宋体" w:eastAsia="宋体" w:cs="宋体"/>
          <w:b w:val="1"/>
          <w:i w:val="0"/>
          <w:color w:val="000000"/>
          <w:sz w:val="24"/>
          <w:u w:val="single"/>
          <w:lang/>
        </w:rPr>
        <w:t>注意：最大接受人数不等于会直接把接受人数提升至上限，例如24年计算机专业收23人，今年即便提升为20%，也可能不会直接提升为上限，即收45至50人</w:t>
      </w:r>
    </w:p>
    <w:p w14:paraId="3ECF565C">
      <w:pPr>
        <w:pBdr/>
        <w:snapToGrid w:val="1"/>
        <w:spacing w:before="0" w:after="120" w:line="240"/>
        <w:ind w:left="0"/>
        <w:rPr>
          <w:rFonts w:ascii="宋体" w:hAnsi="宋体" w:eastAsia="宋体" w:cs="宋体"/>
          <w:b w:val="1"/>
          <w:i w:val="0"/>
          <w:color w:val="000000"/>
          <w:sz w:val="24"/>
          <w:u w:val="single"/>
          <w:shd w:val="clear" w:color="auto" w:fill="FF0000"/>
        </w:rPr>
      </w:pPr>
      <w:r>
        <w:rPr>
          <w:rFonts w:hint="eastAsia" w:ascii="宋体" w:hAnsi="宋体" w:eastAsia="宋体" w:cs="宋体"/>
          <w:b w:val="1"/>
          <w:i w:val="0"/>
          <w:color w:val="000000"/>
          <w:sz w:val="24"/>
          <w:u w:val="single"/>
          <w:shd w:val="clear" w:color="auto" w:fill="FF0000"/>
        </w:rPr>
        <w:t>目前已经应验！转电气人数录取42，但是转计仍是23！</w:t>
      </w:r>
    </w:p>
    <w:p w14:paraId="5F063D4E">
      <w:pPr>
        <w:pBdr>
          <w:bottom w:val="thick" w:sz="0"/>
        </w:pBdr>
        <w:snapToGrid w:val="1"/>
        <w:spacing w:before="0" w:after="120" w:line="240"/>
        <w:ind w:left="0"/>
        <w:rPr>
          <w:rFonts w:ascii="宋体" w:hAnsi="宋体" w:eastAsia="宋体" w:cs="宋体"/>
          <w:b w:val="1"/>
          <w:i w:val="0"/>
          <w:color w:val="000000"/>
          <w:sz w:val="24"/>
          <w:u w:val="single"/>
        </w:rPr>
      </w:pPr>
    </w:p>
    <w:p w14:paraId="3B555FA4">
      <w:pPr>
        <w:snapToGrid w:val="1"/>
        <w:spacing w:before="0" w:after="0" w:line="240"/>
        <w:ind w:left="0"/>
        <w:rPr>
          <w:rFonts w:ascii="宋体" w:hAnsi="宋体" w:eastAsia="宋体" w:cs="宋体"/>
          <w:sz w:val="24"/>
          <w:highlight w:val="yellow"/>
        </w:rPr>
      </w:pPr>
      <w:r>
        <w:rPr>
          <w:rFonts w:hint="eastAsia" w:ascii="宋体" w:hAnsi="宋体" w:eastAsia="宋体" w:cs="宋体"/>
          <w:i w:val="0"/>
          <w:strike w:val="0"/>
          <w:color w:val="1B1C1D"/>
          <w:sz w:val="24"/>
          <w:highlight w:val="yellow"/>
          <w:u w:val="none"/>
          <w:shd w:val="clear" w:color="auto" w:fill="auto"/>
        </w:rPr>
        <w:t>Q2：政策调整对预测录取情况有何影响？</w:t>
      </w:r>
    </w:p>
    <w:p w14:paraId="0D025F90">
      <w:pPr>
        <w:snapToGrid w:val="1"/>
        <w:spacing w:line="240"/>
        <w:ind/>
      </w:pPr>
      <w:r>
        <w:rPr>
          <w:rFonts w:hint="eastAsia" w:ascii="宋体" w:hAnsi="宋体" w:eastAsia="宋体" w:cs="宋体"/>
          <w:i w:val="0"/>
          <w:strike w:val="0"/>
          <w:color w:val="1B1C1D"/>
          <w:spacing w:val="0"/>
          <w:sz w:val="24"/>
          <w:u w:val="none"/>
          <w:shd w:val="clear" w:color="auto" w:fill="FFFF00"/>
        </w:rPr>
        <w:t>A：影响较大。</w:t>
      </w:r>
    </w:p>
    <w:p w14:paraId="10147523">
      <w:pPr>
        <w:pBdr>
          <w:bottom/>
        </w:pBdr>
        <w:snapToGrid w:val="1"/>
        <w:spacing w:line="240"/>
        <w:ind/>
      </w:pPr>
      <w:r>
        <w:rPr>
          <w:rFonts w:hint="eastAsia" w:ascii="宋体" w:hAnsi="宋体" w:eastAsia="宋体" w:cs="宋体"/>
          <w:i w:val="0"/>
          <w:strike w:val="0"/>
          <w:color w:val="1B1C1D"/>
          <w:spacing w:val="0"/>
          <w:sz w:val="24"/>
          <w:u w:val="none"/>
          <w:shd w:val="clear" w:color="auto" w:fill="FFFF00"/>
        </w:rPr>
        <w:t>由于转专业名额基数发生变化，往年报录比数据的参考价值已明显下降。</w:t>
      </w:r>
    </w:p>
    <w:p w14:paraId="6E226476">
      <w:pPr>
        <w:pBdr>
          <w:bottom/>
        </w:pBdr>
        <w:snapToGrid w:val="1"/>
        <w:spacing w:line="240"/>
        <w:ind/>
      </w:pPr>
      <w:r>
        <w:rPr>
          <w:rFonts w:hint="eastAsia" w:ascii="宋体" w:hAnsi="宋体" w:eastAsia="宋体" w:cs="宋体"/>
          <w:i w:val="0"/>
          <w:strike w:val="0"/>
          <w:color w:val="1B1C1D"/>
          <w:spacing w:val="0"/>
          <w:sz w:val="24"/>
          <w:u w:val="none"/>
          <w:shd w:val="clear" w:color="auto" w:fill="FFFF00"/>
        </w:rPr>
        <w:t>同时，历年转专业中普遍存在“大小年”现象，即部分专业在不同年份之间报考人数波动较大，缺乏稳定、可预测的规律。</w:t>
      </w:r>
    </w:p>
    <w:p w14:paraId="0C8E4DE6">
      <w:pPr>
        <w:pBdr/>
        <w:snapToGrid w:val="1"/>
        <w:spacing w:before="0" w:after="0" w:line="240"/>
        <w:ind w:left="0"/>
        <w:rPr>
          <w:rFonts w:ascii="宋体" w:hAnsi="宋体" w:eastAsia="宋体" w:cs="宋体"/>
          <w:i w:val="0"/>
          <w:strike w:val="0"/>
          <w:color w:val="1B1C1D"/>
          <w:sz w:val="24"/>
          <w:highlight w:val="yellow"/>
          <w:u w:val="none"/>
          <w:shd w:val="clear" w:color="auto" w:fill="auto"/>
          <w:lang/>
        </w:rPr>
      </w:pPr>
      <w:r>
        <w:rPr>
          <w:rFonts w:hint="eastAsia" w:ascii="宋体" w:hAnsi="宋体" w:eastAsia="宋体" w:cs="宋体"/>
          <w:i w:val="0"/>
          <w:strike w:val="0"/>
          <w:color w:val="1B1C1D"/>
          <w:spacing w:val="0"/>
          <w:sz w:val="24"/>
          <w:u w:val="none"/>
          <w:shd w:val="clear" w:color="auto" w:fill="FFFF00"/>
        </w:rPr>
        <w:t>在上述背景下，2025级转专业的实际录取情况整体不确定性较高。任何基于往年数据形成的“报录比预测”，均仅能作为有限参考，不适用于特殊或个别情况。</w:t>
      </w:r>
    </w:p>
    <w:p w14:paraId="2AC971E9">
      <w:pPr>
        <w:pBdr/>
        <w:snapToGrid w:val="1"/>
        <w:spacing w:before="0" w:after="0" w:line="240"/>
        <w:ind w:left="0"/>
        <w:rPr>
          <w:rFonts w:ascii="宋体" w:hAnsi="宋体" w:eastAsia="宋体" w:cs="宋体"/>
          <w:i w:val="0"/>
          <w:strike w:val="0"/>
          <w:color w:val="1B1C1D"/>
          <w:sz w:val="24"/>
          <w:highlight w:val="yellow"/>
          <w:u w:val="none"/>
          <w:shd w:val="clear" w:color="auto" w:fill="auto"/>
          <w:lang/>
        </w:rPr>
      </w:pPr>
    </w:p>
    <w:p w14:paraId="48101DF9">
      <w:pPr>
        <w:pBdr/>
        <w:snapToGrid w:val="1"/>
        <w:spacing w:before="0" w:after="0" w:line="240"/>
        <w:ind w:left="0"/>
        <w:rPr>
          <w:rFonts w:ascii="宋体" w:hAnsi="宋体" w:eastAsia="宋体" w:cs="宋体"/>
          <w:i w:val="0"/>
          <w:strike w:val="0"/>
          <w:color w:val="1B1C1D"/>
          <w:sz w:val="24"/>
          <w:highlight w:val="yellow"/>
          <w:u w:val="none"/>
          <w:shd w:val="clear" w:color="auto" w:fill="auto"/>
          <w:lang/>
        </w:rPr>
      </w:pPr>
    </w:p>
    <w:p w14:paraId="5AD9597D">
      <w:pPr>
        <w:pBdr>
          <w:bottom/>
        </w:pBdr>
        <w:snapToGrid w:val="1"/>
        <w:spacing w:before="0" w:after="0" w:line="240"/>
        <w:ind w:left="0"/>
        <w:rPr>
          <w:rFonts w:hint="eastAsia" w:ascii="宋体" w:hAnsi="宋体" w:eastAsia="宋体" w:cs="宋体"/>
          <w:i w:val="0"/>
          <w:strike w:val="0"/>
          <w:color w:val="1B1C1D"/>
          <w:sz w:val="24"/>
          <w:highlight w:val="yellow"/>
          <w:u w:val="none"/>
          <w:shd w:val="clear" w:color="auto" w:fill="auto"/>
          <w:lang/>
        </w:rPr>
      </w:pPr>
      <w:r>
        <w:rPr>
          <w:rFonts w:hint="eastAsia" w:ascii="宋体" w:hAnsi="宋体" w:eastAsia="宋体" w:cs="宋体"/>
          <w:i w:val="0"/>
          <w:strike w:val="0"/>
          <w:color w:val="1B1C1D"/>
          <w:sz w:val="24"/>
          <w:highlight w:val="yellow"/>
          <w:u w:val="none"/>
          <w:shd w:val="clear" w:color="auto" w:fill="auto"/>
          <w:lang/>
        </w:rPr>
        <w:t>Q3：改考问题</w:t>
      </w:r>
    </w:p>
    <w:p w14:paraId="669F8D68">
      <w:pPr>
        <w:pBdr>
          <w:bottom/>
        </w:pBdr>
        <w:snapToGrid w:val="1"/>
        <w:spacing w:line="240"/>
        <w:ind/>
      </w:pPr>
      <w:r>
        <w:rPr>
          <w:rFonts w:hint="eastAsia" w:ascii="宋体" w:hAnsi="宋体" w:eastAsia="宋体" w:cs="宋体"/>
          <w:i w:val="0"/>
          <w:strike w:val="0"/>
          <w:color w:val="1B1C1D"/>
          <w:spacing w:val="0"/>
          <w:sz w:val="24"/>
          <w:u w:val="none"/>
          <w:shd w:val="clear" w:color="auto" w:fill="FFFF00"/>
        </w:rPr>
        <w:t>A：需要注意，随着25级转专业细则的发布，部分专业已对考试科目或考试范围进行了调整。请务必以最新细则为准，避免按照往年范围备考。</w:t>
      </w:r>
    </w:p>
    <w:p w14:paraId="5FE3B6EF">
      <w:pPr>
        <w:pBdr/>
        <w:snapToGrid w:val="1"/>
        <w:spacing w:before="0" w:after="0" w:line="240"/>
        <w:ind w:left="0"/>
        <w:rPr>
          <w:rFonts w:hint="eastAsia" w:ascii="宋体" w:hAnsi="宋体" w:eastAsia="宋体" w:cs="宋体"/>
          <w:i w:val="0"/>
          <w:strike w:val="0"/>
          <w:color w:val="1B1C1D"/>
          <w:sz w:val="24"/>
          <w:highlight w:val="yellow"/>
          <w:u w:val="none"/>
          <w:shd w:val="clear" w:color="auto" w:fill="auto"/>
          <w:lang/>
        </w:rPr>
      </w:pPr>
      <w:r>
        <w:rPr>
          <w:rFonts w:hint="eastAsia" w:ascii="宋体" w:hAnsi="宋体" w:eastAsia="宋体" w:cs="宋体"/>
          <w:i w:val="0"/>
          <w:strike w:val="0"/>
          <w:color w:val="1B1C1D"/>
          <w:spacing w:val="0"/>
          <w:sz w:val="24"/>
          <w:u w:val="none"/>
          <w:shd w:val="clear" w:color="auto" w:fill="FFFF00"/>
        </w:rPr>
        <w:t>其中，拟转入计算机相关专业的同学，可重点参考</w:t>
      </w:r>
      <w:r>
        <w:rPr>
          <w:rFonts w:hint="eastAsia" w:ascii="宋体" w:hAnsi="宋体" w:eastAsia="宋体" w:cs="宋体"/>
          <w:b w:val="1"/>
          <w:i w:val="0"/>
          <w:strike w:val="0"/>
          <w:color w:val="1B1C1D"/>
          <w:spacing w:val="0"/>
          <w:sz w:val="24"/>
          <w:u w:val="none"/>
          <w:shd w:val="clear" w:color="auto" w:fill="FFFF00"/>
        </w:rPr>
        <w:t>附录8</w:t>
      </w:r>
      <w:r>
        <w:rPr>
          <w:rFonts w:hint="eastAsia" w:ascii="宋体" w:hAnsi="宋体" w:eastAsia="宋体" w:cs="宋体"/>
          <w:i w:val="0"/>
          <w:strike w:val="0"/>
          <w:color w:val="1B1C1D"/>
          <w:spacing w:val="0"/>
          <w:sz w:val="24"/>
          <w:u w:val="none"/>
          <w:shd w:val="clear" w:color="auto" w:fill="FFFF00"/>
        </w:rPr>
        <w:t>，提前了解并准备机考相关内容。</w:t>
      </w:r>
    </w:p>
    <w:p w14:paraId="7DAB9EF8">
      <w:pPr>
        <w:pBdr/>
        <w:snapToGrid w:val="1"/>
        <w:spacing w:before="0" w:after="0" w:line="240"/>
        <w:ind w:left="0"/>
        <w:rPr>
          <w:rFonts w:ascii="宋体" w:hAnsi="宋体" w:eastAsia="宋体" w:cs="宋体"/>
          <w:i w:val="0"/>
          <w:strike w:val="0"/>
          <w:color w:val="1B1C1D"/>
          <w:sz w:val="24"/>
          <w:highlight w:val="yellow"/>
          <w:u w:val="none"/>
          <w:shd w:val="clear" w:color="auto" w:fill="auto"/>
          <w:lang/>
        </w:rPr>
      </w:pPr>
    </w:p>
    <w:p w14:paraId="6D82C66A">
      <w:pPr>
        <w:numPr/>
        <w:pBdr/>
        <w:snapToGrid w:val="1"/>
        <w:spacing w:before="0" w:after="0" w:line="240"/>
        <w:ind w:left="0"/>
        <w:rPr>
          <w:rFonts w:hint="eastAsia" w:ascii="宋体" w:hAnsi="宋体" w:eastAsia="宋体" w:cs="宋体"/>
          <w:b w:val="1"/>
          <w:sz w:val="24"/>
          <w:lang/>
        </w:rPr>
      </w:pPr>
      <w:r>
        <w:rPr>
          <w:rFonts w:hint="eastAsia" w:ascii="宋体" w:hAnsi="宋体" w:eastAsia="宋体" w:cs="宋体"/>
          <w:b w:val="1"/>
          <w:sz w:val="24"/>
          <w:lang/>
        </w:rPr>
        <w:t>Q4：报录比问题</w:t>
      </w:r>
    </w:p>
    <w:p w14:paraId="61393480">
      <w:pPr>
        <w:pBdr>
          <w:bottom/>
        </w:pBdr>
        <w:snapToGrid w:val="1"/>
        <w:spacing w:line="240"/>
        <w:ind/>
      </w:pPr>
      <w:r>
        <w:rPr>
          <w:rFonts w:hint="eastAsia" w:ascii="宋体" w:hAnsi="宋体" w:eastAsia="宋体" w:cs="宋体"/>
          <w:b w:val="1"/>
          <w:i w:val="0"/>
          <w:strike w:val="0"/>
          <w:spacing w:val="0"/>
          <w:sz w:val="24"/>
          <w:u w:val="none"/>
        </w:rPr>
        <w:t>A：鉴于Q2所述原因，以及历年转专业报考真实人数由教务处统一管理、不对外公开，本次转专业工作将不提供考前报录比预测。</w:t>
      </w:r>
    </w:p>
    <w:p w14:paraId="133EB4FF">
      <w:pPr>
        <w:numPr/>
        <w:pBdr/>
        <w:snapToGrid w:val="1"/>
        <w:spacing w:before="0" w:after="0" w:line="240"/>
        <w:ind w:left="0"/>
        <w:rPr>
          <w:rFonts w:ascii="宋体" w:hAnsi="宋体" w:eastAsia="宋体" w:cs="宋体"/>
          <w:b w:val="1"/>
          <w:sz w:val="24"/>
          <w:lang/>
        </w:rPr>
      </w:pPr>
      <w:r>
        <w:rPr>
          <w:rFonts w:hint="eastAsia" w:ascii="宋体" w:hAnsi="宋体" w:eastAsia="宋体" w:cs="宋体"/>
          <w:b w:val="1"/>
          <w:i w:val="0"/>
          <w:strike w:val="0"/>
          <w:spacing w:val="0"/>
          <w:sz w:val="24"/>
          <w:u w:val="none"/>
        </w:rPr>
        <w:t>同时，本文档亦不提供具体专业、小类或大类的报考推荐。各专业的真实报考人数通常仅能在考试临近阶段或考试结束后才能较为准确地获知。</w:t>
      </w:r>
    </w:p>
    <w:p w14:paraId="0D74B0EF">
      <w:pPr>
        <w:numPr/>
        <w:pBdr/>
        <w:snapToGrid w:val="1"/>
        <w:spacing w:before="0" w:after="0" w:line="240"/>
        <w:ind w:left="0"/>
        <w:rPr>
          <w:rFonts w:ascii="宋体" w:hAnsi="宋体" w:eastAsia="宋体" w:cs="宋体"/>
          <w:b w:val="1"/>
          <w:sz w:val="24"/>
          <w:lang/>
        </w:rPr>
      </w:pPr>
    </w:p>
    <w:p w14:paraId="663AED7B">
      <w:pPr>
        <w:pStyle w:val="5znyks"/>
        <w:rPr>
          <w:rFonts w:ascii="宋体" w:hAnsi="宋体" w:eastAsia="宋体" w:cs="宋体"/>
          <w:b w:val="1"/>
          <w:sz w:val="28"/>
        </w:rPr>
      </w:pPr>
      <w:r>
        <w:rPr>
          <w:rFonts w:hint="eastAsia" w:ascii="宋体" w:hAnsi="宋体" w:eastAsia="宋体" w:cs="宋体"/>
          <w:b w:val="1"/>
          <w:sz w:val="28"/>
        </w:rPr>
        <w:t>福州大学部分热门专业2</w:t>
      </w:r>
      <w:r>
        <w:rPr>
          <w:rFonts w:hint="eastAsia" w:ascii="宋体" w:hAnsi="宋体" w:eastAsia="宋体" w:cs="宋体"/>
          <w:b w:val="1"/>
          <w:sz w:val="28"/>
        </w:rPr>
        <w:t>5</w:t>
      </w:r>
      <w:r>
        <w:rPr>
          <w:rFonts w:hint="eastAsia" w:ascii="宋体" w:hAnsi="宋体" w:eastAsia="宋体" w:cs="宋体"/>
          <w:b w:val="1"/>
          <w:sz w:val="28"/>
        </w:rPr>
        <w:t>年</w:t>
      </w:r>
      <w:r>
        <w:rPr>
          <w:rFonts w:hint="eastAsia" w:ascii="宋体" w:hAnsi="宋体" w:eastAsia="宋体" w:cs="宋体"/>
          <w:b w:val="1"/>
          <w:sz w:val="28"/>
          <w:lang/>
        </w:rPr>
        <w:t>大一</w:t>
      </w:r>
      <w:r>
        <w:rPr>
          <w:rFonts w:hint="eastAsia" w:ascii="宋体" w:hAnsi="宋体" w:eastAsia="宋体" w:cs="宋体"/>
          <w:b w:val="1"/>
          <w:sz w:val="28"/>
        </w:rPr>
        <w:t>转专业情况汇总表</w:t>
      </w:r>
    </w:p>
    <w:p w14:paraId="5666BABC">
      <w:pPr>
        <w:pBdr/>
        <w:snapToGrid w:val="1"/>
        <w:spacing w:before="0" w:after="240" w:line="240"/>
        <w:ind w:left="0" w:right="0"/>
        <w:rPr>
          <w:rFonts w:ascii="宋体" w:hAnsi="宋体" w:eastAsia="宋体" w:cs="宋体"/>
          <w:i w:val="0"/>
          <w:strike w:val="0"/>
          <w:color w:val="1B1C1D"/>
          <w:sz w:val="24"/>
          <w:u w:val="none"/>
          <w:shd w:val="clear" w:color="auto" w:fill="auto"/>
        </w:rPr>
      </w:pPr>
      <w:r>
        <w:rPr>
          <w:rFonts w:hint="eastAsia" w:ascii="宋体" w:hAnsi="宋体" w:eastAsia="宋体" w:cs="宋体"/>
          <w:b w:val="1"/>
          <w:i w:val="0"/>
          <w:strike w:val="0"/>
          <w:color w:val="1B1C1D"/>
          <w:sz w:val="24"/>
          <w:u w:val="none"/>
          <w:shd w:val="clear" w:color="auto" w:fill="auto"/>
        </w:rPr>
        <w:t>注：</w:t>
      </w:r>
      <w:r>
        <w:rPr>
          <w:rFonts w:hint="eastAsia" w:ascii="宋体" w:hAnsi="宋体" w:eastAsia="宋体" w:cs="宋体"/>
          <w:i w:val="0"/>
          <w:strike w:val="0"/>
          <w:color w:val="1B1C1D"/>
          <w:sz w:val="24"/>
          <w:u w:val="none"/>
          <w:shd w:val="clear" w:color="auto" w:fill="auto"/>
        </w:rPr>
        <w:t>以下数据均为非官方经验值</w:t>
      </w:r>
      <w:r>
        <w:rPr>
          <w:rFonts w:hint="eastAsia" w:ascii="宋体" w:hAnsi="宋体" w:eastAsia="宋体" w:cs="宋体"/>
          <w:i w:val="0"/>
          <w:strike w:val="0"/>
          <w:color w:val="1B1C1D"/>
          <w:sz w:val="24"/>
          <w:u w:val="none"/>
          <w:shd w:val="clear" w:color="auto" w:fill="auto"/>
          <w:lang/>
        </w:rPr>
        <w:t>，从历年转专业同学处一一收集</w:t>
      </w:r>
      <w:r>
        <w:rPr>
          <w:rFonts w:hint="eastAsia" w:ascii="宋体" w:hAnsi="宋体" w:eastAsia="宋体" w:cs="宋体"/>
          <w:i w:val="0"/>
          <w:strike w:val="0"/>
          <w:color w:val="1B1C1D"/>
          <w:sz w:val="24"/>
          <w:u w:val="none"/>
          <w:shd w:val="clear" w:color="auto" w:fill="auto"/>
        </w:rPr>
        <w:t>，仅供参考，不代表最终录取情况。</w:t>
      </w:r>
    </w:p>
    <w:p w14:paraId="7646E9A9">
      <w:pPr>
        <w:pBdr>
          <w:bottom w:val="thick" w:sz="0"/>
        </w:pBdr>
        <w:snapToGrid w:val="1"/>
        <w:spacing w:before="0" w:after="240" w:line="240"/>
        <w:ind w:left="0" w:right="0"/>
        <w:rPr>
          <w:rFonts w:ascii="宋体" w:hAnsi="宋体" w:eastAsia="宋体" w:cs="宋体"/>
          <w:b w:val="1"/>
          <w:i w:val="0"/>
          <w:strike w:val="0"/>
          <w:color w:val="1B1C1D"/>
          <w:sz w:val="24"/>
          <w:u w:val="none"/>
          <w:shd w:val="clear" w:color="auto" w:fill="auto"/>
        </w:rPr>
      </w:pPr>
      <w:r>
        <w:rPr>
          <w:rFonts w:hint="eastAsia" w:ascii="宋体" w:hAnsi="宋体" w:eastAsia="宋体" w:cs="宋体"/>
          <w:b w:val="1"/>
          <w:i w:val="0"/>
          <w:strike w:val="0"/>
          <w:color w:val="1B1C1D"/>
          <w:sz w:val="24"/>
          <w:u w:val="none"/>
          <w:shd w:val="clear" w:color="auto" w:fill="auto"/>
        </w:rPr>
        <w:t>（手机端需要左右滑动获取全部信息）</w:t>
      </w:r>
    </w:p>
    <w:tbl>
      <w:tblPr>
        <w:tblStyle w:val="1xwi5i"/>
        <w:tblLayout w:type="fixed"/>
      </w:tblPr>
      <w:tblGrid>
        <w:gridCol w:w="560"/>
        <w:gridCol w:w="1125"/>
        <w:gridCol w:w="1745"/>
        <w:gridCol w:w="1910"/>
        <w:gridCol w:w="3500"/>
      </w:tblGrid>
      <w:tr>
        <w:trPr/>
        <w:tc>
          <w:tcPr>
            <w:tcW w:w="56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0B067EB3">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专业大类</w:t>
            </w: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0025DC89">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方向</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674988D">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25</w:t>
            </w:r>
            <w:r>
              <w:rPr>
                <w:rFonts w:hint="eastAsia" w:ascii="黑体" w:hAnsi="黑体" w:eastAsia="黑体" w:cs="黑体"/>
                <w:i w:val="0"/>
                <w:strike w:val="0"/>
                <w:color w:val="1B1C1D"/>
                <w:spacing w:val="0"/>
                <w:sz w:val="24"/>
                <w:u w:val="none"/>
                <w:shd w:val="clear" w:color="auto" w:fill="auto"/>
              </w:rPr>
              <w:t>年</w:t>
            </w:r>
            <w:r>
              <w:rPr>
                <w:rFonts w:hint="eastAsia" w:ascii="黑体" w:hAnsi="黑体" w:eastAsia="黑体" w:cs="黑体"/>
                <w:i w:val="0"/>
                <w:strike w:val="0"/>
                <w:color w:val="1B1C1D"/>
                <w:spacing w:val="0"/>
                <w:sz w:val="24"/>
                <w:u w:val="none"/>
                <w:shd w:val="clear" w:color="auto" w:fill="auto"/>
              </w:rPr>
              <w:t>转专业</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7B49F91">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历史趋势参考</w:t>
            </w: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7CB3465">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关键备注与分析</w:t>
            </w:r>
          </w:p>
        </w:tc>
      </w:tr>
      <w:tr>
        <w:trPr/>
        <w:tc>
          <w:tcPr>
            <w:tcW w:w="560" w:type="dxa"/>
            <w:vMerge w:val="restart"/>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BBADCD9">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计算机类</w:t>
            </w: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09CBEDE">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计</w:t>
            </w:r>
            <w:r>
              <w:rPr>
                <w:rFonts w:hint="eastAsia" w:ascii="黑体" w:hAnsi="黑体" w:eastAsia="黑体" w:cs="黑体"/>
                <w:i w:val="0"/>
                <w:strike w:val="0"/>
                <w:color w:val="1B1C1D"/>
                <w:spacing w:val="0"/>
                <w:sz w:val="24"/>
                <w:u w:val="none"/>
                <w:shd w:val="clear" w:color="auto" w:fill="auto"/>
              </w:rPr>
              <w:t>科</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BA9244D">
            <w:pPr>
              <w:pBdr>
                <w:bottom w:val="thick" w:sz="0"/>
              </w:pBdr>
              <w:snapToGrid w:val="1"/>
              <w:spacing w:before="0" w:after="0" w:line="240"/>
              <w:ind w:left="0" w:right="0"/>
              <w:rPr>
                <w:rFonts w:ascii="黑体" w:hAnsi="黑体" w:eastAsia="黑体" w:cs="黑体"/>
                <w:i w:val="0"/>
                <w:strike w:val="0"/>
                <w:color w:val="1B1C1D"/>
                <w:spacing w:val="0"/>
                <w:sz w:val="24"/>
                <w:u w:val="none"/>
                <w:shd w:val="clear" w:color="auto" w:fill="auto"/>
              </w:rPr>
            </w:pPr>
            <w:r>
              <w:rPr>
                <w:rFonts w:hint="eastAsia" w:ascii="黑体" w:hAnsi="黑体" w:eastAsia="黑体" w:cs="黑体"/>
                <w:i w:val="0"/>
                <w:strike w:val="0"/>
                <w:color w:val="1B1C1D"/>
                <w:spacing w:val="0"/>
                <w:sz w:val="24"/>
                <w:u w:val="none"/>
                <w:shd w:val="clear" w:color="auto" w:fill="auto"/>
              </w:rPr>
              <w:t>5</w:t>
            </w:r>
            <w:r>
              <w:rPr>
                <w:rFonts w:ascii="黑体" w:hAnsi="黑体" w:eastAsia="黑体" w:cs="黑体"/>
                <w:i w:val="0"/>
                <w:strike w:val="0"/>
                <w:color w:val="1B1C1D"/>
                <w:spacing w:val="0"/>
                <w:sz w:val="24"/>
                <w:u w:val="none"/>
                <w:shd w:val="clear" w:color="auto" w:fill="auto"/>
              </w:rPr>
              <w:t>:1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BAD6DC5">
            <w:pPr>
              <w:pBdr/>
              <w:snapToGrid w:val="1"/>
              <w:spacing w:before="0" w:after="0" w:line="240"/>
              <w:ind w:left="0" w:right="0"/>
              <w:rPr>
                <w:rFonts w:ascii="黑体" w:hAnsi="黑体" w:eastAsia="黑体" w:cs="黑体"/>
                <w:i w:val="0"/>
                <w:strike w:val="0"/>
                <w:color w:val="1B1C1D"/>
                <w:spacing w:val="0"/>
                <w:sz w:val="24"/>
                <w:u w:val="none"/>
                <w:shd w:val="clear" w:color="auto" w:fill="auto"/>
              </w:rPr>
            </w:pPr>
            <w:r>
              <w:rPr>
                <w:rFonts w:ascii="黑体" w:hAnsi="黑体" w:eastAsia="黑体" w:cs="黑体"/>
                <w:b w:val="1"/>
                <w:i w:val="0"/>
                <w:strike w:val="0"/>
                <w:color w:val="1B1C1D"/>
                <w:spacing w:val="0"/>
                <w:sz w:val="24"/>
                <w:u w:val="none"/>
                <w:shd w:val="clear" w:color="auto" w:fill="auto"/>
              </w:rPr>
              <w:t>2</w:t>
            </w:r>
            <w:r>
              <w:rPr>
                <w:rFonts w:hint="eastAsia" w:ascii="黑体" w:hAnsi="黑体" w:eastAsia="黑体" w:cs="黑体"/>
                <w:b w:val="1"/>
                <w:i w:val="0"/>
                <w:strike w:val="0"/>
                <w:color w:val="1B1C1D"/>
                <w:spacing w:val="0"/>
                <w:sz w:val="24"/>
                <w:u w:val="none"/>
                <w:shd w:val="clear" w:color="auto" w:fill="auto"/>
              </w:rPr>
              <w:t>4</w:t>
            </w:r>
            <w:r>
              <w:rPr>
                <w:rFonts w:hint="eastAsia" w:ascii="黑体" w:hAnsi="黑体" w:eastAsia="黑体" w:cs="黑体"/>
                <w:b w:val="1"/>
                <w:i w:val="0"/>
                <w:strike w:val="0"/>
                <w:color w:val="1B1C1D"/>
                <w:spacing w:val="0"/>
                <w:sz w:val="24"/>
                <w:u w:val="none"/>
                <w:shd w:val="clear" w:color="auto" w:fill="auto"/>
              </w:rPr>
              <w:t>年</w:t>
            </w:r>
            <w:r>
              <w:rPr>
                <w:rFonts w:ascii="黑体" w:hAnsi="黑体" w:eastAsia="黑体" w:cs="黑体"/>
                <w:i w:val="0"/>
                <w:strike w:val="0"/>
                <w:color w:val="1B1C1D"/>
                <w:spacing w:val="0"/>
                <w:sz w:val="24"/>
                <w:u w:val="none"/>
                <w:shd w:val="clear" w:color="auto" w:fill="auto"/>
              </w:rPr>
              <w:t>:</w:t>
            </w:r>
            <w:r>
              <w:rPr>
                <w:rFonts w:hint="eastAsia" w:ascii="黑体" w:hAnsi="黑体" w:eastAsia="黑体" w:cs="黑体"/>
                <w:i w:val="0"/>
                <w:strike w:val="0"/>
                <w:color w:val="1B1C1D"/>
                <w:spacing w:val="0"/>
                <w:sz w:val="24"/>
                <w:u w:val="none"/>
                <w:shd w:val="clear" w:color="auto" w:fill="auto"/>
              </w:rPr>
              <w:t>4</w:t>
            </w:r>
            <w:r>
              <w:rPr>
                <w:rFonts w:ascii="黑体" w:hAnsi="黑体" w:eastAsia="黑体" w:cs="黑体"/>
                <w:i w:val="0"/>
                <w:strike w:val="0"/>
                <w:color w:val="1B1C1D"/>
                <w:spacing w:val="0"/>
                <w:sz w:val="24"/>
                <w:u w:val="none"/>
                <w:shd w:val="clear" w:color="auto" w:fill="auto"/>
              </w:rPr>
              <w:t>:1</w:t>
            </w:r>
          </w:p>
          <w:p w14:paraId="784C8871">
            <w:pPr>
              <w:snapToGrid w:val="1"/>
              <w:spacing w:before="0" w:after="0" w:line="240"/>
              <w:ind w:left="0" w:right="0"/>
              <w:rPr>
                <w:rFonts w:ascii="黑体" w:hAnsi="黑体" w:eastAsia="黑体" w:cs="黑体"/>
                <w:i w:val="0"/>
                <w:strike w:val="0"/>
                <w:color w:val="1B1C1D"/>
                <w:spacing w:val="0"/>
                <w:sz w:val="24"/>
                <w:u w:val="none"/>
                <w:shd w:val="clear" w:color="auto" w:fill="auto"/>
              </w:rPr>
            </w:pPr>
            <w:r>
              <w:rPr>
                <w:rFonts w:hint="eastAsia" w:ascii="黑体" w:hAnsi="黑体" w:eastAsia="黑体" w:cs="黑体"/>
                <w:b w:val="1"/>
                <w:i w:val="0"/>
                <w:strike w:val="0"/>
                <w:color w:val="1B1C1D"/>
                <w:spacing w:val="0"/>
                <w:sz w:val="24"/>
                <w:u w:val="none"/>
                <w:shd w:val="clear" w:color="auto" w:fill="auto"/>
              </w:rPr>
              <w:t>23年</w:t>
            </w:r>
            <w:r>
              <w:rPr>
                <w:rFonts w:ascii="黑体" w:hAnsi="黑体" w:eastAsia="黑体" w:cs="黑体"/>
                <w:i w:val="0"/>
                <w:strike w:val="0"/>
                <w:color w:val="1B1C1D"/>
                <w:spacing w:val="0"/>
                <w:sz w:val="24"/>
                <w:u w:val="none"/>
                <w:shd w:val="clear" w:color="auto" w:fill="auto"/>
              </w:rPr>
              <w:t>:4:1</w:t>
            </w:r>
          </w:p>
          <w:p w14:paraId="4E0FECED">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22年</w:t>
            </w:r>
            <w:r>
              <w:rPr>
                <w:rFonts w:ascii="黑体" w:hAnsi="黑体" w:eastAsia="黑体" w:cs="黑体"/>
                <w:i w:val="0"/>
                <w:strike w:val="0"/>
                <w:color w:val="1B1C1D"/>
                <w:spacing w:val="0"/>
                <w:sz w:val="24"/>
                <w:u w:val="none"/>
                <w:shd w:val="clear" w:color="auto" w:fill="auto"/>
              </w:rPr>
              <w:t>:5:1</w:t>
            </w:r>
          </w:p>
          <w:p w14:paraId="5CCF3068">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21年</w:t>
            </w:r>
            <w:r>
              <w:rPr>
                <w:rFonts w:ascii="黑体" w:hAnsi="黑体" w:eastAsia="黑体" w:cs="黑体"/>
                <w:i w:val="0"/>
                <w:strike w:val="0"/>
                <w:color w:val="1B1C1D"/>
                <w:spacing w:val="0"/>
                <w:sz w:val="24"/>
                <w:u w:val="none"/>
                <w:shd w:val="clear" w:color="auto" w:fill="auto"/>
              </w:rPr>
              <w:t>:5:1</w:t>
            </w: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314A0F2">
            <w:pPr>
              <w:pBdr>
                <w:bottom/>
              </w:pBdr>
              <w:snapToGrid w:val="1"/>
              <w:spacing w:before="0" w:after="0" w:line="240"/>
              <w:ind w:left="0" w:right="0"/>
              <w:rPr>
                <w:rFonts w:hint="eastAsia" w:ascii="黑体" w:hAnsi="黑体" w:eastAsia="黑体" w:cs="黑体"/>
                <w:i w:val="0"/>
                <w:strike w:val="0"/>
                <w:color w:val="1B1C1D"/>
                <w:spacing w:val="0"/>
                <w:sz w:val="24"/>
                <w:u w:val="none"/>
                <w:shd w:val="clear" w:color="auto" w:fill="auto"/>
                <w:lang/>
              </w:rPr>
            </w:pPr>
            <w:r>
              <w:rPr>
                <w:rFonts w:hint="eastAsia" w:ascii="黑体" w:hAnsi="黑体" w:eastAsia="黑体" w:cs="黑体"/>
                <w:i w:val="0"/>
                <w:strike w:val="0"/>
                <w:color w:val="1B1C1D"/>
                <w:spacing w:val="0"/>
                <w:sz w:val="24"/>
                <w:u w:val="none"/>
                <w:shd w:val="clear" w:color="auto" w:fill="auto"/>
              </w:rPr>
              <w:t>核心竞争群体稳定，且近年核心群体竞争更加激烈</w:t>
            </w:r>
            <w:r>
              <w:rPr>
                <w:rFonts w:hint="eastAsia" w:ascii="黑体" w:hAnsi="黑体" w:eastAsia="黑体" w:cs="黑体"/>
                <w:i w:val="0"/>
                <w:strike w:val="0"/>
                <w:color w:val="1B1C1D"/>
                <w:spacing w:val="0"/>
                <w:sz w:val="24"/>
                <w:u w:val="none"/>
                <w:shd w:val="clear" w:color="auto" w:fill="auto"/>
                <w:lang/>
              </w:rPr>
              <w:t>。</w:t>
            </w:r>
          </w:p>
          <w:p w14:paraId="6A02A857">
            <w:pPr>
              <w:pBdr/>
              <w:snapToGrid w:val="1"/>
              <w:spacing w:before="0" w:after="0" w:line="240"/>
              <w:ind w:left="0" w:right="0"/>
              <w:rPr>
                <w:rFonts w:hint="eastAsia" w:ascii="黑体" w:hAnsi="黑体" w:eastAsia="黑体" w:cs="黑体"/>
                <w:i w:val="0"/>
                <w:strike w:val="0"/>
                <w:color w:val="1B1C1D"/>
                <w:spacing w:val="0"/>
                <w:sz w:val="24"/>
                <w:u w:val="none"/>
                <w:shd w:val="clear" w:color="auto" w:fill="auto"/>
                <w:lang/>
              </w:rPr>
            </w:pPr>
            <w:r>
              <w:rPr>
                <w:rFonts w:hint="eastAsia" w:ascii="黑体" w:hAnsi="黑体" w:eastAsia="黑体" w:cs="黑体"/>
                <w:i w:val="0"/>
                <w:strike w:val="0"/>
                <w:color w:val="1B1C1D"/>
                <w:spacing w:val="0"/>
                <w:sz w:val="24"/>
                <w:u w:val="none"/>
                <w:shd w:val="clear" w:color="auto" w:fill="auto"/>
                <w:lang/>
              </w:rPr>
              <w:t>25级笔试分公式：笔试分=55+机考分/20</w:t>
            </w:r>
          </w:p>
          <w:p w14:paraId="3A5F8FFA">
            <w:pPr>
              <w:pBdr/>
              <w:snapToGrid w:val="1"/>
              <w:spacing w:before="0" w:after="0" w:line="240"/>
              <w:ind w:left="0" w:right="0"/>
              <w:rPr>
                <w:rFonts w:hint="eastAsia" w:ascii="黑体" w:hAnsi="黑体" w:eastAsia="黑体" w:cs="黑体"/>
                <w:i w:val="0"/>
                <w:strike w:val="0"/>
                <w:color w:val="1B1C1D"/>
                <w:spacing w:val="0"/>
                <w:sz w:val="24"/>
                <w:u w:val="none"/>
                <w:shd w:val="clear" w:color="auto" w:fill="auto"/>
                <w:lang/>
              </w:rPr>
            </w:pPr>
            <w:r>
              <w:rPr>
                <w:rFonts w:hint="eastAsia" w:ascii="黑体" w:hAnsi="黑体" w:eastAsia="黑体" w:cs="黑体"/>
                <w:i w:val="0"/>
                <w:strike w:val="0"/>
                <w:color w:val="1B1C1D"/>
                <w:spacing w:val="0"/>
                <w:sz w:val="24"/>
                <w:u w:val="none"/>
                <w:shd w:val="clear" w:color="auto" w:fill="auto"/>
                <w:lang/>
              </w:rPr>
              <w:t>如，机考400分，那笔试分就是75，机考满分800分</w:t>
            </w:r>
          </w:p>
          <w:p w14:paraId="2A475678">
            <w:pPr>
              <w:pBdr>
                <w:bottom w:val="thick" w:sz="0"/>
              </w:pBdr>
              <w:snapToGrid w:val="1"/>
              <w:spacing w:before="0" w:after="0" w:line="240"/>
              <w:ind w:left="0" w:right="0"/>
              <w:rPr>
                <w:rFonts w:hint="eastAsia" w:ascii="黑体" w:hAnsi="黑体" w:eastAsia="黑体" w:cs="黑体"/>
                <w:i w:val="0"/>
                <w:strike w:val="0"/>
                <w:color w:val="1B1C1D"/>
                <w:spacing w:val="0"/>
                <w:sz w:val="24"/>
                <w:u w:val="none"/>
                <w:shd w:val="clear" w:color="auto" w:fill="auto"/>
                <w:lang/>
              </w:rPr>
            </w:pPr>
            <w:r>
              <w:rPr>
                <w:rFonts w:hint="eastAsia" w:ascii="黑体" w:hAnsi="黑体" w:eastAsia="黑体" w:cs="黑体"/>
                <w:b w:val="1"/>
                <w:i w:val="0"/>
                <w:strike w:val="0"/>
                <w:color w:val="1B1C1D"/>
                <w:spacing w:val="0"/>
                <w:sz w:val="24"/>
                <w:u w:val="none"/>
                <w:shd w:val="clear" w:color="auto" w:fill="auto"/>
              </w:rPr>
              <w:t>面试环节相对重要</w:t>
            </w:r>
          </w:p>
        </w:tc>
      </w:tr>
      <w:tr>
        <w:trPr/>
        <w:tc>
          <w:tcPr>
            <w:tcW w:w="56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01FECF34">
            <w:pPr>
              <w:snapToGrid w:val="1"/>
              <w:spacing w:before="0" w:after="0" w:line="276"/>
              <w:ind w:left="0" w:right="0"/>
              <w:rPr>
                <w:rFonts w:ascii="黑体" w:hAnsi="黑体" w:eastAsia="黑体" w:cs="黑体"/>
                <w:sz w:val="24"/>
              </w:rPr>
            </w:pP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ED94EF2">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软工</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38DDC0F">
            <w:pPr>
              <w:numPr/>
              <w:pBdr>
                <w:bottom w:val="thick" w:sz="0"/>
              </w:pBdr>
              <w:snapToGrid w:val="1"/>
              <w:spacing w:before="0" w:after="0" w:line="240"/>
              <w:ind w:left="0" w:right="0"/>
              <w:rPr>
                <w:rFonts w:ascii="黑体" w:hAnsi="黑体" w:eastAsia="黑体" w:cs="黑体"/>
                <w:i w:val="0"/>
                <w:strike w:val="0"/>
                <w:color w:val="1B1C1D"/>
                <w:spacing w:val="0"/>
                <w:sz w:val="24"/>
                <w:u w:val="none"/>
                <w:shd w:val="clear" w:color="auto" w:fill="auto"/>
              </w:rPr>
            </w:pPr>
            <w:r>
              <w:rPr>
                <w:rFonts w:hint="eastAsia" w:ascii="黑体" w:hAnsi="黑体" w:eastAsia="黑体" w:cs="黑体"/>
                <w:i w:val="0"/>
                <w:strike w:val="0"/>
                <w:color w:val="1B1C1D"/>
                <w:spacing w:val="0"/>
                <w:sz w:val="24"/>
                <w:u w:val="none"/>
                <w:shd w:val="clear" w:color="auto" w:fill="auto"/>
              </w:rPr>
              <w:t>约2:1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390359B">
            <w:pPr>
              <w:numPr/>
              <w:pBdr>
                <w:bottom/>
              </w:pBdr>
              <w:snapToGrid w:val="1"/>
              <w:spacing w:before="0" w:after="0" w:line="240"/>
              <w:ind w:left="0" w:right="0"/>
              <w:rPr>
                <w:rFonts w:ascii="黑体" w:hAnsi="黑体" w:eastAsia="黑体" w:cs="黑体"/>
                <w:b w:val="1"/>
                <w:i w:val="0"/>
                <w:strike w:val="0"/>
                <w:color w:val="1B1C1D"/>
                <w:spacing w:val="0"/>
                <w:sz w:val="24"/>
                <w:u w:val="none"/>
                <w:shd w:val="clear" w:color="auto" w:fill="auto"/>
              </w:rPr>
            </w:pPr>
            <w:r>
              <w:rPr>
                <w:rFonts w:ascii="黑体" w:hAnsi="黑体" w:eastAsia="黑体" w:cs="黑体"/>
                <w:b w:val="1"/>
                <w:i w:val="0"/>
                <w:strike w:val="0"/>
                <w:color w:val="1B1C1D"/>
                <w:spacing w:val="0"/>
                <w:sz w:val="24"/>
                <w:u w:val="none"/>
                <w:shd w:val="clear" w:color="auto" w:fill="auto"/>
              </w:rPr>
              <w:t>2</w:t>
            </w:r>
            <w:r>
              <w:rPr>
                <w:rFonts w:hint="eastAsia" w:ascii="黑体" w:hAnsi="黑体" w:eastAsia="黑体" w:cs="黑体"/>
                <w:b w:val="1"/>
                <w:i w:val="0"/>
                <w:strike w:val="0"/>
                <w:color w:val="1B1C1D"/>
                <w:spacing w:val="0"/>
                <w:sz w:val="24"/>
                <w:u w:val="none"/>
                <w:shd w:val="clear" w:color="auto" w:fill="auto"/>
              </w:rPr>
              <w:t>4</w:t>
            </w:r>
            <w:r>
              <w:rPr>
                <w:rFonts w:hint="eastAsia" w:ascii="黑体" w:hAnsi="黑体" w:eastAsia="黑体" w:cs="黑体"/>
                <w:b w:val="1"/>
                <w:i w:val="0"/>
                <w:strike w:val="0"/>
                <w:color w:val="1B1C1D"/>
                <w:spacing w:val="0"/>
                <w:sz w:val="24"/>
                <w:u w:val="none"/>
                <w:shd w:val="clear" w:color="auto" w:fill="auto"/>
              </w:rPr>
              <w:t>年</w:t>
            </w:r>
            <w:r>
              <w:rPr>
                <w:rFonts w:ascii="黑体" w:hAnsi="黑体" w:eastAsia="黑体" w:cs="黑体"/>
                <w:i w:val="0"/>
                <w:strike w:val="0"/>
                <w:color w:val="1B1C1D"/>
                <w:spacing w:val="0"/>
                <w:sz w:val="24"/>
                <w:u w:val="none"/>
                <w:shd w:val="clear" w:color="auto" w:fill="auto"/>
              </w:rPr>
              <w:t>:</w:t>
            </w:r>
            <w:r>
              <w:rPr>
                <w:rFonts w:hint="eastAsia" w:ascii="黑体" w:hAnsi="黑体" w:eastAsia="黑体" w:cs="黑体"/>
                <w:i w:val="0"/>
                <w:strike w:val="0"/>
                <w:color w:val="1B1C1D"/>
                <w:spacing w:val="0"/>
                <w:sz w:val="24"/>
                <w:u w:val="none"/>
                <w:shd w:val="clear" w:color="auto" w:fill="auto"/>
              </w:rPr>
              <w:t>2</w:t>
            </w:r>
            <w:r>
              <w:rPr>
                <w:rFonts w:ascii="黑体" w:hAnsi="黑体" w:eastAsia="黑体" w:cs="黑体"/>
                <w:i w:val="0"/>
                <w:strike w:val="0"/>
                <w:color w:val="1B1C1D"/>
                <w:spacing w:val="0"/>
                <w:sz w:val="24"/>
                <w:u w:val="none"/>
                <w:shd w:val="clear" w:color="auto" w:fill="auto"/>
              </w:rPr>
              <w:t>:1</w:t>
            </w:r>
          </w:p>
          <w:p w14:paraId="51EB7197">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23年</w:t>
            </w:r>
            <w:r>
              <w:rPr>
                <w:rFonts w:ascii="黑体" w:hAnsi="黑体" w:eastAsia="黑体" w:cs="黑体"/>
                <w:i w:val="0"/>
                <w:strike w:val="0"/>
                <w:color w:val="1B1C1D"/>
                <w:spacing w:val="0"/>
                <w:sz w:val="24"/>
                <w:u w:val="none"/>
                <w:shd w:val="clear" w:color="auto" w:fill="auto"/>
              </w:rPr>
              <w:t>:4:1</w:t>
            </w:r>
          </w:p>
          <w:p w14:paraId="262234A3">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22年</w:t>
            </w:r>
            <w:r>
              <w:rPr>
                <w:rFonts w:ascii="黑体" w:hAnsi="黑体" w:eastAsia="黑体" w:cs="黑体"/>
                <w:i w:val="0"/>
                <w:strike w:val="0"/>
                <w:color w:val="1B1C1D"/>
                <w:spacing w:val="0"/>
                <w:sz w:val="24"/>
                <w:u w:val="none"/>
                <w:shd w:val="clear" w:color="auto" w:fill="auto"/>
              </w:rPr>
              <w:t>:3:1</w:t>
            </w: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33F4EB56">
            <w:pPr>
              <w:pBdr/>
              <w:snapToGrid w:val="1"/>
              <w:spacing w:before="0" w:after="0" w:line="240"/>
              <w:ind w:left="0" w:right="0"/>
              <w:rPr>
                <w:rFonts w:hint="eastAsia" w:ascii="黑体" w:hAnsi="黑体" w:eastAsia="黑体" w:cs="黑体"/>
                <w:i w:val="0"/>
                <w:strike w:val="0"/>
                <w:color w:val="1B1C1D"/>
                <w:spacing w:val="0"/>
                <w:sz w:val="24"/>
                <w:u w:val="none"/>
                <w:shd w:val="clear" w:color="auto" w:fill="auto"/>
                <w:lang/>
              </w:rPr>
            </w:pPr>
            <w:r>
              <w:rPr>
                <w:rFonts w:hint="eastAsia" w:ascii="黑体" w:hAnsi="黑体" w:eastAsia="黑体" w:cs="黑体"/>
                <w:i w:val="0"/>
                <w:strike w:val="0"/>
                <w:color w:val="1B1C1D"/>
                <w:spacing w:val="0"/>
                <w:sz w:val="24"/>
                <w:u w:val="none"/>
                <w:shd w:val="clear" w:color="auto" w:fill="auto"/>
              </w:rPr>
              <w:t>呈现一定的“大小年”规律</w:t>
            </w:r>
            <w:r>
              <w:rPr>
                <w:rFonts w:hint="eastAsia" w:ascii="黑体" w:hAnsi="黑体" w:eastAsia="黑体" w:cs="黑体"/>
                <w:i w:val="0"/>
                <w:strike w:val="0"/>
                <w:color w:val="1B1C1D"/>
                <w:spacing w:val="0"/>
                <w:sz w:val="24"/>
                <w:u w:val="none"/>
                <w:shd w:val="clear" w:color="auto" w:fill="auto"/>
                <w:lang/>
              </w:rPr>
              <w:t>，且需要考虑到大三大四学费翻倍</w:t>
            </w:r>
          </w:p>
          <w:p w14:paraId="71901F21">
            <w:pPr>
              <w:pBdr>
                <w:bottom w:val="thick" w:sz="0"/>
              </w:pBdr>
              <w:snapToGrid w:val="1"/>
              <w:spacing w:before="0" w:after="0" w:line="240"/>
              <w:ind w:left="0" w:right="0"/>
              <w:rPr>
                <w:rFonts w:hint="eastAsia" w:ascii="黑体" w:hAnsi="黑体" w:eastAsia="黑体" w:cs="黑体"/>
                <w:i w:val="0"/>
                <w:strike w:val="0"/>
                <w:color w:val="1B1C1D"/>
                <w:spacing w:val="0"/>
                <w:sz w:val="24"/>
                <w:u w:val="none"/>
                <w:shd w:val="clear" w:color="auto" w:fill="auto"/>
                <w:lang/>
              </w:rPr>
            </w:pPr>
            <w:r>
              <w:rPr>
                <w:rFonts w:hint="eastAsia" w:ascii="黑体" w:hAnsi="黑体" w:eastAsia="黑体" w:cs="黑体"/>
                <w:i w:val="0"/>
                <w:strike w:val="0"/>
                <w:color w:val="1B1C1D"/>
                <w:spacing w:val="0"/>
                <w:sz w:val="24"/>
                <w:u w:val="none"/>
              </w:rPr>
              <w:t>报录比看似和计科相差巨大，但实际上二者的进面分相差并不大</w:t>
            </w:r>
            <w:r>
              <w:rPr>
                <w:rFonts w:hint="eastAsia" w:ascii="黑体" w:hAnsi="黑体" w:eastAsia="黑体" w:cs="黑体"/>
                <w:i w:val="0"/>
                <w:strike w:val="0"/>
                <w:color w:val="1B1C1D"/>
                <w:spacing w:val="0"/>
                <w:sz w:val="24"/>
                <w:u w:val="none"/>
              </w:rPr>
              <w:t>，且考的是同一套试题（意味着进面难度与计科相当）</w:t>
            </w:r>
          </w:p>
        </w:tc>
      </w:tr>
      <w:tr>
        <w:trPr>
          <w:wBefore/>
          <w:trHeight/>
        </w:trPr>
        <w:tc>
          <w:tcPr>
            <w:tcW w:w="56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E2BD7E3">
            <w:pPr>
              <w:snapToGrid w:val="1"/>
              <w:spacing w:before="0" w:after="0" w:line="276"/>
              <w:ind w:left="0" w:right="0"/>
              <w:rPr>
                <w:rFonts w:ascii="黑体" w:hAnsi="黑体" w:eastAsia="黑体" w:cs="黑体"/>
                <w:sz w:val="24"/>
              </w:rPr>
            </w:pP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51067B9">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信安</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87AC756">
            <w:pPr>
              <w:numPr/>
              <w:pBdr>
                <w:bottom w:val="thick" w:sz="0"/>
              </w:pBdr>
              <w:snapToGrid w:val="1"/>
              <w:spacing w:before="0" w:after="0" w:line="240"/>
              <w:ind w:left="0" w:right="0"/>
              <w:rPr>
                <w:rFonts w:ascii="黑体" w:hAnsi="黑体" w:eastAsia="黑体" w:cs="黑体"/>
                <w:i w:val="0"/>
                <w:strike w:val="0"/>
                <w:color w:val="1B1C1D"/>
                <w:spacing w:val="0"/>
                <w:sz w:val="24"/>
                <w:u w:val="none"/>
                <w:shd w:val="clear" w:color="auto" w:fill="auto"/>
                <w:lang/>
              </w:rPr>
            </w:pPr>
            <w:r>
              <w:rPr>
                <w:rFonts w:hint="eastAsia" w:ascii="黑体" w:hAnsi="黑体" w:eastAsia="黑体" w:cs="黑体"/>
                <w:i w:val="0"/>
                <w:strike w:val="0"/>
                <w:color w:val="1B1C1D"/>
                <w:spacing w:val="0"/>
                <w:sz w:val="24"/>
                <w:u w:val="none"/>
                <w:shd w:val="clear" w:color="auto" w:fill="auto"/>
              </w:rPr>
              <w:t>13:5</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5225F39">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w:t>
            </w:r>
          </w:p>
        </w:tc>
        <w:tc>
          <w:tcPr>
            <w:tcW w:w="3500" w:type="dxa"/>
            <w:vMerge w:val="restart"/>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E3024C3">
            <w:pPr>
              <w:pBdr>
                <w:bottom w:val="thick" w:sz="0"/>
              </w:pBdr>
              <w:snapToGrid w:val="1"/>
              <w:spacing w:before="0" w:after="0" w:line="240"/>
              <w:ind w:left="0" w:right="0"/>
              <w:rPr>
                <w:rFonts w:ascii="黑体" w:hAnsi="黑体" w:eastAsia="黑体" w:cs="黑体"/>
                <w:i w:val="0"/>
                <w:strike w:val="0"/>
                <w:color w:val="1B1C1D"/>
                <w:spacing w:val="0"/>
                <w:sz w:val="24"/>
                <w:u w:val="none"/>
                <w:shd w:val="clear" w:color="auto" w:fill="auto"/>
              </w:rPr>
            </w:pPr>
            <w:r>
              <w:rPr>
                <w:rFonts w:hint="eastAsia" w:ascii="黑体" w:hAnsi="黑体" w:eastAsia="黑体" w:cs="黑体"/>
                <w:i w:val="0"/>
                <w:strike w:val="0"/>
                <w:color w:val="1B1C1D"/>
                <w:spacing w:val="0"/>
                <w:sz w:val="24"/>
                <w:u w:val="none"/>
                <w:shd w:val="clear" w:color="auto" w:fill="auto"/>
                <w:lang/>
              </w:rPr>
              <w:t>不稳定</w:t>
            </w:r>
          </w:p>
        </w:tc>
      </w:tr>
      <w:tr>
        <w:trPr>
          <w:wBefore/>
          <w:trHeight/>
        </w:trPr>
        <w:tc>
          <w:tcPr>
            <w:tcW w:w="56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495D0BD">
            <w:pPr>
              <w:snapToGrid w:val="1"/>
              <w:spacing w:before="0" w:after="0" w:line="276"/>
              <w:ind w:left="0" w:right="0"/>
              <w:rPr>
                <w:rFonts w:ascii="黑体" w:hAnsi="黑体" w:eastAsia="黑体" w:cs="黑体"/>
                <w:sz w:val="24"/>
              </w:rPr>
            </w:pP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DF9094F">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大数据</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73025EC">
            <w:pPr>
              <w:numPr/>
              <w:pBdr>
                <w:bottom w:val="thick" w:sz="0"/>
              </w:pBdr>
              <w:snapToGrid w:val="1"/>
              <w:spacing w:before="0" w:after="0" w:line="240"/>
              <w:ind w:left="0" w:right="0"/>
              <w:rPr>
                <w:rFonts w:hint="eastAsia" w:ascii="黑体" w:hAnsi="黑体" w:eastAsia="黑体" w:cs="黑体"/>
                <w:i w:val="0"/>
                <w:strike w:val="0"/>
                <w:color w:val="1B1C1D"/>
                <w:spacing w:val="0"/>
                <w:sz w:val="24"/>
                <w:u w:val="none"/>
                <w:shd w:val="clear" w:color="auto" w:fill="auto"/>
              </w:rPr>
            </w:pPr>
            <w:r>
              <w:rPr>
                <w:rFonts w:hint="eastAsia" w:ascii="黑体" w:hAnsi="黑体" w:eastAsia="黑体" w:cs="黑体"/>
                <w:i w:val="0"/>
                <w:strike w:val="0"/>
                <w:color w:val="1B1C1D"/>
                <w:spacing w:val="0"/>
                <w:sz w:val="24"/>
                <w:u w:val="none"/>
                <w:shd w:val="clear" w:color="auto" w:fill="auto"/>
              </w:rPr>
              <w:t>11:5</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DF751D8">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w:t>
            </w:r>
          </w:p>
        </w:tc>
        <w:tc>
          <w:tcPr>
            <w:tcW w:w="350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080799A5">
            <w:pPr>
              <w:pBdr>
                <w:bottom w:val="thick" w:sz="0"/>
              </w:pBdr>
              <w:snapToGrid w:val="1"/>
              <w:spacing w:before="0" w:after="0" w:line="240"/>
              <w:ind w:left="0" w:right="0"/>
              <w:rPr>
                <w:rFonts w:ascii="黑体" w:hAnsi="黑体" w:eastAsia="黑体" w:cs="黑体"/>
                <w:i w:val="0"/>
                <w:strike w:val="0"/>
                <w:color w:val="1B1C1D"/>
                <w:spacing w:val="0"/>
                <w:sz w:val="24"/>
                <w:u w:val="none"/>
                <w:shd w:val="clear" w:color="auto" w:fill="auto"/>
              </w:rPr>
            </w:pPr>
          </w:p>
        </w:tc>
      </w:tr>
      <w:tr>
        <w:trPr>
          <w:wBefore/>
          <w:trHeight/>
        </w:trPr>
        <w:tc>
          <w:tcPr>
            <w:tcW w:w="56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6EF1A60">
            <w:pPr>
              <w:snapToGrid w:val="1"/>
              <w:spacing w:before="0" w:after="0" w:line="276"/>
              <w:ind w:left="0" w:right="0"/>
              <w:rPr>
                <w:rFonts w:ascii="黑体" w:hAnsi="黑体" w:eastAsia="黑体" w:cs="黑体"/>
                <w:sz w:val="24"/>
              </w:rPr>
            </w:pP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D8FB826">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AI</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373C94F3">
            <w:pPr>
              <w:numPr/>
              <w:pBdr>
                <w:bottom w:val="thick" w:sz="0"/>
              </w:pBdr>
              <w:snapToGrid w:val="1"/>
              <w:spacing w:before="0" w:after="0" w:line="240"/>
              <w:ind w:left="0" w:right="0"/>
              <w:rPr>
                <w:rFonts w:hint="eastAsia" w:ascii="黑体" w:hAnsi="黑体" w:eastAsia="黑体" w:cs="黑体"/>
                <w:i w:val="0"/>
                <w:strike w:val="0"/>
                <w:color w:val="1B1C1D"/>
                <w:spacing w:val="0"/>
                <w:sz w:val="24"/>
                <w:u w:val="none"/>
                <w:shd w:val="clear" w:color="auto" w:fill="auto"/>
              </w:rPr>
            </w:pPr>
            <w:r>
              <w:rPr>
                <w:rFonts w:hint="eastAsia" w:ascii="黑体" w:hAnsi="黑体" w:eastAsia="黑体" w:cs="黑体"/>
                <w:i w:val="0"/>
                <w:strike w:val="0"/>
                <w:color w:val="1B1C1D"/>
                <w:spacing w:val="0"/>
                <w:sz w:val="24"/>
                <w:u w:val="none"/>
                <w:shd w:val="clear" w:color="auto" w:fill="auto"/>
              </w:rPr>
              <w:t>11:5</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D90E08C">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w:t>
            </w:r>
          </w:p>
        </w:tc>
        <w:tc>
          <w:tcPr>
            <w:tcW w:w="350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8262A89">
            <w:pPr>
              <w:pBdr>
                <w:bottom w:val="thick" w:sz="0"/>
              </w:pBdr>
              <w:snapToGrid w:val="1"/>
              <w:spacing w:before="0" w:after="0" w:line="240"/>
              <w:ind w:left="0" w:right="0"/>
              <w:rPr>
                <w:rFonts w:ascii="黑体" w:hAnsi="黑体" w:eastAsia="黑体" w:cs="黑体"/>
                <w:i w:val="0"/>
                <w:strike w:val="0"/>
                <w:color w:val="1B1C1D"/>
                <w:spacing w:val="0"/>
                <w:sz w:val="24"/>
                <w:u w:val="none"/>
                <w:shd w:val="clear" w:color="auto" w:fill="auto"/>
              </w:rPr>
            </w:pPr>
          </w:p>
        </w:tc>
      </w:tr>
      <w:tr>
        <w:trPr/>
        <w:tc>
          <w:tcPr>
            <w:tcW w:w="560" w:type="dxa"/>
            <w:vMerge w:val="restart"/>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3291B80">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电气类</w:t>
            </w: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A05BB8A">
            <w:pPr>
              <w:num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电气</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6E23817">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w:t>
            </w:r>
            <w:r>
              <w:rPr>
                <w:rFonts w:hint="eastAsia" w:ascii="黑体" w:hAnsi="黑体" w:eastAsia="黑体" w:cs="黑体"/>
                <w:b w:val="1"/>
                <w:i w:val="0"/>
                <w:strike w:val="0"/>
                <w:color w:val="1B1C1D"/>
                <w:spacing w:val="0"/>
                <w:sz w:val="24"/>
                <w:u w:val="none"/>
                <w:shd w:val="clear" w:color="auto" w:fill="auto"/>
              </w:rPr>
              <w:t>5</w:t>
            </w:r>
            <w:r>
              <w:rPr>
                <w:rFonts w:hint="eastAsia" w:ascii="黑体" w:hAnsi="黑体" w:eastAsia="黑体" w:cs="黑体"/>
                <w:b w:val="1"/>
                <w:i w:val="0"/>
                <w:strike w:val="0"/>
                <w:color w:val="1B1C1D"/>
                <w:spacing w:val="0"/>
                <w:sz w:val="24"/>
                <w:u w:val="none"/>
                <w:shd w:val="clear" w:color="auto" w:fill="auto"/>
              </w:rPr>
              <w:t>报录比</w:t>
            </w:r>
            <w:r>
              <w:rPr>
                <w:rFonts w:hint="eastAsia" w:ascii="黑体" w:hAnsi="黑体" w:eastAsia="黑体" w:cs="黑体"/>
                <w:i w:val="0"/>
                <w:strike w:val="0"/>
                <w:color w:val="1B1C1D"/>
                <w:spacing w:val="0"/>
                <w:sz w:val="24"/>
                <w:u w:val="none"/>
                <w:shd w:val="clear" w:color="auto" w:fill="auto"/>
              </w:rPr>
              <w:t>:5进1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6CB90DB">
            <w:pPr>
              <w:pBdr/>
              <w:snapToGrid w:val="1"/>
              <w:spacing w:before="0" w:after="0" w:line="240"/>
              <w:ind w:left="0" w:right="0"/>
              <w:rPr>
                <w:rFonts w:ascii="黑体" w:hAnsi="黑体" w:eastAsia="黑体" w:cs="黑体"/>
                <w:b w:val="1"/>
                <w:i w:val="0"/>
                <w:strike w:val="0"/>
                <w:color w:val="1B1C1D"/>
                <w:spacing w:val="0"/>
                <w:sz w:val="24"/>
                <w:u w:val="none"/>
                <w:shd w:val="clear" w:color="auto" w:fill="auto"/>
              </w:rPr>
            </w:pPr>
            <w:r>
              <w:rPr>
                <w:rFonts w:hint="eastAsia" w:ascii="黑体" w:hAnsi="黑体" w:eastAsia="黑体" w:cs="黑体"/>
                <w:b w:val="1"/>
                <w:i w:val="0"/>
                <w:strike w:val="0"/>
                <w:color w:val="1B1C1D"/>
                <w:spacing w:val="0"/>
                <w:sz w:val="24"/>
                <w:u w:val="none"/>
                <w:shd w:val="clear" w:color="auto" w:fill="auto"/>
              </w:rPr>
              <w:t>24年:3:1</w:t>
            </w:r>
          </w:p>
          <w:p w14:paraId="2402945F">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23年</w:t>
            </w:r>
            <w:r>
              <w:rPr>
                <w:rFonts w:ascii="黑体" w:hAnsi="黑体" w:eastAsia="黑体" w:cs="黑体"/>
                <w:i w:val="0"/>
                <w:strike w:val="0"/>
                <w:color w:val="1B1C1D"/>
                <w:spacing w:val="0"/>
                <w:sz w:val="24"/>
                <w:u w:val="none"/>
                <w:shd w:val="clear" w:color="auto" w:fill="auto"/>
              </w:rPr>
              <w:t>:5:1</w:t>
            </w:r>
          </w:p>
          <w:p w14:paraId="3A4959C3">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22年</w:t>
            </w:r>
            <w:r>
              <w:rPr>
                <w:rFonts w:ascii="黑体" w:hAnsi="黑体" w:eastAsia="黑体" w:cs="黑体"/>
                <w:i w:val="0"/>
                <w:strike w:val="0"/>
                <w:color w:val="1B1C1D"/>
                <w:spacing w:val="0"/>
                <w:sz w:val="24"/>
                <w:u w:val="none"/>
                <w:shd w:val="clear" w:color="auto" w:fill="auto"/>
              </w:rPr>
              <w:t>:5:1</w:t>
            </w:r>
          </w:p>
          <w:p w14:paraId="09902457">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21年</w:t>
            </w:r>
            <w:r>
              <w:rPr>
                <w:rFonts w:ascii="黑体" w:hAnsi="黑体" w:eastAsia="黑体" w:cs="黑体"/>
                <w:i w:val="0"/>
                <w:strike w:val="0"/>
                <w:color w:val="1B1C1D"/>
                <w:spacing w:val="0"/>
                <w:sz w:val="24"/>
                <w:u w:val="none"/>
                <w:shd w:val="clear" w:color="auto" w:fill="auto"/>
              </w:rPr>
              <w:t>:6:1</w:t>
            </w: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3670060">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25年扩招，但竞争依旧激烈</w:t>
            </w:r>
          </w:p>
        </w:tc>
      </w:tr>
      <w:tr>
        <w:trPr/>
        <w:tc>
          <w:tcPr>
            <w:tcW w:w="56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9DFF72F">
            <w:pPr>
              <w:snapToGrid w:val="1"/>
              <w:spacing w:before="0" w:after="0" w:line="276"/>
              <w:ind w:left="0" w:right="0"/>
              <w:rPr>
                <w:rFonts w:ascii="黑体" w:hAnsi="黑体" w:eastAsia="黑体" w:cs="黑体"/>
                <w:sz w:val="24"/>
              </w:rPr>
            </w:pP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2CC9406">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小类</w:t>
            </w:r>
            <w:r>
              <w:rPr>
                <w:rFonts w:hint="eastAsia" w:ascii="黑体" w:hAnsi="黑体" w:eastAsia="黑体" w:cs="黑体"/>
                <w:sz w:val="24"/>
                <w:lang/>
              </w:rPr>
              <w:t>（自动化，智能电网）</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3D591E8B">
            <w:pPr>
              <w:pBdr>
                <w:bottom w:val="thick" w:sz="0"/>
              </w:pBdr>
              <w:snapToGrid w:val="1"/>
              <w:spacing w:line="240"/>
              <w:ind/>
            </w:pPr>
            <w:r>
              <w:rPr>
                <w:rFonts w:hint="eastAsia" w:ascii="黑体" w:hAnsi="黑体" w:eastAsia="黑体" w:cs="黑体"/>
                <w:b w:val="1"/>
                <w:i w:val="0"/>
                <w:strike w:val="0"/>
                <w:color w:val="1B1C1D"/>
                <w:spacing w:val="0"/>
                <w:sz w:val="24"/>
                <w:u w:val="none"/>
                <w:shd w:val="clear" w:color="auto" w:fill="auto"/>
              </w:rPr>
              <w:t>2</w:t>
            </w:r>
            <w:r>
              <w:rPr>
                <w:rFonts w:hint="eastAsia" w:ascii="黑体" w:hAnsi="黑体" w:eastAsia="黑体" w:cs="黑体"/>
                <w:b w:val="1"/>
                <w:i w:val="0"/>
                <w:strike w:val="0"/>
                <w:color w:val="1B1C1D"/>
                <w:spacing w:val="0"/>
                <w:sz w:val="24"/>
                <w:u w:val="none"/>
                <w:shd w:val="clear" w:color="auto" w:fill="auto"/>
              </w:rPr>
              <w:t>5</w:t>
            </w:r>
            <w:r>
              <w:rPr>
                <w:rFonts w:hint="eastAsia" w:ascii="黑体" w:hAnsi="黑体" w:eastAsia="黑体" w:cs="黑体"/>
                <w:b w:val="1"/>
                <w:i w:val="0"/>
                <w:strike w:val="0"/>
                <w:color w:val="1B1C1D"/>
                <w:spacing w:val="0"/>
                <w:sz w:val="24"/>
                <w:u w:val="none"/>
                <w:shd w:val="clear" w:color="auto" w:fill="auto"/>
              </w:rPr>
              <w:t>报录比</w:t>
            </w:r>
            <w:r>
              <w:rPr>
                <w:rFonts w:hint="eastAsia" w:ascii="黑体" w:hAnsi="黑体" w:eastAsia="黑体" w:cs="黑体"/>
                <w:i w:val="0"/>
                <w:strike w:val="0"/>
                <w:color w:val="1B1C1D"/>
                <w:spacing w:val="0"/>
                <w:sz w:val="24"/>
                <w:u w:val="none"/>
                <w:shd w:val="clear" w:color="auto" w:fill="auto"/>
              </w:rPr>
              <w:t>:3进1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BBC9511">
            <w:pPr>
              <w:pBdr>
                <w:bottom w:val="thick" w:sz="0"/>
              </w:pBdr>
              <w:snapToGrid w:val="1"/>
              <w:spacing w:before="0" w:after="0" w:line="240"/>
              <w:ind w:left="0"/>
              <w:rPr>
                <w:rFonts w:ascii="黑体" w:hAnsi="黑体" w:eastAsia="黑体" w:cs="黑体"/>
                <w:sz w:val="24"/>
              </w:rPr>
            </w:pPr>
            <w:r>
              <w:rPr>
                <w:rFonts w:hint="eastAsia" w:ascii="黑体" w:hAnsi="黑体" w:eastAsia="黑体" w:cs="黑体"/>
                <w:sz w:val="24"/>
              </w:rPr>
              <w:t>/</w:t>
            </w: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64AD47E">
            <w:pPr>
              <w:pBdr>
                <w:bottom w:val="thick" w:sz="0"/>
              </w:pBdr>
              <w:snapToGrid w:val="1"/>
              <w:spacing w:before="0" w:after="0" w:line="240"/>
              <w:ind w:left="336"/>
              <w:rPr>
                <w:rFonts w:ascii="黑体" w:hAnsi="黑体" w:eastAsia="黑体" w:cs="黑体"/>
                <w:sz w:val="24"/>
              </w:rPr>
            </w:pPr>
          </w:p>
        </w:tc>
      </w:tr>
      <w:tr>
        <w:trPr/>
        <w:tc>
          <w:tcPr>
            <w:tcW w:w="560" w:type="dxa"/>
            <w:vMerge w:val="restart"/>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902911C">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物信类</w:t>
            </w: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0E221E2">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电信</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5626074">
            <w:pPr>
              <w:pBdr/>
              <w:snapToGrid w:val="1"/>
              <w:spacing w:before="0" w:after="0" w:line="240"/>
              <w:ind w:left="0" w:right="0"/>
              <w:rPr>
                <w:rFonts w:hint="eastAsia" w:ascii="黑体" w:hAnsi="黑体" w:eastAsia="黑体" w:cs="黑体"/>
                <w:i w:val="0"/>
                <w:strike w:val="0"/>
                <w:color w:val="1B1C1D"/>
                <w:spacing w:val="0"/>
                <w:sz w:val="24"/>
                <w:u w:val="none"/>
                <w:shd w:val="clear" w:color="auto" w:fill="auto"/>
              </w:rPr>
            </w:pPr>
            <w:r>
              <w:rPr>
                <w:rFonts w:hint="eastAsia" w:ascii="黑体" w:hAnsi="黑体" w:eastAsia="黑体" w:cs="黑体"/>
                <w:i w:val="0"/>
                <w:strike w:val="0"/>
                <w:color w:val="1B1C1D"/>
                <w:spacing w:val="0"/>
                <w:sz w:val="24"/>
                <w:u w:val="none"/>
                <w:shd w:val="clear" w:color="auto" w:fill="auto"/>
              </w:rPr>
              <w:t>5.5:1</w:t>
            </w:r>
          </w:p>
          <w:p w14:paraId="2B2CCCF9">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(进面分82)</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6902A4F">
            <w:pPr>
              <w:numPr/>
              <w:pBdr>
                <w:bottom/>
              </w:pBdr>
              <w:snapToGrid w:val="1"/>
              <w:spacing w:before="0" w:after="0" w:line="240"/>
              <w:ind w:left="0" w:right="0"/>
              <w:rPr>
                <w:rFonts w:ascii="黑体" w:hAnsi="黑体" w:eastAsia="黑体" w:cs="黑体"/>
                <w:sz w:val="24"/>
              </w:rPr>
            </w:pPr>
            <w:r>
              <w:rPr>
                <w:rFonts w:ascii="黑体" w:hAnsi="黑体" w:eastAsia="黑体" w:cs="黑体"/>
                <w:b w:val="1"/>
                <w:i w:val="0"/>
                <w:strike w:val="0"/>
                <w:color w:val="1B1C1D"/>
                <w:spacing w:val="0"/>
                <w:sz w:val="24"/>
                <w:u w:val="none"/>
                <w:shd w:val="clear" w:color="auto" w:fill="auto"/>
              </w:rPr>
              <w:t>2</w:t>
            </w:r>
            <w:r>
              <w:rPr>
                <w:rFonts w:hint="eastAsia" w:ascii="黑体" w:hAnsi="黑体" w:eastAsia="黑体" w:cs="黑体"/>
                <w:b w:val="1"/>
                <w:i w:val="0"/>
                <w:strike w:val="0"/>
                <w:color w:val="1B1C1D"/>
                <w:spacing w:val="0"/>
                <w:sz w:val="24"/>
                <w:u w:val="none"/>
                <w:shd w:val="clear" w:color="auto" w:fill="auto"/>
              </w:rPr>
              <w:t>4</w:t>
            </w:r>
            <w:r>
              <w:rPr>
                <w:rFonts w:hint="eastAsia" w:ascii="黑体" w:hAnsi="黑体" w:eastAsia="黑体" w:cs="黑体"/>
                <w:b w:val="1"/>
                <w:i w:val="0"/>
                <w:strike w:val="0"/>
                <w:color w:val="1B1C1D"/>
                <w:spacing w:val="0"/>
                <w:sz w:val="24"/>
                <w:u w:val="none"/>
                <w:shd w:val="clear" w:color="auto" w:fill="auto"/>
              </w:rPr>
              <w:t>年</w:t>
            </w:r>
            <w:r>
              <w:rPr>
                <w:rFonts w:ascii="黑体" w:hAnsi="黑体" w:eastAsia="黑体" w:cs="黑体"/>
                <w:i w:val="0"/>
                <w:strike w:val="0"/>
                <w:color w:val="1B1C1D"/>
                <w:spacing w:val="0"/>
                <w:sz w:val="24"/>
                <w:u w:val="none"/>
                <w:shd w:val="clear" w:color="auto" w:fill="auto"/>
              </w:rPr>
              <w:t>:</w:t>
            </w:r>
            <w:r>
              <w:rPr>
                <w:rFonts w:hint="eastAsia" w:ascii="黑体" w:hAnsi="黑体" w:eastAsia="黑体" w:cs="黑体"/>
                <w:i w:val="0"/>
                <w:strike w:val="0"/>
                <w:color w:val="1B1C1D"/>
                <w:spacing w:val="0"/>
                <w:sz w:val="24"/>
                <w:u w:val="none"/>
                <w:shd w:val="clear" w:color="auto" w:fill="auto"/>
              </w:rPr>
              <w:t>5</w:t>
            </w:r>
            <w:r>
              <w:rPr>
                <w:rFonts w:ascii="黑体" w:hAnsi="黑体" w:eastAsia="黑体" w:cs="黑体"/>
                <w:i w:val="0"/>
                <w:strike w:val="0"/>
                <w:color w:val="1B1C1D"/>
                <w:spacing w:val="0"/>
                <w:sz w:val="24"/>
                <w:u w:val="none"/>
                <w:shd w:val="clear" w:color="auto" w:fill="auto"/>
              </w:rPr>
              <w:t>.5:1</w:t>
            </w:r>
          </w:p>
          <w:p w14:paraId="20B4C3AB">
            <w:pPr>
              <w:pBdr>
                <w:bottom w:val="thick" w:sz="0"/>
              </w:pBdr>
              <w:snapToGrid w:val="1"/>
              <w:spacing w:before="0" w:after="0" w:line="240"/>
              <w:ind w:left="0" w:right="0"/>
              <w:rPr>
                <w:rFonts w:ascii="黑体" w:hAnsi="黑体" w:eastAsia="黑体" w:cs="黑体"/>
                <w:b w:val="0"/>
                <w:sz w:val="24"/>
              </w:rPr>
            </w:pPr>
            <w:r>
              <w:rPr>
                <w:rFonts w:hint="eastAsia" w:ascii="黑体" w:hAnsi="黑体" w:eastAsia="黑体" w:cs="黑体"/>
                <w:b w:val="1"/>
                <w:i w:val="0"/>
                <w:strike w:val="0"/>
                <w:color w:val="1B1C1D"/>
                <w:spacing w:val="0"/>
                <w:sz w:val="24"/>
                <w:u w:val="none"/>
                <w:shd w:val="clear" w:color="auto" w:fill="auto"/>
              </w:rPr>
              <w:t>23年</w:t>
            </w:r>
            <w:r>
              <w:rPr>
                <w:rFonts w:ascii="黑体" w:hAnsi="黑体" w:eastAsia="黑体" w:cs="黑体"/>
                <w:b w:val="0"/>
                <w:i w:val="0"/>
                <w:strike w:val="0"/>
                <w:color w:val="1B1C1D"/>
                <w:spacing w:val="0"/>
                <w:sz w:val="24"/>
                <w:u w:val="none"/>
                <w:shd w:val="clear" w:color="auto" w:fill="auto"/>
              </w:rPr>
              <w:t>:4.5:1</w:t>
            </w:r>
          </w:p>
          <w:p w14:paraId="37779AA7">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22年</w:t>
            </w:r>
            <w:r>
              <w:rPr>
                <w:rFonts w:ascii="黑体" w:hAnsi="黑体" w:eastAsia="黑体" w:cs="黑体"/>
                <w:i w:val="0"/>
                <w:strike w:val="0"/>
                <w:color w:val="1B1C1D"/>
                <w:spacing w:val="0"/>
                <w:sz w:val="24"/>
                <w:u w:val="none"/>
                <w:shd w:val="clear" w:color="auto" w:fill="auto"/>
              </w:rPr>
              <w:t>:4:1</w:t>
            </w:r>
          </w:p>
        </w:tc>
        <w:tc>
          <w:tcPr>
            <w:tcW w:w="3500" w:type="dxa"/>
            <w:vMerge w:val="restart"/>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5DB17FE">
            <w:pPr>
              <w:pBdr/>
              <w:snapToGrid w:val="1"/>
              <w:spacing w:before="0" w:after="0" w:line="240"/>
              <w:ind w:left="0" w:right="0"/>
              <w:rPr>
                <w:rFonts w:ascii="黑体" w:hAnsi="黑体" w:eastAsia="黑体" w:cs="黑体"/>
                <w:i w:val="0"/>
                <w:strike w:val="0"/>
                <w:color w:val="1B1C1D"/>
                <w:spacing w:val="0"/>
                <w:sz w:val="24"/>
                <w:u w:val="none"/>
                <w:shd w:val="clear" w:color="auto" w:fill="auto"/>
                <w:lang/>
              </w:rPr>
            </w:pPr>
            <w:r>
              <w:rPr>
                <w:rFonts w:hint="eastAsia" w:ascii="黑体" w:hAnsi="黑体" w:eastAsia="黑体" w:cs="黑体"/>
                <w:i w:val="0"/>
                <w:strike w:val="0"/>
                <w:color w:val="1B1C1D"/>
                <w:spacing w:val="0"/>
                <w:sz w:val="24"/>
                <w:u w:val="none"/>
                <w:shd w:val="clear" w:color="auto" w:fill="auto"/>
              </w:rPr>
              <w:t>依据2</w:t>
            </w:r>
            <w:r>
              <w:rPr>
                <w:rFonts w:hint="eastAsia" w:ascii="黑体" w:hAnsi="黑体" w:eastAsia="黑体" w:cs="黑体"/>
                <w:i w:val="0"/>
                <w:strike w:val="0"/>
                <w:color w:val="1B1C1D"/>
                <w:spacing w:val="0"/>
                <w:sz w:val="24"/>
                <w:u w:val="none"/>
                <w:shd w:val="clear" w:color="auto" w:fill="auto"/>
              </w:rPr>
              <w:t>5</w:t>
            </w:r>
            <w:r>
              <w:rPr>
                <w:rFonts w:hint="eastAsia" w:ascii="黑体" w:hAnsi="黑体" w:eastAsia="黑体" w:cs="黑体"/>
                <w:i w:val="0"/>
                <w:strike w:val="0"/>
                <w:color w:val="1B1C1D"/>
                <w:spacing w:val="0"/>
                <w:sz w:val="24"/>
                <w:u w:val="none"/>
                <w:shd w:val="clear" w:color="auto" w:fill="auto"/>
              </w:rPr>
              <w:t>年</w:t>
            </w:r>
            <w:r>
              <w:rPr>
                <w:rFonts w:hint="eastAsia" w:ascii="黑体" w:hAnsi="黑体" w:eastAsia="黑体" w:cs="黑体"/>
                <w:i w:val="0"/>
                <w:strike w:val="0"/>
                <w:color w:val="1B1C1D"/>
                <w:spacing w:val="0"/>
                <w:sz w:val="24"/>
                <w:u w:val="none"/>
                <w:shd w:val="clear" w:color="auto" w:fill="auto"/>
              </w:rPr>
              <w:t>进面需要的</w:t>
            </w:r>
            <w:r>
              <w:rPr>
                <w:rFonts w:hint="eastAsia" w:ascii="黑体" w:hAnsi="黑体" w:eastAsia="黑体" w:cs="黑体"/>
                <w:i w:val="0"/>
                <w:strike w:val="0"/>
                <w:color w:val="1B1C1D"/>
                <w:spacing w:val="0"/>
                <w:sz w:val="24"/>
                <w:u w:val="none"/>
                <w:shd w:val="clear" w:color="auto" w:fill="auto"/>
              </w:rPr>
              <w:t>笔试分数，</w:t>
            </w:r>
            <w:r>
              <w:rPr>
                <w:rFonts w:hint="eastAsia" w:ascii="黑体" w:hAnsi="黑体" w:eastAsia="黑体" w:cs="黑体"/>
                <w:i w:val="0"/>
                <w:strike w:val="0"/>
                <w:color w:val="1B1C1D"/>
                <w:spacing w:val="0"/>
                <w:sz w:val="24"/>
                <w:u w:val="none"/>
                <w:shd w:val="clear" w:color="auto" w:fill="auto"/>
              </w:rPr>
              <w:t>电信82分，另外三个小类都不高于76分，具体分数线由于统计样本太少未知。</w:t>
            </w:r>
          </w:p>
          <w:p w14:paraId="37495ED5">
            <w:pPr>
              <w:pBdr/>
              <w:snapToGrid w:val="1"/>
              <w:spacing w:before="0" w:after="0" w:line="240"/>
              <w:ind w:left="0" w:right="0"/>
              <w:rPr>
                <w:rFonts w:hint="eastAsia" w:ascii="黑体" w:hAnsi="黑体" w:eastAsia="黑体" w:cs="黑体"/>
                <w:sz w:val="24"/>
                <w:lang/>
              </w:rPr>
            </w:pPr>
            <w:r>
              <w:rPr>
                <w:rFonts w:hint="eastAsia" w:ascii="黑体" w:hAnsi="黑体" w:eastAsia="黑体" w:cs="黑体"/>
                <w:sz w:val="24"/>
                <w:lang/>
              </w:rPr>
              <w:t>其余小类比较冷门以下是25年报录比。</w:t>
            </w:r>
          </w:p>
          <w:p w14:paraId="4A1E8D7C">
            <w:pPr>
              <w:pBdr/>
              <w:snapToGrid w:val="1"/>
              <w:spacing w:before="0" w:after="0" w:line="240"/>
              <w:ind w:left="0" w:right="0"/>
              <w:rPr>
                <w:rFonts w:hint="eastAsia" w:ascii="黑体" w:hAnsi="黑体" w:eastAsia="黑体" w:cs="黑体"/>
                <w:sz w:val="24"/>
                <w:lang/>
              </w:rPr>
            </w:pPr>
            <w:r>
              <w:rPr>
                <w:rFonts w:hint="eastAsia" w:ascii="黑体" w:hAnsi="黑体" w:eastAsia="黑体" w:cs="黑体"/>
                <w:sz w:val="24"/>
                <w:lang/>
              </w:rPr>
              <w:t>光电2：1</w:t>
            </w:r>
          </w:p>
          <w:p w14:paraId="1CCFA01F">
            <w:pPr>
              <w:pBdr/>
              <w:snapToGrid w:val="1"/>
              <w:spacing w:before="0" w:after="0" w:line="240"/>
              <w:ind w:left="0" w:right="0"/>
              <w:rPr>
                <w:rFonts w:hint="eastAsia" w:ascii="黑体" w:hAnsi="黑体" w:eastAsia="黑体" w:cs="黑体"/>
                <w:sz w:val="24"/>
                <w:lang/>
              </w:rPr>
            </w:pPr>
            <w:r>
              <w:rPr>
                <w:rFonts w:hint="eastAsia" w:ascii="黑体" w:hAnsi="黑体" w:eastAsia="黑体" w:cs="黑体"/>
                <w:sz w:val="24"/>
                <w:lang/>
              </w:rPr>
              <w:t>应物3：5</w:t>
            </w:r>
          </w:p>
          <w:p w14:paraId="57BF4D32">
            <w:pPr>
              <w:pBdr/>
              <w:snapToGrid w:val="1"/>
              <w:spacing w:before="0" w:after="0" w:line="240"/>
              <w:ind w:left="0" w:right="0"/>
              <w:rPr>
                <w:rFonts w:hint="eastAsia" w:ascii="黑体" w:hAnsi="黑体" w:eastAsia="黑体" w:cs="黑体"/>
                <w:sz w:val="24"/>
                <w:lang/>
              </w:rPr>
            </w:pPr>
            <w:r>
              <w:rPr>
                <w:rFonts w:hint="eastAsia" w:ascii="黑体" w:hAnsi="黑体" w:eastAsia="黑体" w:cs="黑体"/>
                <w:sz w:val="24"/>
                <w:lang/>
              </w:rPr>
              <w:t>数综5：5</w:t>
            </w:r>
          </w:p>
          <w:p w14:paraId="6A6E1A19">
            <w:pPr>
              <w:pBdr>
                <w:bottom w:val="thick" w:sz="0"/>
              </w:pBdr>
              <w:snapToGrid w:val="1"/>
              <w:spacing w:before="0" w:after="0" w:line="240"/>
              <w:ind w:left="0" w:right="0"/>
              <w:rPr>
                <w:rFonts w:hint="eastAsia" w:ascii="黑体" w:hAnsi="黑体" w:eastAsia="黑体" w:cs="黑体"/>
                <w:sz w:val="24"/>
                <w:lang/>
              </w:rPr>
            </w:pPr>
            <w:r>
              <w:rPr>
                <w:rFonts w:hint="eastAsia" w:ascii="黑体" w:hAnsi="黑体" w:eastAsia="黑体" w:cs="黑体"/>
                <w:sz w:val="24"/>
                <w:lang/>
              </w:rPr>
              <w:t>量子1：3</w:t>
            </w:r>
          </w:p>
        </w:tc>
      </w:tr>
      <w:tr>
        <w:trPr/>
        <w:tc>
          <w:tcPr>
            <w:tcW w:w="56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7868484">
            <w:pPr>
              <w:snapToGrid w:val="1"/>
              <w:spacing w:before="0" w:after="0" w:line="276"/>
              <w:ind w:left="0" w:right="0"/>
              <w:rPr>
                <w:rFonts w:ascii="黑体" w:hAnsi="黑体" w:eastAsia="黑体" w:cs="黑体"/>
                <w:sz w:val="24"/>
              </w:rPr>
            </w:pP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EE67A86">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集电</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33222B0C">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3.3</w:t>
            </w:r>
            <w:r>
              <w:rPr>
                <w:rFonts w:ascii="黑体" w:hAnsi="黑体" w:eastAsia="黑体" w:cs="黑体"/>
                <w:i w:val="0"/>
                <w:strike w:val="0"/>
                <w:color w:val="1B1C1D"/>
                <w:spacing w:val="0"/>
                <w:sz w:val="24"/>
                <w:u w:val="none"/>
                <w:shd w:val="clear" w:color="auto" w:fill="auto"/>
              </w:rPr>
              <w:t>:1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354E3FE">
            <w:pPr>
              <w:numPr/>
              <w:pBdr>
                <w:bottom/>
              </w:pBdr>
              <w:snapToGrid w:val="1"/>
              <w:spacing w:before="0" w:after="0" w:line="240"/>
              <w:ind w:left="0" w:right="0"/>
              <w:rPr>
                <w:rFonts w:ascii="黑体" w:hAnsi="黑体" w:eastAsia="黑体" w:cs="黑体"/>
                <w:sz w:val="24"/>
              </w:rPr>
            </w:pPr>
            <w:r>
              <w:rPr>
                <w:rFonts w:ascii="黑体" w:hAnsi="黑体" w:eastAsia="黑体" w:cs="黑体"/>
                <w:b w:val="1"/>
                <w:i w:val="0"/>
                <w:strike w:val="0"/>
                <w:color w:val="1B1C1D"/>
                <w:spacing w:val="0"/>
                <w:sz w:val="24"/>
                <w:u w:val="none"/>
                <w:shd w:val="clear" w:color="auto" w:fill="auto"/>
              </w:rPr>
              <w:t>2</w:t>
            </w:r>
            <w:r>
              <w:rPr>
                <w:rFonts w:hint="eastAsia" w:ascii="黑体" w:hAnsi="黑体" w:eastAsia="黑体" w:cs="黑体"/>
                <w:b w:val="1"/>
                <w:i w:val="0"/>
                <w:strike w:val="0"/>
                <w:color w:val="1B1C1D"/>
                <w:spacing w:val="0"/>
                <w:sz w:val="24"/>
                <w:u w:val="none"/>
                <w:shd w:val="clear" w:color="auto" w:fill="auto"/>
              </w:rPr>
              <w:t>4</w:t>
            </w:r>
            <w:r>
              <w:rPr>
                <w:rFonts w:hint="eastAsia" w:ascii="黑体" w:hAnsi="黑体" w:eastAsia="黑体" w:cs="黑体"/>
                <w:b w:val="1"/>
                <w:i w:val="0"/>
                <w:strike w:val="0"/>
                <w:color w:val="1B1C1D"/>
                <w:spacing w:val="0"/>
                <w:sz w:val="24"/>
                <w:u w:val="none"/>
                <w:shd w:val="clear" w:color="auto" w:fill="auto"/>
              </w:rPr>
              <w:t>年</w:t>
            </w:r>
            <w:r>
              <w:rPr>
                <w:rFonts w:ascii="黑体" w:hAnsi="黑体" w:eastAsia="黑体" w:cs="黑体"/>
                <w:i w:val="0"/>
                <w:strike w:val="0"/>
                <w:color w:val="1B1C1D"/>
                <w:spacing w:val="0"/>
                <w:sz w:val="24"/>
                <w:u w:val="none"/>
                <w:shd w:val="clear" w:color="auto" w:fill="auto"/>
              </w:rPr>
              <w:t>:5:1</w:t>
            </w:r>
          </w:p>
          <w:p w14:paraId="3183837A">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23年</w:t>
            </w:r>
            <w:r>
              <w:rPr>
                <w:rFonts w:ascii="黑体" w:hAnsi="黑体" w:eastAsia="黑体" w:cs="黑体"/>
                <w:i w:val="0"/>
                <w:strike w:val="0"/>
                <w:color w:val="1B1C1D"/>
                <w:spacing w:val="0"/>
                <w:sz w:val="24"/>
                <w:u w:val="none"/>
                <w:shd w:val="clear" w:color="auto" w:fill="auto"/>
              </w:rPr>
              <w:t>:4:1</w:t>
            </w:r>
          </w:p>
          <w:p w14:paraId="07DB7AF7">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22年</w:t>
            </w:r>
            <w:r>
              <w:rPr>
                <w:rFonts w:ascii="黑体" w:hAnsi="黑体" w:eastAsia="黑体" w:cs="黑体"/>
                <w:i w:val="0"/>
                <w:strike w:val="0"/>
                <w:color w:val="1B1C1D"/>
                <w:spacing w:val="0"/>
                <w:sz w:val="24"/>
                <w:u w:val="none"/>
                <w:shd w:val="clear" w:color="auto" w:fill="auto"/>
              </w:rPr>
              <w:t>:5:1</w:t>
            </w:r>
          </w:p>
        </w:tc>
        <w:tc>
          <w:tcPr>
            <w:tcW w:w="350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36B32D6">
            <w:pPr>
              <w:snapToGrid w:val="1"/>
              <w:spacing w:before="0" w:after="0" w:line="276"/>
              <w:ind w:left="0" w:right="0"/>
              <w:rPr>
                <w:rFonts w:ascii="黑体" w:hAnsi="黑体" w:eastAsia="黑体" w:cs="黑体"/>
                <w:sz w:val="24"/>
              </w:rPr>
            </w:pPr>
          </w:p>
        </w:tc>
      </w:tr>
      <w:tr>
        <w:trPr/>
        <w:tc>
          <w:tcPr>
            <w:tcW w:w="56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38B4E43A">
            <w:pPr>
              <w:snapToGrid w:val="1"/>
              <w:spacing w:before="0" w:after="0" w:line="276"/>
              <w:ind w:left="0" w:right="0"/>
              <w:rPr>
                <w:rFonts w:ascii="黑体" w:hAnsi="黑体" w:eastAsia="黑体" w:cs="黑体"/>
                <w:sz w:val="24"/>
              </w:rPr>
            </w:pP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37E91240">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微电</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8C9ADC8">
            <w:pPr>
              <w:pBdr>
                <w:bottom w:val="thick" w:sz="0"/>
              </w:pBdr>
              <w:snapToGrid w:val="1"/>
              <w:spacing w:before="0" w:after="0" w:line="240"/>
              <w:ind w:left="0" w:right="0"/>
              <w:rPr>
                <w:rFonts w:ascii="黑体" w:hAnsi="黑体" w:eastAsia="黑体" w:cs="黑体"/>
                <w:i w:val="0"/>
                <w:strike w:val="0"/>
                <w:color w:val="1B1C1D"/>
                <w:spacing w:val="0"/>
                <w:sz w:val="24"/>
                <w:u w:val="none"/>
                <w:shd w:val="clear" w:color="auto" w:fill="auto"/>
              </w:rPr>
            </w:pPr>
            <w:r>
              <w:rPr>
                <w:rFonts w:hint="eastAsia" w:ascii="黑体" w:hAnsi="黑体" w:eastAsia="黑体" w:cs="黑体"/>
                <w:i w:val="0"/>
                <w:strike w:val="0"/>
                <w:color w:val="1B1C1D"/>
                <w:spacing w:val="0"/>
                <w:sz w:val="24"/>
                <w:u w:val="none"/>
                <w:shd w:val="clear" w:color="auto" w:fill="auto"/>
              </w:rPr>
              <w:t>4</w:t>
            </w:r>
            <w:r>
              <w:rPr>
                <w:rFonts w:ascii="黑体" w:hAnsi="黑体" w:eastAsia="黑体" w:cs="黑体"/>
                <w:i w:val="0"/>
                <w:strike w:val="0"/>
                <w:color w:val="1B1C1D"/>
                <w:spacing w:val="0"/>
                <w:sz w:val="24"/>
                <w:u w:val="none"/>
                <w:shd w:val="clear" w:color="auto" w:fill="auto"/>
              </w:rPr>
              <w:t>:1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8D9155A">
            <w:pPr>
              <w:numPr/>
              <w:pBdr>
                <w:bottom/>
              </w:pBdr>
              <w:snapToGrid w:val="1"/>
              <w:spacing w:before="0" w:after="0" w:line="240"/>
              <w:ind w:left="0" w:right="0"/>
              <w:rPr>
                <w:rFonts w:ascii="黑体" w:hAnsi="黑体" w:eastAsia="黑体" w:cs="黑体"/>
                <w:sz w:val="24"/>
              </w:rPr>
            </w:pPr>
            <w:r>
              <w:rPr>
                <w:rFonts w:ascii="黑体" w:hAnsi="黑体" w:eastAsia="黑体" w:cs="黑体"/>
                <w:b w:val="1"/>
                <w:i w:val="0"/>
                <w:strike w:val="0"/>
                <w:color w:val="1B1C1D"/>
                <w:spacing w:val="0"/>
                <w:sz w:val="24"/>
                <w:u w:val="none"/>
                <w:shd w:val="clear" w:color="auto" w:fill="auto"/>
              </w:rPr>
              <w:t>2</w:t>
            </w:r>
            <w:r>
              <w:rPr>
                <w:rFonts w:hint="eastAsia" w:ascii="黑体" w:hAnsi="黑体" w:eastAsia="黑体" w:cs="黑体"/>
                <w:b w:val="1"/>
                <w:i w:val="0"/>
                <w:strike w:val="0"/>
                <w:color w:val="1B1C1D"/>
                <w:spacing w:val="0"/>
                <w:sz w:val="24"/>
                <w:u w:val="none"/>
                <w:shd w:val="clear" w:color="auto" w:fill="auto"/>
              </w:rPr>
              <w:t>4</w:t>
            </w:r>
            <w:r>
              <w:rPr>
                <w:rFonts w:hint="eastAsia" w:ascii="黑体" w:hAnsi="黑体" w:eastAsia="黑体" w:cs="黑体"/>
                <w:b w:val="1"/>
                <w:i w:val="0"/>
                <w:strike w:val="0"/>
                <w:color w:val="1B1C1D"/>
                <w:spacing w:val="0"/>
                <w:sz w:val="24"/>
                <w:u w:val="none"/>
                <w:shd w:val="clear" w:color="auto" w:fill="auto"/>
              </w:rPr>
              <w:t>年</w:t>
            </w:r>
            <w:r>
              <w:rPr>
                <w:rFonts w:ascii="黑体" w:hAnsi="黑体" w:eastAsia="黑体" w:cs="黑体"/>
                <w:i w:val="0"/>
                <w:strike w:val="0"/>
                <w:color w:val="1B1C1D"/>
                <w:spacing w:val="0"/>
                <w:sz w:val="24"/>
                <w:u w:val="none"/>
                <w:shd w:val="clear" w:color="auto" w:fill="auto"/>
              </w:rPr>
              <w:t>:5:1</w:t>
            </w:r>
          </w:p>
          <w:p w14:paraId="28E610A6">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23年</w:t>
            </w:r>
            <w:r>
              <w:rPr>
                <w:rFonts w:ascii="黑体" w:hAnsi="黑体" w:eastAsia="黑体" w:cs="黑体"/>
                <w:i w:val="0"/>
                <w:strike w:val="0"/>
                <w:color w:val="1B1C1D"/>
                <w:spacing w:val="0"/>
                <w:sz w:val="24"/>
                <w:u w:val="none"/>
                <w:shd w:val="clear" w:color="auto" w:fill="auto"/>
              </w:rPr>
              <w:t>:5:1</w:t>
            </w:r>
          </w:p>
        </w:tc>
        <w:tc>
          <w:tcPr>
            <w:tcW w:w="350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D5466E7">
            <w:pPr>
              <w:snapToGrid w:val="1"/>
              <w:spacing w:before="0" w:after="0" w:line="276"/>
              <w:ind w:left="0" w:right="0"/>
              <w:rPr>
                <w:rFonts w:ascii="黑体" w:hAnsi="黑体" w:eastAsia="黑体" w:cs="黑体"/>
                <w:sz w:val="24"/>
              </w:rPr>
            </w:pPr>
          </w:p>
        </w:tc>
      </w:tr>
      <w:tr>
        <w:trPr>
          <w:wBefore/>
          <w:trHeight/>
        </w:trPr>
        <w:tc>
          <w:tcPr>
            <w:tcW w:w="56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7FFDF19">
            <w:pPr>
              <w:snapToGrid w:val="1"/>
              <w:spacing w:before="0" w:after="0" w:line="276"/>
              <w:ind w:left="0" w:right="0"/>
              <w:rPr>
                <w:rFonts w:ascii="黑体" w:hAnsi="黑体" w:eastAsia="黑体" w:cs="黑体"/>
                <w:sz w:val="24"/>
              </w:rPr>
            </w:pP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8DFBF10">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电科</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3454E78E">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3.5</w:t>
            </w:r>
            <w:r>
              <w:rPr>
                <w:rFonts w:hint="eastAsia" w:ascii="黑体" w:hAnsi="黑体" w:eastAsia="黑体" w:cs="黑体"/>
                <w:sz w:val="24"/>
              </w:rPr>
              <w:t>：1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459BF18">
            <w:pPr>
              <w:numPr/>
              <w:pBdr>
                <w:bottom/>
              </w:pBdr>
              <w:snapToGrid w:val="1"/>
              <w:spacing w:before="0" w:after="0" w:line="240"/>
              <w:ind w:left="0" w:right="0"/>
              <w:rPr>
                <w:rFonts w:ascii="黑体" w:hAnsi="黑体" w:eastAsia="黑体" w:cs="黑体"/>
                <w:sz w:val="24"/>
              </w:rPr>
            </w:pPr>
            <w:r>
              <w:rPr>
                <w:rFonts w:hint="eastAsia" w:ascii="黑体" w:hAnsi="黑体" w:eastAsia="黑体" w:cs="黑体"/>
                <w:b w:val="1"/>
                <w:sz w:val="24"/>
                <w:lang/>
              </w:rPr>
              <w:t>24年</w:t>
            </w:r>
            <w:r>
              <w:rPr>
                <w:rFonts w:hint="eastAsia" w:ascii="黑体" w:hAnsi="黑体" w:eastAsia="黑体" w:cs="黑体"/>
                <w:sz w:val="24"/>
                <w:lang/>
              </w:rPr>
              <w:t>：4:1</w:t>
            </w:r>
          </w:p>
          <w:p w14:paraId="36107F14">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sz w:val="24"/>
                <w:lang/>
              </w:rPr>
              <w:t>23年</w:t>
            </w:r>
            <w:r>
              <w:rPr>
                <w:rFonts w:hint="eastAsia" w:ascii="黑体" w:hAnsi="黑体" w:eastAsia="黑体" w:cs="黑体"/>
                <w:sz w:val="24"/>
                <w:lang/>
              </w:rPr>
              <w:t>：2</w:t>
            </w:r>
            <w:r>
              <w:rPr>
                <w:rFonts w:hint="eastAsia" w:ascii="黑体" w:hAnsi="黑体" w:eastAsia="黑体" w:cs="黑体"/>
                <w:sz w:val="24"/>
                <w:lang/>
              </w:rPr>
              <w:t>:</w:t>
            </w:r>
            <w:r>
              <w:rPr>
                <w:rFonts w:hint="eastAsia" w:ascii="黑体" w:hAnsi="黑体" w:eastAsia="黑体" w:cs="黑体"/>
                <w:sz w:val="24"/>
                <w:lang/>
              </w:rPr>
              <w:t>1</w:t>
            </w:r>
          </w:p>
        </w:tc>
        <w:tc>
          <w:tcPr>
            <w:tcW w:w="350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A620EF7">
            <w:pPr>
              <w:snapToGrid w:val="1"/>
              <w:spacing w:before="0" w:after="0" w:line="276"/>
              <w:ind w:left="0" w:right="0"/>
              <w:rPr>
                <w:rFonts w:ascii="黑体" w:hAnsi="黑体" w:eastAsia="黑体" w:cs="黑体"/>
                <w:sz w:val="24"/>
              </w:rPr>
            </w:pPr>
          </w:p>
        </w:tc>
      </w:tr>
      <w:tr>
        <w:trPr>
          <w:wBefore/>
          <w:trHeight/>
        </w:trPr>
        <w:tc>
          <w:tcPr>
            <w:tcW w:w="56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07DB3920">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lang/>
              </w:rPr>
              <w:t>数学类</w:t>
            </w: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8839D6A">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lang/>
              </w:rPr>
              <w:t>数学</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40385FF">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lang/>
              </w:rPr>
              <w:t>不到1进1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430DD43">
            <w:pPr>
              <w:numPr/>
              <w:pBdr/>
              <w:snapToGrid w:val="1"/>
              <w:spacing w:before="0" w:after="0" w:line="240"/>
              <w:ind w:left="0" w:right="0"/>
              <w:rPr>
                <w:rFonts w:hint="eastAsia" w:ascii="黑体" w:hAnsi="黑体" w:eastAsia="黑体" w:cs="黑体"/>
                <w:b w:val="0"/>
                <w:sz w:val="24"/>
                <w:lang/>
              </w:rPr>
            </w:pPr>
            <w:r>
              <w:rPr>
                <w:rFonts w:hint="eastAsia" w:ascii="黑体" w:hAnsi="黑体" w:eastAsia="黑体" w:cs="黑体"/>
                <w:b w:val="1"/>
                <w:sz w:val="24"/>
                <w:lang/>
              </w:rPr>
              <w:t>24年：</w:t>
            </w:r>
            <w:r>
              <w:rPr>
                <w:rFonts w:hint="eastAsia" w:ascii="黑体" w:hAnsi="黑体" w:eastAsia="黑体" w:cs="黑体"/>
                <w:b w:val="0"/>
                <w:sz w:val="24"/>
                <w:lang/>
              </w:rPr>
              <w:t>4:1</w:t>
            </w:r>
          </w:p>
          <w:p w14:paraId="75F91AF7">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sz w:val="24"/>
                <w:lang/>
              </w:rPr>
              <w:t>23年</w:t>
            </w:r>
            <w:r>
              <w:rPr>
                <w:rFonts w:hint="eastAsia" w:ascii="黑体" w:hAnsi="黑体" w:eastAsia="黑体" w:cs="黑体"/>
                <w:sz w:val="24"/>
                <w:lang/>
              </w:rPr>
              <w:t>：4:1</w:t>
            </w: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17753FF">
            <w:pPr>
              <w:pBdr>
                <w:bottom w:val="thick" w:sz="0"/>
              </w:pBdr>
              <w:snapToGrid w:val="1"/>
              <w:spacing w:before="0" w:after="0" w:line="240"/>
              <w:ind w:left="0" w:right="0"/>
              <w:rPr>
                <w:rFonts w:ascii="黑体" w:hAnsi="黑体" w:eastAsia="黑体" w:cs="黑体"/>
                <w:color w:val="1B1C1D"/>
                <w:spacing w:val="0"/>
                <w:kern w:val="2"/>
                <w:sz w:val="24"/>
                <w:szCs w:val="22"/>
                <w:u w:val="none"/>
                <w:shd w:val="clear" w:color="auto" w:fill="auto"/>
              </w:rPr>
            </w:pPr>
            <w:r>
              <w:rPr>
                <w:rFonts w:hint="eastAsia" w:ascii="黑体" w:hAnsi="黑体" w:eastAsia="黑体" w:cs="黑体"/>
                <w:i w:val="0"/>
                <w:strike w:val="0"/>
                <w:color w:val="1B1C1D"/>
                <w:spacing w:val="0"/>
                <w:sz w:val="24"/>
                <w:u w:val="none"/>
                <w:shd w:val="clear" w:color="auto" w:fill="auto"/>
                <w:lang/>
              </w:rPr>
              <w:t>往年</w:t>
            </w:r>
            <w:r>
              <w:rPr>
                <w:rFonts w:hint="eastAsia" w:ascii="黑体" w:hAnsi="黑体" w:eastAsia="黑体" w:cs="黑体"/>
                <w:i w:val="0"/>
                <w:strike w:val="0"/>
                <w:color w:val="1B1C1D"/>
                <w:spacing w:val="0"/>
                <w:sz w:val="24"/>
                <w:u w:val="none"/>
                <w:shd w:val="clear" w:color="auto" w:fill="auto"/>
                <w:lang/>
              </w:rPr>
              <w:t>报录情况较为稳定</w:t>
            </w:r>
            <w:r>
              <w:rPr>
                <w:rFonts w:hint="eastAsia" w:ascii="黑体" w:hAnsi="黑体" w:eastAsia="黑体" w:cs="黑体"/>
                <w:i w:val="0"/>
                <w:strike w:val="0"/>
                <w:color w:val="1B1C1D"/>
                <w:spacing w:val="0"/>
                <w:sz w:val="24"/>
                <w:u w:val="none"/>
                <w:shd w:val="clear" w:color="auto" w:fill="auto"/>
                <w:lang/>
              </w:rPr>
              <w:t>，无斩杀</w:t>
            </w:r>
          </w:p>
        </w:tc>
      </w:tr>
      <w:tr>
        <w:trPr/>
        <w:tc>
          <w:tcPr>
            <w:tcW w:w="56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EA60B9D">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机械类</w:t>
            </w: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A5E0B09">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i w:val="0"/>
                <w:strike w:val="0"/>
                <w:color w:val="1B1C1D"/>
                <w:spacing w:val="0"/>
                <w:sz w:val="24"/>
                <w:u w:val="none"/>
                <w:shd w:val="clear" w:color="auto" w:fill="auto"/>
              </w:rPr>
              <w:t>机械</w:t>
            </w:r>
            <w:r>
              <w:rPr>
                <w:rFonts w:hint="eastAsia" w:ascii="黑体" w:hAnsi="黑体" w:eastAsia="黑体" w:cs="黑体"/>
                <w:i w:val="0"/>
                <w:strike w:val="0"/>
                <w:color w:val="1B1C1D"/>
                <w:spacing w:val="0"/>
                <w:sz w:val="24"/>
                <w:u w:val="none"/>
                <w:shd w:val="clear" w:color="auto" w:fill="auto"/>
                <w:lang/>
              </w:rPr>
              <w:t>及小类</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ECCB206">
            <w:pPr>
              <w:pBdr/>
              <w:snapToGrid w:val="1"/>
              <w:spacing w:before="0" w:after="0" w:line="240"/>
              <w:ind w:left="0" w:right="0"/>
              <w:rPr>
                <w:rFonts w:hint="eastAsia" w:ascii="黑体" w:hAnsi="黑体" w:eastAsia="黑体" w:cs="黑体"/>
                <w:b w:val="1"/>
                <w:i w:val="0"/>
                <w:strike w:val="0"/>
                <w:color w:val="1B1C1D"/>
                <w:spacing w:val="0"/>
                <w:sz w:val="24"/>
                <w:u w:val="none"/>
                <w:shd w:val="clear" w:color="auto" w:fill="auto"/>
              </w:rPr>
            </w:pPr>
          </w:p>
          <w:p w14:paraId="2B9D2D05">
            <w:pPr>
              <w:pBdr/>
              <w:snapToGrid w:val="1"/>
              <w:spacing w:before="0" w:after="0" w:line="240"/>
              <w:ind w:left="0" w:right="0"/>
              <w:rPr>
                <w:rFonts w:hint="eastAsia" w:ascii="黑体" w:hAnsi="黑体" w:eastAsia="黑体" w:cs="黑体"/>
                <w:b w:val="1"/>
                <w:i w:val="0"/>
                <w:strike w:val="0"/>
                <w:color w:val="1B1C1D"/>
                <w:spacing w:val="0"/>
                <w:sz w:val="24"/>
                <w:u w:val="none"/>
                <w:shd w:val="clear" w:color="auto" w:fill="auto"/>
              </w:rPr>
            </w:pPr>
            <w:r>
              <w:rPr>
                <w:rFonts w:hint="eastAsia" w:ascii="黑体" w:hAnsi="黑体" w:eastAsia="黑体" w:cs="黑体"/>
                <w:b w:val="1"/>
                <w:i w:val="0"/>
                <w:strike w:val="0"/>
                <w:color w:val="1B1C1D"/>
                <w:spacing w:val="0"/>
                <w:sz w:val="24"/>
                <w:u w:val="none"/>
                <w:shd w:val="clear" w:color="auto" w:fill="auto"/>
              </w:rPr>
              <w:t>25报录比</w:t>
            </w:r>
          </w:p>
          <w:p w14:paraId="0715F5B2">
            <w:pPr>
              <w:pBdr/>
              <w:snapToGrid w:val="1"/>
              <w:spacing w:before="0" w:after="0" w:line="240"/>
              <w:ind w:left="0" w:right="0"/>
              <w:rPr>
                <w:rFonts w:hint="eastAsia" w:ascii="黑体" w:hAnsi="黑体" w:eastAsia="黑体" w:cs="黑体"/>
                <w:b w:val="0"/>
                <w:i w:val="0"/>
                <w:strike w:val="0"/>
                <w:color w:val="1B1C1D"/>
                <w:spacing w:val="0"/>
                <w:sz w:val="24"/>
                <w:u w:val="none"/>
                <w:shd w:val="clear" w:color="auto" w:fill="auto"/>
              </w:rPr>
            </w:pPr>
            <w:r>
              <w:rPr>
                <w:rFonts w:hint="eastAsia" w:ascii="黑体" w:hAnsi="黑体" w:eastAsia="黑体" w:cs="黑体"/>
                <w:b w:val="1"/>
                <w:i w:val="0"/>
                <w:strike w:val="0"/>
                <w:color w:val="1B1C1D"/>
                <w:spacing w:val="0"/>
                <w:sz w:val="24"/>
                <w:u w:val="none"/>
                <w:shd w:val="clear" w:color="auto" w:fill="auto"/>
              </w:rPr>
              <w:t>机制</w:t>
            </w:r>
            <w:r>
              <w:rPr>
                <w:rFonts w:hint="eastAsia" w:ascii="黑体" w:hAnsi="黑体" w:eastAsia="黑体" w:cs="黑体"/>
                <w:b w:val="0"/>
                <w:i w:val="0"/>
                <w:strike w:val="0"/>
                <w:color w:val="1B1C1D"/>
                <w:spacing w:val="0"/>
                <w:sz w:val="24"/>
                <w:u w:val="none"/>
                <w:shd w:val="clear" w:color="auto" w:fill="auto"/>
              </w:rPr>
              <w:t>：2:1</w:t>
            </w:r>
          </w:p>
          <w:p w14:paraId="37028D3C">
            <w:pPr>
              <w:pBdr/>
              <w:snapToGrid w:val="1"/>
              <w:spacing w:before="0" w:after="0" w:line="240"/>
              <w:ind w:left="0" w:right="0"/>
              <w:rPr>
                <w:rFonts w:hint="eastAsia" w:ascii="黑体" w:hAnsi="黑体" w:eastAsia="黑体" w:cs="黑体"/>
                <w:b w:val="0"/>
                <w:i w:val="0"/>
                <w:strike w:val="0"/>
                <w:color w:val="1B1C1D"/>
                <w:spacing w:val="0"/>
                <w:sz w:val="24"/>
                <w:u w:val="none"/>
                <w:shd w:val="clear" w:color="auto" w:fill="auto"/>
              </w:rPr>
            </w:pPr>
            <w:r>
              <w:rPr>
                <w:rFonts w:hint="eastAsia" w:ascii="黑体" w:hAnsi="黑体" w:eastAsia="黑体" w:cs="黑体"/>
                <w:b w:val="1"/>
                <w:i w:val="0"/>
                <w:strike w:val="0"/>
                <w:color w:val="1B1C1D"/>
                <w:spacing w:val="0"/>
                <w:sz w:val="24"/>
                <w:u w:val="none"/>
                <w:shd w:val="clear" w:color="auto" w:fill="auto"/>
              </w:rPr>
              <w:t>车辆</w:t>
            </w:r>
            <w:r>
              <w:rPr>
                <w:rFonts w:hint="eastAsia" w:ascii="黑体" w:hAnsi="黑体" w:eastAsia="黑体" w:cs="黑体"/>
                <w:b w:val="0"/>
                <w:i w:val="0"/>
                <w:strike w:val="0"/>
                <w:color w:val="1B1C1D"/>
                <w:spacing w:val="0"/>
                <w:sz w:val="24"/>
                <w:u w:val="none"/>
                <w:shd w:val="clear" w:color="auto" w:fill="auto"/>
              </w:rPr>
              <w:t>：17:14</w:t>
            </w:r>
          </w:p>
          <w:p w14:paraId="271046AA">
            <w:pPr>
              <w:pBdr>
                <w:bottom/>
              </w:pBdr>
              <w:snapToGrid w:val="1"/>
              <w:spacing w:before="0" w:after="0" w:line="240"/>
              <w:ind w:left="0" w:right="0"/>
              <w:rPr>
                <w:rFonts w:hint="eastAsia" w:ascii="黑体" w:hAnsi="黑体" w:eastAsia="黑体" w:cs="黑体"/>
                <w:b w:val="0"/>
                <w:i w:val="0"/>
                <w:strike w:val="0"/>
                <w:color w:val="1B1C1D"/>
                <w:spacing w:val="0"/>
                <w:sz w:val="24"/>
                <w:u w:val="none"/>
                <w:shd w:val="clear" w:color="auto" w:fill="auto"/>
              </w:rPr>
            </w:pPr>
            <w:r>
              <w:rPr>
                <w:rFonts w:hint="eastAsia" w:ascii="黑体" w:hAnsi="黑体" w:eastAsia="黑体" w:cs="黑体"/>
                <w:b w:val="1"/>
                <w:i w:val="0"/>
                <w:strike w:val="0"/>
                <w:color w:val="1B1C1D"/>
                <w:spacing w:val="0"/>
                <w:sz w:val="24"/>
                <w:u w:val="none"/>
                <w:shd w:val="clear" w:color="auto" w:fill="auto"/>
              </w:rPr>
              <w:t>机器人</w:t>
            </w:r>
            <w:r>
              <w:rPr>
                <w:rFonts w:hint="eastAsia" w:ascii="黑体" w:hAnsi="黑体" w:eastAsia="黑体" w:cs="黑体"/>
                <w:b w:val="0"/>
                <w:i w:val="0"/>
                <w:strike w:val="0"/>
                <w:color w:val="1B1C1D"/>
                <w:spacing w:val="0"/>
                <w:sz w:val="24"/>
                <w:u w:val="none"/>
                <w:shd w:val="clear" w:color="auto" w:fill="auto"/>
              </w:rPr>
              <w:t>15:14</w:t>
            </w:r>
          </w:p>
          <w:p w14:paraId="452B3ED5">
            <w:pPr>
              <w:pBdr>
                <w:bottom w:val="thick" w:sz="0"/>
              </w:pBdr>
              <w:snapToGrid w:val="1"/>
              <w:spacing w:before="0" w:after="0" w:line="240"/>
              <w:ind w:left="0" w:right="0"/>
              <w:rPr>
                <w:rFonts w:ascii="黑体" w:hAnsi="黑体" w:eastAsia="黑体" w:cs="黑体"/>
                <w:sz w:val="24"/>
              </w:rPr>
            </w:pP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52B5659">
            <w:pPr>
              <w:num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24年</w:t>
            </w:r>
            <w:r>
              <w:rPr>
                <w:rFonts w:ascii="黑体" w:hAnsi="黑体" w:eastAsia="黑体" w:cs="黑体"/>
                <w:i w:val="0"/>
                <w:strike w:val="0"/>
                <w:color w:val="1B1C1D"/>
                <w:spacing w:val="0"/>
                <w:sz w:val="24"/>
                <w:u w:val="none"/>
                <w:shd w:val="clear" w:color="auto" w:fill="auto"/>
              </w:rPr>
              <w:t>:3:1</w:t>
            </w:r>
          </w:p>
          <w:p w14:paraId="474C57DD">
            <w:pPr>
              <w:num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23年</w:t>
            </w:r>
            <w:r>
              <w:rPr>
                <w:rFonts w:ascii="黑体" w:hAnsi="黑体" w:eastAsia="黑体" w:cs="黑体"/>
                <w:i w:val="0"/>
                <w:strike w:val="0"/>
                <w:color w:val="1B1C1D"/>
                <w:spacing w:val="0"/>
                <w:sz w:val="24"/>
                <w:u w:val="none"/>
                <w:shd w:val="clear" w:color="auto" w:fill="auto"/>
              </w:rPr>
              <w:t>:2:1</w:t>
            </w:r>
          </w:p>
          <w:p w14:paraId="508D9651">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i w:val="0"/>
                <w:strike w:val="0"/>
                <w:color w:val="1B1C1D"/>
                <w:spacing w:val="0"/>
                <w:sz w:val="24"/>
                <w:u w:val="none"/>
                <w:shd w:val="clear" w:color="auto" w:fill="auto"/>
              </w:rPr>
              <w:t>22年</w:t>
            </w:r>
            <w:r>
              <w:rPr>
                <w:rFonts w:ascii="黑体" w:hAnsi="黑体" w:eastAsia="黑体" w:cs="黑体"/>
                <w:i w:val="0"/>
                <w:strike w:val="0"/>
                <w:color w:val="1B1C1D"/>
                <w:spacing w:val="0"/>
                <w:sz w:val="24"/>
                <w:u w:val="none"/>
                <w:shd w:val="clear" w:color="auto" w:fill="auto"/>
              </w:rPr>
              <w:t>:1:1</w:t>
            </w: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E7DF111">
            <w:pPr>
              <w:pBdr>
                <w:bottom/>
              </w:pBdr>
              <w:snapToGrid w:val="1"/>
              <w:spacing w:before="0" w:after="0" w:line="240"/>
              <w:ind w:left="0" w:right="0"/>
              <w:rPr>
                <w:rFonts w:ascii="黑体" w:hAnsi="黑体" w:eastAsia="黑体" w:cs="黑体"/>
                <w:b w:val="1"/>
                <w:i w:val="0"/>
                <w:strike w:val="0"/>
                <w:color w:val="1B1C1D"/>
                <w:spacing w:val="0"/>
                <w:sz w:val="24"/>
                <w:highlight w:val="yellow"/>
                <w:u w:val="none"/>
                <w:shd w:val="clear" w:color="auto" w:fill="auto"/>
                <w:lang/>
              </w:rPr>
            </w:pPr>
            <w:r>
              <w:rPr>
                <w:rFonts w:hint="eastAsia" w:ascii="黑体" w:hAnsi="黑体" w:eastAsia="黑体" w:cs="黑体"/>
                <w:b w:val="1"/>
                <w:i w:val="0"/>
                <w:strike w:val="0"/>
                <w:color w:val="1B1C1D"/>
                <w:spacing w:val="0"/>
                <w:sz w:val="24"/>
                <w:highlight w:val="yellow"/>
                <w:u w:val="none"/>
                <w:shd w:val="clear" w:color="auto" w:fill="auto"/>
                <w:lang/>
              </w:rPr>
              <w:t>属于老工科，尚可但绝非优的专业。</w:t>
            </w:r>
            <w:r>
              <w:rPr>
                <w:rFonts w:hint="eastAsia" w:ascii="黑体" w:hAnsi="黑体" w:eastAsia="黑体" w:cs="黑体"/>
                <w:b w:val="1"/>
                <w:i w:val="0"/>
                <w:strike w:val="0"/>
                <w:color w:val="1B1C1D"/>
                <w:spacing w:val="0"/>
                <w:sz w:val="24"/>
                <w:highlight w:val="yellow"/>
                <w:u w:val="none"/>
                <w:shd w:val="clear" w:color="auto" w:fill="auto"/>
              </w:rPr>
              <w:t>近年</w:t>
            </w:r>
            <w:r>
              <w:rPr>
                <w:rFonts w:hint="eastAsia" w:ascii="黑体" w:hAnsi="黑体" w:eastAsia="黑体" w:cs="黑体"/>
                <w:b w:val="1"/>
                <w:i w:val="0"/>
                <w:strike w:val="0"/>
                <w:color w:val="1B1C1D"/>
                <w:spacing w:val="0"/>
                <w:sz w:val="24"/>
                <w:highlight w:val="yellow"/>
                <w:u w:val="none"/>
                <w:shd w:val="clear" w:color="auto" w:fill="auto"/>
                <w:lang/>
              </w:rPr>
              <w:t>受到</w:t>
            </w:r>
            <w:r>
              <w:rPr>
                <w:rFonts w:hint="eastAsia" w:ascii="黑体" w:hAnsi="黑体" w:eastAsia="黑体" w:cs="黑体"/>
                <w:b w:val="1"/>
                <w:i w:val="0"/>
                <w:strike w:val="0"/>
                <w:color w:val="1B1C1D"/>
                <w:spacing w:val="0"/>
                <w:sz w:val="24"/>
                <w:highlight w:val="yellow"/>
                <w:u w:val="none"/>
                <w:shd w:val="clear" w:color="auto" w:fill="auto"/>
              </w:rPr>
              <w:t>报了即录取的传言影响，24年报录比剧增。</w:t>
            </w:r>
          </w:p>
          <w:p w14:paraId="30859FF1">
            <w:pPr>
              <w:pBdr>
                <w:bottom w:val="thick" w:sz="0"/>
              </w:pBdr>
              <w:snapToGrid w:val="1"/>
              <w:spacing w:before="0" w:after="0" w:line="240"/>
              <w:ind w:left="0" w:right="0"/>
              <w:rPr>
                <w:rFonts w:ascii="黑体" w:hAnsi="黑体" w:eastAsia="黑体" w:cs="黑体"/>
                <w:color w:val="1B1C1D"/>
                <w:spacing w:val="0"/>
                <w:kern w:val="2"/>
                <w:sz w:val="24"/>
                <w:szCs w:val="22"/>
                <w:u w:val="none"/>
                <w:shd w:val="clear" w:color="auto" w:fill="auto"/>
              </w:rPr>
            </w:pPr>
            <w:r>
              <w:rPr>
                <w:rFonts w:hint="eastAsia" w:ascii="黑体" w:hAnsi="黑体" w:eastAsia="黑体" w:cs="黑体"/>
                <w:b w:val="1"/>
                <w:i w:val="0"/>
                <w:strike w:val="0"/>
                <w:color w:val="1B1C1D"/>
                <w:spacing w:val="0"/>
                <w:sz w:val="24"/>
                <w:u w:val="none"/>
                <w:shd w:val="clear" w:color="auto" w:fill="auto"/>
              </w:rPr>
              <w:t>面试环节相对重要</w:t>
            </w:r>
            <w:r>
              <w:rPr>
                <w:rFonts w:hint="eastAsia" w:ascii="黑体" w:hAnsi="黑体" w:eastAsia="黑体" w:cs="黑体"/>
                <w:i w:val="0"/>
                <w:strike w:val="0"/>
                <w:color w:val="1B1C1D"/>
                <w:spacing w:val="0"/>
                <w:sz w:val="24"/>
                <w:u w:val="none"/>
                <w:shd w:val="clear" w:color="auto" w:fill="auto"/>
              </w:rPr>
              <w:t>。</w:t>
            </w:r>
            <w:r>
              <w:rPr>
                <w:rFonts w:hint="eastAsia" w:ascii="黑体" w:hAnsi="黑体" w:eastAsia="黑体" w:cs="黑体"/>
                <w:i w:val="0"/>
                <w:strike w:val="0"/>
                <w:color w:val="1B1C1D"/>
                <w:spacing w:val="0"/>
                <w:sz w:val="24"/>
                <w:u w:val="none"/>
                <w:shd w:val="clear" w:color="auto" w:fill="auto"/>
                <w:lang/>
              </w:rPr>
              <w:t>因试卷大多为高数历年卷原题，满分考生超过总共录取人数，</w:t>
            </w:r>
            <w:r>
              <w:rPr>
                <w:rFonts w:hint="eastAsia" w:ascii="黑体" w:hAnsi="黑体" w:eastAsia="黑体" w:cs="黑体"/>
                <w:i w:val="0"/>
                <w:strike w:val="0"/>
                <w:color w:val="1B1C1D"/>
                <w:spacing w:val="0"/>
                <w:sz w:val="24"/>
                <w:u w:val="none"/>
                <w:shd w:val="clear" w:color="auto" w:fill="auto"/>
              </w:rPr>
              <w:t>存在</w:t>
            </w:r>
            <w:r>
              <w:rPr>
                <w:rFonts w:hint="eastAsia" w:ascii="黑体" w:hAnsi="黑体" w:eastAsia="黑体" w:cs="黑体"/>
                <w:i w:val="0"/>
                <w:strike w:val="0"/>
                <w:color w:val="1B1C1D"/>
                <w:spacing w:val="0"/>
                <w:sz w:val="24"/>
                <w:u w:val="none"/>
                <w:shd w:val="clear" w:color="auto" w:fill="auto"/>
              </w:rPr>
              <w:t>大量笔试</w:t>
            </w:r>
            <w:r>
              <w:rPr>
                <w:rFonts w:hint="eastAsia" w:ascii="黑体" w:hAnsi="黑体" w:eastAsia="黑体" w:cs="黑体"/>
                <w:i w:val="0"/>
                <w:strike w:val="0"/>
                <w:color w:val="1B1C1D"/>
                <w:spacing w:val="0"/>
                <w:sz w:val="24"/>
                <w:u w:val="none"/>
                <w:shd w:val="clear" w:color="auto" w:fill="auto"/>
              </w:rPr>
              <w:t>满分考生未被录取</w:t>
            </w:r>
            <w:r>
              <w:rPr>
                <w:rFonts w:hint="eastAsia" w:ascii="黑体" w:hAnsi="黑体" w:eastAsia="黑体" w:cs="黑体"/>
                <w:i w:val="0"/>
                <w:strike w:val="0"/>
                <w:color w:val="1B1C1D"/>
                <w:spacing w:val="0"/>
                <w:sz w:val="24"/>
                <w:u w:val="none"/>
                <w:shd w:val="clear" w:color="auto" w:fill="auto"/>
              </w:rPr>
              <w:t>，非满分考生录取</w:t>
            </w:r>
            <w:r>
              <w:rPr>
                <w:rFonts w:hint="eastAsia" w:ascii="黑体" w:hAnsi="黑体" w:eastAsia="黑体" w:cs="黑体"/>
                <w:i w:val="0"/>
                <w:strike w:val="0"/>
                <w:color w:val="1B1C1D"/>
                <w:spacing w:val="0"/>
                <w:sz w:val="24"/>
                <w:u w:val="none"/>
                <w:shd w:val="clear" w:color="auto" w:fill="auto"/>
              </w:rPr>
              <w:t>的情况</w:t>
            </w:r>
            <w:r>
              <w:rPr>
                <w:rFonts w:hint="eastAsia" w:ascii="黑体" w:hAnsi="黑体" w:eastAsia="黑体" w:cs="黑体"/>
                <w:i w:val="0"/>
                <w:strike w:val="0"/>
                <w:color w:val="1B1C1D"/>
                <w:spacing w:val="0"/>
                <w:sz w:val="24"/>
                <w:u w:val="none"/>
                <w:shd w:val="clear" w:color="auto" w:fill="auto"/>
                <w:lang/>
              </w:rPr>
              <w:t>（24大一转专业</w:t>
            </w:r>
            <w:r>
              <w:rPr>
                <w:rFonts w:hint="eastAsia" w:ascii="黑体" w:hAnsi="黑体" w:eastAsia="黑体" w:cs="黑体"/>
                <w:i w:val="0"/>
                <w:strike w:val="0"/>
                <w:color w:val="1B1C1D"/>
                <w:spacing w:val="0"/>
                <w:sz w:val="24"/>
                <w:u w:val="none"/>
              </w:rPr>
              <w:t>21个笔试满分只录取了9个</w:t>
            </w:r>
            <w:r>
              <w:rPr>
                <w:rFonts w:hint="eastAsia" w:ascii="黑体" w:hAnsi="黑体" w:eastAsia="黑体" w:cs="黑体"/>
                <w:i w:val="0"/>
                <w:strike w:val="0"/>
                <w:color w:val="1B1C1D"/>
                <w:spacing w:val="0"/>
                <w:sz w:val="24"/>
                <w:u w:val="none"/>
                <w:shd w:val="clear" w:color="auto" w:fill="auto"/>
                <w:lang/>
              </w:rPr>
              <w:t>）</w:t>
            </w:r>
          </w:p>
        </w:tc>
      </w:tr>
      <w:tr>
        <w:trPr/>
        <w:tc>
          <w:tcPr>
            <w:tcW w:w="56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D344F9E">
            <w:pPr>
              <w:pBdr>
                <w:bottom w:val="thick" w:sz="0"/>
              </w:pBdr>
              <w:snapToGrid w:val="1"/>
              <w:spacing w:before="0" w:after="0" w:line="240"/>
              <w:ind w:left="0" w:right="0"/>
              <w:rPr>
                <w:rFonts w:ascii="黑体" w:hAnsi="黑体" w:eastAsia="黑体" w:cs="黑体"/>
                <w:b w:val="1"/>
                <w:sz w:val="24"/>
              </w:rPr>
            </w:pPr>
            <w:r>
              <w:rPr>
                <w:rFonts w:hint="eastAsia" w:ascii="黑体" w:hAnsi="黑体" w:eastAsia="黑体" w:cs="黑体"/>
                <w:b w:val="1"/>
                <w:sz w:val="24"/>
              </w:rPr>
              <w:t>法学类</w:t>
            </w: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6D92F61">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法学</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83B8D57">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报录比：</w:t>
            </w:r>
            <w:r>
              <w:rPr>
                <w:rFonts w:hint="eastAsia" w:ascii="黑体" w:hAnsi="黑体" w:eastAsia="黑体" w:cs="黑体"/>
                <w:sz w:val="24"/>
              </w:rPr>
              <w:t>约</w:t>
            </w:r>
            <w:r>
              <w:rPr>
                <w:rFonts w:hint="eastAsia" w:ascii="黑体" w:hAnsi="黑体" w:eastAsia="黑体" w:cs="黑体"/>
                <w:sz w:val="24"/>
              </w:rPr>
              <w:t>1.8:</w:t>
            </w:r>
            <w:r>
              <w:rPr>
                <w:rFonts w:ascii="黑体" w:hAnsi="黑体" w:eastAsia="黑体" w:cs="黑体"/>
                <w:sz w:val="24"/>
              </w:rPr>
              <w:t>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FE219C2">
            <w:pPr>
              <w:numPr/>
              <w:pBdr>
                <w:bottom/>
              </w:pBdr>
              <w:snapToGrid w:val="1"/>
              <w:spacing w:before="0" w:after="0" w:line="240"/>
              <w:ind w:left="0" w:right="0"/>
              <w:rPr>
                <w:rFonts w:ascii="黑体" w:hAnsi="黑体" w:eastAsia="黑体" w:cs="黑体"/>
                <w:sz w:val="24"/>
              </w:rPr>
            </w:pPr>
            <w:r>
              <w:rPr>
                <w:rFonts w:hint="eastAsia" w:ascii="黑体" w:hAnsi="黑体" w:eastAsia="黑体" w:cs="黑体"/>
                <w:b w:val="1"/>
                <w:sz w:val="24"/>
              </w:rPr>
              <w:t>24年:</w:t>
            </w:r>
            <w:r>
              <w:rPr>
                <w:rFonts w:hint="eastAsia" w:ascii="黑体" w:hAnsi="黑体" w:eastAsia="黑体" w:cs="黑体"/>
                <w:sz w:val="24"/>
              </w:rPr>
              <w:t>约5:</w:t>
            </w:r>
            <w:r>
              <w:rPr>
                <w:rFonts w:ascii="黑体" w:hAnsi="黑体" w:eastAsia="黑体" w:cs="黑体"/>
                <w:sz w:val="24"/>
              </w:rPr>
              <w:t>1</w:t>
            </w:r>
          </w:p>
          <w:p w14:paraId="6FD44170">
            <w:pPr>
              <w:pBdr>
                <w:bottom w:val="thick" w:sz="0"/>
              </w:pBdr>
              <w:snapToGrid w:val="1"/>
              <w:spacing w:before="0" w:after="0" w:line="240"/>
              <w:ind w:left="0"/>
              <w:rPr>
                <w:rFonts w:ascii="黑体" w:hAnsi="黑体" w:eastAsia="黑体" w:cs="黑体"/>
                <w:sz w:val="24"/>
              </w:rPr>
            </w:pPr>
            <w:r>
              <w:rPr>
                <w:rFonts w:hint="eastAsia" w:ascii="黑体" w:hAnsi="黑体" w:eastAsia="黑体" w:cs="黑体"/>
                <w:b w:val="1"/>
                <w:sz w:val="24"/>
              </w:rPr>
              <w:t>21年</w:t>
            </w:r>
            <w:r>
              <w:rPr>
                <w:rFonts w:hint="eastAsia" w:ascii="黑体" w:hAnsi="黑体" w:eastAsia="黑体" w:cs="黑体"/>
                <w:sz w:val="24"/>
              </w:rPr>
              <w:t>：10:1</w:t>
            </w: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A4C40EA">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25年扩招</w:t>
            </w:r>
          </w:p>
        </w:tc>
      </w:tr>
      <w:tr>
        <w:trPr/>
        <w:tc>
          <w:tcPr>
            <w:tcW w:w="560" w:type="dxa"/>
            <w:vMerge w:val="restart"/>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73CEB24">
            <w:pPr>
              <w:pBdr>
                <w:bottom w:val="thick" w:sz="0"/>
              </w:pBdr>
              <w:snapToGrid w:val="1"/>
              <w:spacing w:before="0" w:after="0" w:line="240"/>
              <w:ind w:left="0" w:right="0"/>
              <w:rPr>
                <w:rFonts w:ascii="黑体" w:hAnsi="黑体" w:eastAsia="黑体" w:cs="黑体"/>
                <w:b w:val="1"/>
                <w:sz w:val="24"/>
              </w:rPr>
            </w:pPr>
            <w:r>
              <w:rPr>
                <w:rFonts w:hint="eastAsia" w:ascii="黑体" w:hAnsi="黑体" w:eastAsia="黑体" w:cs="黑体"/>
                <w:b w:val="1"/>
                <w:sz w:val="24"/>
              </w:rPr>
              <w:t>经管类</w:t>
            </w: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810B376">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经管</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A971A8C">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sz w:val="24"/>
              </w:rPr>
              <w:t>24</w:t>
            </w:r>
            <w:r>
              <w:rPr>
                <w:rFonts w:hint="eastAsia" w:ascii="黑体" w:hAnsi="黑体" w:eastAsia="黑体" w:cs="黑体"/>
                <w:b w:val="1"/>
                <w:sz w:val="24"/>
              </w:rPr>
              <w:t>报录比</w:t>
            </w:r>
            <w:r>
              <w:rPr>
                <w:rFonts w:hint="eastAsia" w:ascii="黑体" w:hAnsi="黑体" w:eastAsia="黑体" w:cs="黑体"/>
                <w:sz w:val="24"/>
              </w:rPr>
              <w:t>：经验值为</w:t>
            </w:r>
            <w:r>
              <w:rPr>
                <w:rFonts w:hint="eastAsia" w:ascii="黑体" w:hAnsi="黑体" w:eastAsia="黑体" w:cs="黑体"/>
                <w:sz w:val="24"/>
              </w:rPr>
              <w:t>不到</w:t>
            </w:r>
            <w:r>
              <w:rPr>
                <w:rFonts w:hint="eastAsia" w:ascii="黑体" w:hAnsi="黑体" w:eastAsia="黑体" w:cs="黑体"/>
                <w:sz w:val="24"/>
              </w:rPr>
              <w:t>5进1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38498A95">
            <w:pPr>
              <w:pBdr>
                <w:bottom w:val="thick" w:sz="0"/>
              </w:pBdr>
              <w:snapToGrid w:val="1"/>
              <w:spacing w:before="0" w:after="0" w:line="240"/>
              <w:ind w:left="0"/>
              <w:rPr>
                <w:rFonts w:ascii="黑体" w:hAnsi="黑体" w:eastAsia="黑体" w:cs="黑体"/>
                <w:sz w:val="24"/>
              </w:rPr>
            </w:pPr>
            <w:r>
              <w:rPr>
                <w:rFonts w:hint="eastAsia" w:ascii="黑体" w:hAnsi="黑体" w:eastAsia="黑体" w:cs="黑体"/>
                <w:b w:val="1"/>
                <w:sz w:val="24"/>
              </w:rPr>
              <w:t>21年</w:t>
            </w:r>
            <w:r>
              <w:rPr>
                <w:rFonts w:hint="eastAsia" w:ascii="黑体" w:hAnsi="黑体" w:eastAsia="黑体" w:cs="黑体"/>
                <w:sz w:val="24"/>
              </w:rPr>
              <w:t>：10:1</w:t>
            </w: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0AB06DA1">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近年有所颓势</w:t>
            </w:r>
          </w:p>
        </w:tc>
      </w:tr>
      <w:tr>
        <w:trPr>
          <w:wBefore/>
          <w:trHeight/>
        </w:trPr>
        <w:tc>
          <w:tcPr>
            <w:tcW w:w="560" w:type="dxa"/>
            <w:vMerge w:val="continue"/>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DED1824">
            <w:pPr>
              <w:pBdr>
                <w:bottom w:val="thick" w:sz="0"/>
              </w:pBdr>
              <w:snapToGrid w:val="1"/>
              <w:spacing w:before="0" w:after="0" w:line="240"/>
              <w:ind w:left="0" w:right="0"/>
              <w:rPr>
                <w:rFonts w:ascii="黑体" w:hAnsi="黑体" w:eastAsia="黑体" w:cs="黑体"/>
                <w:b w:val="1"/>
                <w:sz w:val="24"/>
              </w:rPr>
            </w:pP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510B9EA">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会计</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883A0CC">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sz w:val="24"/>
              </w:rPr>
              <w:t>24报录比</w:t>
            </w:r>
            <w:r>
              <w:rPr>
                <w:rFonts w:hint="eastAsia" w:ascii="黑体" w:hAnsi="黑体" w:eastAsia="黑体" w:cs="黑体"/>
                <w:sz w:val="24"/>
              </w:rPr>
              <w:t>：约5:1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0C1068C3">
            <w:pPr>
              <w:pBdr>
                <w:bottom w:val="thick" w:sz="0"/>
              </w:pBdr>
              <w:snapToGrid w:val="1"/>
              <w:spacing w:before="0" w:after="0" w:line="240"/>
              <w:ind w:left="0"/>
              <w:rPr>
                <w:rFonts w:ascii="黑体" w:hAnsi="黑体" w:eastAsia="黑体" w:cs="黑体"/>
                <w:sz w:val="24"/>
              </w:rPr>
            </w:pP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41A236C2">
            <w:pPr>
              <w:pBdr>
                <w:bottom w:val="thick" w:sz="0"/>
              </w:pBdr>
              <w:snapToGrid w:val="1"/>
              <w:spacing w:before="0" w:after="0" w:line="240"/>
              <w:ind w:left="0" w:right="0"/>
              <w:rPr>
                <w:rFonts w:ascii="黑体" w:hAnsi="黑体" w:eastAsia="黑体" w:cs="黑体"/>
                <w:sz w:val="24"/>
              </w:rPr>
            </w:pPr>
          </w:p>
        </w:tc>
      </w:tr>
      <w:tr>
        <w:trPr/>
        <w:tc>
          <w:tcPr>
            <w:tcW w:w="56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E593757">
            <w:pPr>
              <w:pBdr>
                <w:bottom w:val="thick" w:sz="0"/>
              </w:pBdr>
              <w:snapToGrid w:val="1"/>
              <w:spacing w:before="0" w:after="0" w:line="240"/>
              <w:ind w:left="0" w:right="0"/>
              <w:rPr>
                <w:rFonts w:ascii="黑体" w:hAnsi="黑体" w:eastAsia="黑体" w:cs="黑体"/>
                <w:b w:val="1"/>
                <w:sz w:val="24"/>
              </w:rPr>
            </w:pPr>
            <w:r>
              <w:rPr>
                <w:rFonts w:hint="eastAsia" w:ascii="黑体" w:hAnsi="黑体" w:eastAsia="黑体" w:cs="黑体"/>
                <w:b w:val="1"/>
                <w:sz w:val="24"/>
              </w:rPr>
              <w:t>化</w:t>
            </w:r>
            <w:r>
              <w:rPr>
                <w:rFonts w:hint="eastAsia" w:ascii="黑体" w:hAnsi="黑体" w:eastAsia="黑体" w:cs="黑体"/>
                <w:b w:val="1"/>
                <w:sz w:val="24"/>
                <w:lang/>
              </w:rPr>
              <w:t>学</w:t>
            </w:r>
            <w:r>
              <w:rPr>
                <w:rFonts w:hint="eastAsia" w:ascii="黑体" w:hAnsi="黑体" w:eastAsia="黑体" w:cs="黑体"/>
                <w:b w:val="1"/>
                <w:sz w:val="24"/>
              </w:rPr>
              <w:t>类</w:t>
            </w: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685A751">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化</w:t>
            </w:r>
            <w:r>
              <w:rPr>
                <w:rFonts w:hint="eastAsia" w:ascii="黑体" w:hAnsi="黑体" w:eastAsia="黑体" w:cs="黑体"/>
                <w:sz w:val="24"/>
                <w:lang/>
              </w:rPr>
              <w:t>学</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5AEE102E">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b w:val="1"/>
                <w:sz w:val="24"/>
              </w:rPr>
              <w:t>24</w:t>
            </w:r>
            <w:r>
              <w:rPr>
                <w:rFonts w:hint="eastAsia" w:ascii="黑体" w:hAnsi="黑体" w:eastAsia="黑体" w:cs="黑体"/>
                <w:b w:val="1"/>
                <w:sz w:val="24"/>
              </w:rPr>
              <w:t>报录比</w:t>
            </w:r>
            <w:r>
              <w:rPr>
                <w:rFonts w:hint="eastAsia" w:ascii="黑体" w:hAnsi="黑体" w:eastAsia="黑体" w:cs="黑体"/>
                <w:sz w:val="24"/>
              </w:rPr>
              <w:t>：</w:t>
            </w:r>
            <w:r>
              <w:rPr>
                <w:rFonts w:ascii="黑体" w:hAnsi="黑体" w:eastAsia="黑体" w:cs="黑体"/>
                <w:sz w:val="24"/>
              </w:rPr>
              <w:t>1:1</w:t>
            </w: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195CDF6F">
            <w:pPr>
              <w:pBdr>
                <w:bottom w:val="thick" w:sz="0"/>
              </w:pBdr>
              <w:snapToGrid w:val="1"/>
              <w:spacing w:before="0" w:after="0" w:line="240"/>
              <w:ind w:left="0"/>
              <w:rPr>
                <w:rFonts w:ascii="黑体" w:hAnsi="黑体" w:eastAsia="黑体" w:cs="黑体"/>
                <w:sz w:val="24"/>
              </w:rPr>
            </w:pP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DBF3D04">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即使是</w:t>
            </w:r>
            <w:r>
              <w:rPr>
                <w:rFonts w:hint="eastAsia" w:ascii="黑体" w:hAnsi="黑体" w:eastAsia="黑体" w:cs="黑体"/>
                <w:sz w:val="24"/>
              </w:rPr>
              <w:t>不到</w:t>
            </w:r>
            <w:r>
              <w:rPr>
                <w:rFonts w:hint="eastAsia" w:ascii="黑体" w:hAnsi="黑体" w:eastAsia="黑体" w:cs="黑体"/>
                <w:sz w:val="24"/>
              </w:rPr>
              <w:t>1进1，笔试不及格依旧斩杀</w:t>
            </w:r>
          </w:p>
        </w:tc>
      </w:tr>
      <w:tr>
        <w:trPr/>
        <w:tc>
          <w:tcPr>
            <w:tcW w:w="56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08EE2DF3">
            <w:pPr>
              <w:pBdr>
                <w:bottom w:val="thick" w:sz="0"/>
              </w:pBdr>
              <w:snapToGrid w:val="1"/>
              <w:spacing w:before="0" w:after="0" w:line="240"/>
              <w:ind w:left="0" w:right="0"/>
              <w:rPr>
                <w:rFonts w:ascii="黑体" w:hAnsi="黑体" w:eastAsia="黑体" w:cs="黑体"/>
                <w:b w:val="1"/>
                <w:sz w:val="24"/>
              </w:rPr>
            </w:pPr>
            <w:r>
              <w:rPr>
                <w:rFonts w:hint="eastAsia" w:ascii="黑体" w:hAnsi="黑体" w:eastAsia="黑体" w:cs="黑体"/>
                <w:b w:val="1"/>
                <w:sz w:val="24"/>
              </w:rPr>
              <w:t>待补充</w:t>
            </w:r>
          </w:p>
        </w:tc>
        <w:tc>
          <w:tcPr>
            <w:tcW w:w="112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2011A5AC">
            <w:pPr>
              <w:pBdr>
                <w:bottom w:val="thick" w:sz="0"/>
              </w:pBdr>
              <w:snapToGrid w:val="1"/>
              <w:spacing w:before="0" w:after="0" w:line="240"/>
              <w:ind w:left="0" w:right="0"/>
              <w:rPr>
                <w:rFonts w:ascii="黑体" w:hAnsi="黑体" w:eastAsia="黑体" w:cs="黑体"/>
                <w:sz w:val="24"/>
              </w:rPr>
            </w:pPr>
            <w:r>
              <w:rPr>
                <w:rFonts w:hint="eastAsia" w:ascii="黑体" w:hAnsi="黑体" w:eastAsia="黑体" w:cs="黑体"/>
                <w:sz w:val="24"/>
              </w:rPr>
              <w:t>。。。</w:t>
            </w:r>
          </w:p>
        </w:tc>
        <w:tc>
          <w:tcPr>
            <w:tcW w:w="1745"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6461F56F">
            <w:pPr>
              <w:pBdr>
                <w:bottom w:val="thick" w:sz="0"/>
              </w:pBdr>
              <w:snapToGrid w:val="1"/>
              <w:spacing w:before="0" w:after="0" w:line="240"/>
              <w:ind w:left="0" w:right="0"/>
              <w:rPr>
                <w:rFonts w:ascii="黑体" w:hAnsi="黑体" w:eastAsia="黑体" w:cs="黑体"/>
                <w:sz w:val="24"/>
              </w:rPr>
            </w:pPr>
          </w:p>
        </w:tc>
        <w:tc>
          <w:tcPr>
            <w:tcW w:w="191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38F5DA6F">
            <w:pPr>
              <w:pBdr>
                <w:bottom w:val="thick" w:sz="0"/>
              </w:pBdr>
              <w:snapToGrid w:val="1"/>
              <w:spacing w:before="0" w:after="0" w:line="240"/>
              <w:ind w:left="0"/>
              <w:rPr>
                <w:rFonts w:ascii="黑体" w:hAnsi="黑体" w:eastAsia="黑体" w:cs="黑体"/>
                <w:sz w:val="24"/>
              </w:rPr>
            </w:pPr>
          </w:p>
        </w:tc>
        <w:tc>
          <w:tcPr>
            <w:tcW w:w="3500" w:type="dxa"/>
            <w:tcBorders>
              <w:top w:val="single" w:color="1b1c1d" w:sz="8" w:space="0"/>
              <w:left w:val="single" w:color="1b1c1d" w:sz="8" w:space="0"/>
              <w:bottom w:val="single" w:color="1b1c1d" w:sz="8" w:space="0"/>
              <w:right w:val="single" w:color="1b1c1d" w:sz="8" w:space="0"/>
            </w:tcBorders>
            <w:shd w:val="clear" w:color="auto" w:fill="F8FAFD"/>
            <w:tcMar>
              <w:top w:w="120" w:type="dxa"/>
              <w:left w:w="180" w:type="dxa"/>
              <w:bottom w:w="120" w:type="dxa"/>
              <w:right w:w="180" w:type="dxa"/>
            </w:tcMar>
            <w:vAlign w:val="center"/>
          </w:tcPr>
          <w:p w14:paraId="7F7980AE">
            <w:pPr>
              <w:pBdr>
                <w:bottom w:val="thick" w:sz="0"/>
              </w:pBdr>
              <w:snapToGrid w:val="1"/>
              <w:spacing w:before="0" w:after="0" w:line="240"/>
              <w:ind w:left="0" w:right="0"/>
              <w:rPr>
                <w:rFonts w:ascii="黑体" w:hAnsi="黑体" w:eastAsia="黑体" w:cs="黑体"/>
                <w:sz w:val="24"/>
              </w:rPr>
            </w:pPr>
          </w:p>
        </w:tc>
      </w:tr>
    </w:tbl>
    <w:p w14:paraId="761532EC">
      <w:pPr>
        <w:numPr/>
        <w:pBdr/>
        <w:snapToGrid w:val="1"/>
        <w:spacing w:before="0" w:after="0" w:line="240"/>
        <w:ind w:left="0"/>
        <w:rPr>
          <w:rFonts w:ascii="宋体" w:hAnsi="宋体" w:eastAsia="宋体" w:cs="宋体"/>
          <w:b w:val="1"/>
          <w:sz w:val="24"/>
          <w:lang/>
        </w:rPr>
      </w:pPr>
    </w:p>
    <w:p w14:paraId="28FA82D8">
      <w:pPr>
        <w:numPr/>
        <w:pBdr/>
        <w:snapToGrid w:val="1"/>
        <w:spacing w:before="0" w:after="0" w:line="240"/>
        <w:ind w:left="0"/>
        <w:rPr>
          <w:rFonts w:hint="eastAsia" w:ascii="宋体" w:hAnsi="宋体" w:eastAsia="宋体" w:cs="宋体"/>
          <w:b w:val="1"/>
          <w:sz w:val="24"/>
          <w:lang/>
        </w:rPr>
      </w:pPr>
      <w:r>
        <w:rPr>
          <w:rFonts w:hint="eastAsia" w:ascii="宋体" w:hAnsi="宋体" w:eastAsia="宋体" w:cs="宋体"/>
          <w:b w:val="1"/>
          <w:sz w:val="24"/>
          <w:lang/>
        </w:rPr>
        <w:t>注：</w:t>
      </w:r>
    </w:p>
    <w:p w14:paraId="4930E4AA">
      <w:pPr>
        <w:numPr/>
        <w:pBdr/>
        <w:snapToGrid w:val="1"/>
        <w:spacing w:before="0" w:after="0" w:line="240"/>
        <w:ind w:left="0"/>
        <w:rPr>
          <w:rFonts w:hint="eastAsia" w:ascii="宋体" w:hAnsi="宋体" w:eastAsia="宋体" w:cs="宋体"/>
          <w:b w:val="1"/>
          <w:sz w:val="24"/>
          <w:lang/>
        </w:rPr>
      </w:pPr>
    </w:p>
    <w:p w14:paraId="746619B8">
      <w:pPr>
        <w:numPr>
          <w:ilvl w:val="0"/>
          <w:numId w:val="6"/>
        </w:numPr>
        <w:pBdr>
          <w:bottom/>
        </w:pBdr>
        <w:snapToGrid w:val="1"/>
        <w:spacing w:before="0" w:after="0" w:line="240"/>
        <w:ind/>
        <w:rPr>
          <w:rFonts w:ascii="宋体" w:hAnsi="宋体" w:eastAsia="宋体" w:cs="宋体"/>
          <w:b w:val="1"/>
          <w:sz w:val="24"/>
          <w:lang/>
        </w:rPr>
      </w:pPr>
      <w:r>
        <w:rPr>
          <w:rFonts w:hint="eastAsia" w:ascii="宋体" w:hAnsi="宋体" w:eastAsia="宋体" w:cs="宋体"/>
          <w:b w:val="1"/>
          <w:sz w:val="24"/>
          <w:lang/>
        </w:rPr>
        <w:t>化学与化工是两个概念，二者不在一个学院，不要将之混淆。化学是基础学科，属于理科,是福州大学王牌专业。</w:t>
      </w:r>
    </w:p>
    <w:p w14:paraId="6ECA785F">
      <w:pPr>
        <w:numPr>
          <w:ilvl w:val="0"/>
          <w:numId w:val="6"/>
        </w:numPr>
        <w:pBdr/>
        <w:snapToGrid w:val="1"/>
        <w:spacing w:before="0" w:after="0" w:line="240"/>
        <w:ind/>
        <w:rPr>
          <w:rFonts w:ascii="宋体" w:hAnsi="宋体" w:eastAsia="宋体" w:cs="宋体"/>
          <w:b w:val="1"/>
          <w:sz w:val="24"/>
          <w:lang/>
        </w:rPr>
      </w:pPr>
      <w:r>
        <w:rPr>
          <w:rFonts w:hint="eastAsia" w:ascii="宋体" w:hAnsi="宋体" w:eastAsia="宋体" w:cs="宋体"/>
          <w:b w:val="1"/>
          <w:sz w:val="24"/>
          <w:lang/>
        </w:rPr>
        <w:t>本群不提供任何转专业推荐的原因见24机械转专业热度，人云亦云的信息不可尽信</w:t>
      </w:r>
      <w:r>
        <w:rPr>
          <w:rFonts w:hint="eastAsia" w:ascii="宋体" w:hAnsi="宋体" w:eastAsia="宋体" w:cs="宋体"/>
          <w:b w:val="1"/>
          <w:sz w:val="24"/>
          <w:lang/>
        </w:rPr>
        <w:t>。</w:t>
      </w:r>
    </w:p>
    <w:p w14:paraId="2070A80A">
      <w:pPr>
        <w:numPr>
          <w:ilvl w:val="0"/>
          <w:numId w:val="6"/>
        </w:numPr>
        <w:snapToGrid w:val="1"/>
        <w:spacing w:before="0" w:after="0" w:line="240"/>
        <w:ind/>
        <w:rPr>
          <w:rFonts w:ascii="宋体" w:hAnsi="宋体" w:eastAsia="宋体" w:cs="宋体"/>
          <w:b w:val="1"/>
          <w:sz w:val="24"/>
          <w:shd w:val="clear" w:color="auto" w:fill="FFFF00"/>
          <w:lang/>
        </w:rPr>
      </w:pPr>
      <w:r>
        <w:rPr>
          <w:rFonts w:hint="eastAsia" w:ascii="宋体" w:hAnsi="宋体" w:eastAsia="宋体" w:cs="宋体"/>
          <w:b w:val="1"/>
          <w:sz w:val="24"/>
          <w:shd w:val="clear" w:color="auto" w:fill="FFFF00"/>
          <w:lang/>
        </w:rPr>
        <w:t>报录比</w:t>
      </w:r>
      <w:r>
        <w:rPr>
          <w:rFonts w:hint="eastAsia" w:ascii="宋体" w:hAnsi="宋体" w:eastAsia="宋体" w:cs="宋体"/>
          <w:b w:val="1"/>
          <w:sz w:val="24"/>
          <w:shd w:val="clear" w:color="auto" w:fill="FFFF00"/>
          <w:lang/>
        </w:rPr>
        <w:t>经验值不可尽信，如25级软工报录比看似和计科相差巨大，但实际上二者的进面分相差并不大，且考的是同一套试题。</w:t>
      </w:r>
    </w:p>
    <w:p w14:paraId="2CDBF1C2">
      <w:pPr>
        <w:numPr>
          <w:ilvl w:val="0"/>
          <w:numId w:val="6"/>
        </w:numPr>
        <w:pBdr/>
        <w:snapToGrid w:val="1"/>
        <w:spacing w:before="0" w:after="0" w:line="240"/>
        <w:ind/>
        <w:rPr>
          <w:rFonts w:hint="eastAsia" w:ascii="宋体" w:hAnsi="宋体" w:eastAsia="宋体" w:cs="宋体"/>
          <w:b w:val="1"/>
          <w:color w:val="333333"/>
          <w:kern w:val="2"/>
          <w:sz w:val="24"/>
          <w:szCs w:val="22"/>
          <w:lang/>
        </w:rPr>
      </w:pPr>
      <w:r>
        <w:rPr>
          <w:rFonts w:hint="eastAsia" w:ascii="宋体" w:hAnsi="宋体" w:eastAsia="宋体" w:cs="宋体"/>
          <w:b w:val="1"/>
          <w:color w:val="333333"/>
          <w:kern w:val="2"/>
          <w:sz w:val="24"/>
          <w:szCs w:val="22"/>
          <w:lang/>
        </w:rPr>
        <w:t>未上榜的学院不等于没竞争，只是未收集到数据</w:t>
      </w:r>
      <w:r>
        <w:rPr>
          <w:rFonts w:hint="eastAsia" w:ascii="宋体" w:hAnsi="宋体" w:eastAsia="宋体" w:cs="宋体"/>
          <w:b w:val="1"/>
          <w:color w:val="333333"/>
          <w:kern w:val="2"/>
          <w:sz w:val="24"/>
          <w:szCs w:val="22"/>
          <w:lang/>
        </w:rPr>
        <w:t>。</w:t>
      </w:r>
      <w:r>
        <w:rPr>
          <w:rFonts w:hint="eastAsia" w:ascii="宋体" w:hAnsi="宋体" w:eastAsia="宋体" w:cs="宋体"/>
          <w:b w:val="1"/>
          <w:color w:val="333333"/>
          <w:kern w:val="2"/>
          <w:sz w:val="24"/>
          <w:szCs w:val="22"/>
          <w:lang/>
        </w:rPr>
        <w:t>但是大概率就是零竞争。</w:t>
      </w:r>
    </w:p>
    <w:p w14:paraId="228ED872">
      <w:pPr>
        <w:numPr>
          <w:ilvl w:val="0"/>
          <w:numId w:val="6"/>
        </w:numPr>
        <w:pBdr/>
        <w:snapToGrid w:val="1"/>
        <w:spacing w:before="0" w:after="0" w:line="240"/>
        <w:ind/>
        <w:rPr>
          <w:rFonts w:hint="eastAsia" w:ascii="宋体" w:hAnsi="宋体" w:eastAsia="宋体" w:cs="宋体"/>
          <w:b w:val="1"/>
          <w:color w:val="333333"/>
          <w:kern w:val="2"/>
          <w:sz w:val="24"/>
          <w:szCs w:val="22"/>
          <w:lang/>
        </w:rPr>
      </w:pPr>
      <w:r>
        <w:rPr>
          <w:rFonts w:hint="eastAsia" w:ascii="宋体" w:hAnsi="宋体" w:eastAsia="宋体" w:cs="宋体"/>
          <w:b w:val="1"/>
          <w:color w:val="333333"/>
          <w:kern w:val="2"/>
          <w:sz w:val="24"/>
          <w:szCs w:val="22"/>
          <w:lang/>
        </w:rPr>
        <w:t>关于分数问题，一方面是教务处有些年公布有些年未公布，另一方面是教务处不会公布一整份成绩表，纯靠人力自行收集</w:t>
      </w:r>
      <w:r>
        <w:rPr>
          <w:rFonts w:hint="eastAsia" w:ascii="宋体" w:hAnsi="宋体" w:eastAsia="宋体" w:cs="宋体"/>
          <w:b w:val="1"/>
          <w:color w:val="333333"/>
          <w:kern w:val="2"/>
          <w:sz w:val="24"/>
          <w:szCs w:val="22"/>
          <w:lang/>
        </w:rPr>
        <w:t>。</w:t>
      </w:r>
    </w:p>
    <w:p w14:paraId="40C6BC75">
      <w:pPr>
        <w:numPr/>
        <w:pBdr>
          <w:bottom w:val="thick" w:color="000000" w:sz="8"/>
        </w:pBdr>
        <w:ind w:left="0"/>
        <w:rPr>
          <w:rFonts w:ascii="宋体" w:hAnsi="宋体" w:eastAsia="宋体" w:cs="宋体"/>
          <w:sz w:val="24"/>
        </w:rPr>
      </w:pPr>
    </w:p>
    <w:p w14:paraId="42E2296D">
      <w:pPr>
        <w:pStyle w:val="hfbkf8"/>
        <w:numPr/>
        <w:pBdr/>
        <w:snapToGrid w:val="1"/>
        <w:spacing w:before="0" w:after="120" w:line="240"/>
        <w:ind w:left="0" w:right="0"/>
        <w:rPr>
          <w:rFonts w:hint="eastAsia" w:ascii="宋体" w:hAnsi="宋体" w:eastAsia="宋体" w:cs="宋体"/>
          <w:b w:val="1"/>
          <w:i w:val="0"/>
          <w:strike w:val="0"/>
          <w:color w:val="1B1C1D"/>
          <w:sz w:val="24"/>
          <w:u w:val="none"/>
          <w:shd w:val="clear" w:color="auto" w:fill="auto"/>
          <w:lang/>
        </w:rPr>
      </w:pPr>
      <w:r>
        <w:rPr>
          <w:rFonts w:hint="eastAsia" w:ascii="宋体" w:hAnsi="宋体" w:eastAsia="宋体" w:cs="宋体"/>
          <w:b w:val="1"/>
          <w:i w:val="0"/>
          <w:strike w:val="0"/>
          <w:color w:val="1B1C1D"/>
          <w:sz w:val="24"/>
          <w:u w:val="none"/>
          <w:shd w:val="clear" w:color="auto" w:fill="auto"/>
          <w:lang/>
        </w:rPr>
        <w:t>模块</w:t>
      </w:r>
      <w:r>
        <w:rPr>
          <w:rFonts w:hint="eastAsia" w:ascii="宋体" w:hAnsi="宋体" w:eastAsia="宋体" w:cs="宋体"/>
          <w:b w:val="1"/>
          <w:i w:val="0"/>
          <w:strike w:val="0"/>
          <w:color w:val="1B1C1D"/>
          <w:sz w:val="24"/>
          <w:u w:val="none"/>
          <w:shd w:val="clear" w:color="auto" w:fill="auto"/>
          <w:lang/>
        </w:rPr>
        <w:t>六：校级实验班（202</w:t>
      </w:r>
      <w:r>
        <w:rPr>
          <w:rFonts w:hint="eastAsia" w:ascii="宋体" w:hAnsi="宋体" w:eastAsia="宋体" w:cs="宋体"/>
          <w:b w:val="1"/>
          <w:i w:val="0"/>
          <w:strike w:val="0"/>
          <w:color w:val="1B1C1D"/>
          <w:sz w:val="24"/>
          <w:u w:val="none"/>
          <w:shd w:val="clear" w:color="auto" w:fill="auto"/>
          <w:lang/>
        </w:rPr>
        <w:t>6</w:t>
      </w:r>
      <w:r>
        <w:rPr>
          <w:rFonts w:hint="eastAsia" w:ascii="宋体" w:hAnsi="宋体" w:eastAsia="宋体" w:cs="宋体"/>
          <w:b w:val="1"/>
          <w:i w:val="0"/>
          <w:strike w:val="0"/>
          <w:color w:val="1B1C1D"/>
          <w:sz w:val="24"/>
          <w:u w:val="none"/>
          <w:shd w:val="clear" w:color="auto" w:fill="auto"/>
          <w:lang/>
        </w:rPr>
        <w:t>级）</w:t>
      </w:r>
    </w:p>
    <w:p w14:paraId="19AB54CE">
      <w:pPr>
        <w:snapToGrid w:val="1"/>
        <w:spacing w:line="240"/>
        <w:ind/>
      </w:pPr>
      <w:r>
        <w:rPr>
          <w:rFonts w:hint="eastAsia" w:ascii="宋体" w:hAnsi="宋体" w:eastAsia="宋体" w:cs="宋体"/>
          <w:b w:val="1"/>
          <w:i w:val="0"/>
          <w:strike w:val="0"/>
          <w:spacing w:val="0"/>
          <w:sz w:val="24"/>
          <w:u w:val="none"/>
          <w:shd w:val="clear" w:color="auto" w:fill="FFFF00"/>
        </w:rPr>
        <w:t>重要说明：</w:t>
      </w:r>
    </w:p>
    <w:p w14:paraId="54A22E55">
      <w:pPr>
        <w:pBdr>
          <w:bottom/>
        </w:pBdr>
        <w:snapToGrid w:val="1"/>
        <w:spacing w:line="240"/>
        <w:ind/>
      </w:pPr>
      <w:r>
        <w:rPr>
          <w:rFonts w:hint="eastAsia" w:ascii="宋体" w:hAnsi="宋体" w:eastAsia="宋体" w:cs="宋体"/>
          <w:b w:val="1"/>
          <w:i w:val="0"/>
          <w:strike w:val="0"/>
          <w:spacing w:val="0"/>
          <w:sz w:val="24"/>
          <w:u w:val="none"/>
          <w:shd w:val="clear" w:color="auto" w:fill="FFFF00"/>
        </w:rPr>
        <w:t>校级实验班相关政策每年差异较大，且具有较强的时效性。最权威、最准确的信息来源为202</w:t>
      </w:r>
      <w:r>
        <w:rPr>
          <w:rFonts w:hint="eastAsia" w:ascii="宋体" w:hAnsi="宋体" w:eastAsia="宋体" w:cs="宋体"/>
          <w:b w:val="1"/>
          <w:i w:val="0"/>
          <w:strike w:val="0"/>
          <w:spacing w:val="0"/>
          <w:sz w:val="24"/>
          <w:u w:val="none"/>
          <w:shd w:val="clear" w:color="auto" w:fill="FFFF00"/>
        </w:rPr>
        <w:t>6</w:t>
      </w:r>
      <w:r>
        <w:rPr>
          <w:rFonts w:hint="eastAsia" w:ascii="宋体" w:hAnsi="宋体" w:eastAsia="宋体" w:cs="宋体"/>
          <w:b w:val="1"/>
          <w:i w:val="0"/>
          <w:strike w:val="0"/>
          <w:spacing w:val="0"/>
          <w:sz w:val="24"/>
          <w:u w:val="none"/>
          <w:shd w:val="clear" w:color="auto" w:fill="FFFF00"/>
        </w:rPr>
        <w:t>级录取通知书（见附录6）以及开学前2–3天由学校发布的正式招收文件。</w:t>
      </w:r>
    </w:p>
    <w:p w14:paraId="2927AAFF">
      <w:pPr>
        <w:snapToGrid w:val="1"/>
        <w:spacing w:line="240"/>
        <w:ind/>
      </w:pPr>
      <w:r>
        <w:rPr>
          <w:rFonts w:hint="eastAsia" w:ascii="宋体" w:hAnsi="宋体" w:eastAsia="宋体" w:cs="宋体"/>
          <w:b w:val="1"/>
          <w:i w:val="0"/>
          <w:strike w:val="0"/>
          <w:spacing w:val="0"/>
          <w:sz w:val="24"/>
          <w:u w:val="none"/>
          <w:shd w:val="clear" w:color="auto" w:fill="FFFF00"/>
        </w:rPr>
        <w:t>本模块所整理内容基于已公开资料与往年信息汇总，仅作为参考。后续如获取到更新或更正信息，将及时进行调整与补充。</w:t>
      </w:r>
    </w:p>
    <w:p w14:paraId="4B6FD20E">
      <w:pPr>
        <w:pBdr>
          <w:bottom/>
        </w:pBdr>
        <w:snapToGrid w:val="1"/>
        <w:spacing w:line="240"/>
        <w:ind/>
        <w:rPr>
          <w:rFonts w:ascii="宋体" w:hAnsi="宋体" w:eastAsia="宋体" w:cs="宋体"/>
          <w:b w:val="1"/>
          <w:color w:val="333333"/>
          <w:spacing w:val="0"/>
          <w:kern w:val="2"/>
          <w:sz w:val="24"/>
          <w:szCs w:val="22"/>
          <w:u w:val="none"/>
          <w:shd w:val="clear" w:color="auto" w:fill="FFFF00"/>
        </w:rPr>
      </w:pPr>
    </w:p>
    <w:p w14:paraId="7068DB96">
      <w:pPr>
        <w:snapToGrid w:val="1"/>
        <w:spacing w:line="240"/>
        <w:ind/>
      </w:pPr>
      <w:r>
        <w:rPr>
          <w:rFonts w:hint="eastAsia" w:ascii="宋体" w:hAnsi="宋体" w:eastAsia="宋体" w:cs="宋体"/>
          <w:b w:val="1"/>
          <w:i w:val="0"/>
          <w:strike w:val="0"/>
          <w:spacing w:val="0"/>
          <w:sz w:val="24"/>
          <w:u w:val="none"/>
          <w:shd w:val="clear" w:color="auto" w:fill="FFFF00"/>
        </w:rPr>
        <w:t>提示说明（非政策条款）：</w:t>
      </w:r>
    </w:p>
    <w:p w14:paraId="7635167C">
      <w:pPr>
        <w:pStyle w:val="shjalb"/>
        <w:pBdr>
          <w:bottom/>
        </w:pBdr>
        <w:snapToGrid w:val="1"/>
        <w:spacing w:before="0" w:after="120" w:line="240"/>
        <w:ind w:left="0" w:right="0"/>
        <w:rPr>
          <w:rFonts w:ascii="宋体" w:hAnsi="宋体" w:eastAsia="宋体" w:cs="宋体"/>
          <w:b w:val="1"/>
          <w:i w:val="0"/>
          <w:strike w:val="0"/>
          <w:spacing w:val="0"/>
          <w:sz w:val="24"/>
          <w:u w:val="none"/>
          <w:shd w:val="clear" w:color="auto" w:fill="FFFF00"/>
        </w:rPr>
      </w:pPr>
      <w:r>
        <w:rPr>
          <w:rFonts w:hint="eastAsia" w:ascii="宋体" w:hAnsi="宋体" w:eastAsia="宋体" w:cs="宋体"/>
          <w:b w:val="1"/>
          <w:i w:val="0"/>
          <w:strike w:val="0"/>
          <w:spacing w:val="0"/>
          <w:sz w:val="24"/>
          <w:u w:val="none"/>
          <w:shd w:val="clear" w:color="auto" w:fill="FFFF00"/>
        </w:rPr>
        <w:t>校级实验班通常培养方向明确、课业压力较大。</w:t>
      </w:r>
      <w:r>
        <w:rPr>
          <w:rFonts w:hint="eastAsia" w:ascii="宋体" w:hAnsi="宋体" w:eastAsia="宋体" w:cs="宋体"/>
          <w:b w:val="1"/>
          <w:i w:val="0"/>
          <w:strike w:val="0"/>
          <w:spacing w:val="0"/>
          <w:sz w:val="24"/>
          <w:u w:val="none"/>
          <w:shd w:val="clear" w:color="auto" w:fill="FFFF00"/>
        </w:rPr>
        <w:t>例如，</w:t>
      </w:r>
      <w:r>
        <w:rPr>
          <w:rFonts w:hint="eastAsia" w:ascii="宋体" w:hAnsi="宋体" w:eastAsia="宋体" w:cs="宋体"/>
          <w:b w:val="1"/>
          <w:i w:val="0"/>
          <w:strike w:val="0"/>
          <w:spacing w:val="0"/>
          <w:sz w:val="24"/>
          <w:u w:val="none"/>
          <w:shd w:val="clear" w:color="auto" w:fill="FFFF00"/>
        </w:rPr>
        <w:t>数智实验班在培养路径上</w:t>
      </w:r>
      <w:r>
        <w:rPr>
          <w:rFonts w:hint="eastAsia" w:ascii="宋体" w:hAnsi="宋体" w:eastAsia="宋体" w:cs="宋体"/>
          <w:b w:val="1"/>
          <w:i w:val="0"/>
          <w:strike w:val="0"/>
          <w:spacing w:val="0"/>
          <w:sz w:val="24"/>
          <w:u w:val="none"/>
          <w:shd w:val="clear" w:color="auto" w:fill="FFFF00"/>
        </w:rPr>
        <w:t>限死方向，只能打ACM（算法竞赛）或者搞科研。</w:t>
      </w:r>
      <w:r>
        <w:rPr>
          <w:rFonts w:hint="eastAsia" w:ascii="宋体" w:hAnsi="宋体" w:eastAsia="宋体" w:cs="宋体"/>
          <w:b w:val="1"/>
          <w:i w:val="0"/>
          <w:strike w:val="0"/>
          <w:spacing w:val="0"/>
          <w:sz w:val="24"/>
          <w:u w:val="none"/>
          <w:shd w:val="clear" w:color="auto" w:fill="FFFF00"/>
        </w:rPr>
        <w:t>若原专业已为计算机相关专业，建议结合自身发展目标，审慎评估是否报名。</w:t>
      </w:r>
    </w:p>
    <w:p w14:paraId="68FC116A">
      <w:pPr>
        <w:pStyle w:val="shjalb"/>
        <w:pBdr>
          <w:bottom w:val="thick" w:sz="0"/>
        </w:pBdr>
        <w:snapToGrid w:val="1"/>
        <w:spacing w:before="0" w:after="120" w:line="240"/>
        <w:ind w:left="0" w:right="0"/>
      </w:pPr>
    </w:p>
    <w:p w14:paraId="23CBEAC9">
      <w:pPr>
        <w:pBdr/>
        <w:snapToGrid w:val="1"/>
        <w:spacing w:line="240"/>
        <w:ind w:left="0"/>
        <w:rPr>
          <w:rFonts w:ascii="宋体" w:hAnsi="宋体" w:eastAsia="宋体" w:cs="宋体"/>
          <w:b w:val="1"/>
          <w:i w:val="0"/>
          <w:strike w:val="0"/>
          <w:color w:val="000000"/>
          <w:sz w:val="24"/>
          <w:u w:val="none"/>
        </w:rPr>
      </w:pPr>
      <w:r>
        <w:rPr>
          <w:rFonts w:hint="eastAsia" w:ascii="宋体" w:hAnsi="宋体" w:eastAsia="宋体" w:cs="宋体"/>
          <w:b w:val="1"/>
          <w:i w:val="0"/>
          <w:strike w:val="0"/>
          <w:color w:val="000000"/>
          <w:sz w:val="24"/>
          <w:u w:val="none"/>
        </w:rPr>
        <w:t>Q1：校级实验班是什么？和普通专业有何不同？</w:t>
      </w:r>
    </w:p>
    <w:p w14:paraId="03DC1927">
      <w:pPr>
        <w:pBdr>
          <w:bottom/>
        </w:pBdr>
        <w:snapToGrid w:val="1"/>
        <w:spacing w:line="240"/>
        <w:ind/>
      </w:pPr>
      <w:r>
        <w:rPr>
          <w:rFonts w:hint="eastAsia" w:ascii="宋体" w:hAnsi="宋体" w:eastAsia="宋体" w:cs="宋体"/>
          <w:i w:val="0"/>
          <w:strike w:val="0"/>
          <w:spacing w:val="0"/>
          <w:sz w:val="24"/>
          <w:u w:val="none"/>
        </w:rPr>
        <w:t>A：校级实验班是学校设立的拔尖与精英化培养项目，通常具有较高课业强度，部分班级实行末位淘汰或动态调整机制。</w:t>
      </w:r>
    </w:p>
    <w:p w14:paraId="58A2DF58">
      <w:pPr>
        <w:pBdr>
          <w:bottom/>
        </w:pBdr>
        <w:snapToGrid w:val="1"/>
        <w:spacing w:line="240"/>
        <w:ind/>
      </w:pPr>
      <w:r>
        <w:rPr>
          <w:rFonts w:hint="eastAsia" w:ascii="宋体" w:hAnsi="宋体" w:eastAsia="宋体" w:cs="宋体"/>
          <w:i w:val="0"/>
          <w:strike w:val="0"/>
          <w:spacing w:val="0"/>
          <w:sz w:val="24"/>
          <w:u w:val="none"/>
        </w:rPr>
        <w:t>校级实验班在培养体系上独立于普通转专业流程，一经转入，视为脱离原专业培养序列。</w:t>
      </w:r>
    </w:p>
    <w:p w14:paraId="101090ED">
      <w:pPr>
        <w:pBdr>
          <w:bottom/>
        </w:pBdr>
        <w:snapToGrid w:val="1"/>
        <w:spacing w:line="240"/>
        <w:ind/>
      </w:pPr>
      <w:r>
        <w:rPr>
          <w:rFonts w:hint="eastAsia" w:ascii="宋体" w:hAnsi="宋体" w:eastAsia="宋体" w:cs="宋体"/>
          <w:i w:val="0"/>
          <w:strike w:val="0"/>
          <w:spacing w:val="0"/>
          <w:sz w:val="24"/>
          <w:u w:val="none"/>
        </w:rPr>
        <w:t>其主要优势在于：更集中的教学资源配置</w:t>
      </w:r>
      <w:r>
        <w:rPr>
          <w:rFonts w:hint="eastAsia" w:ascii="宋体" w:hAnsi="宋体" w:eastAsia="宋体" w:cs="宋体"/>
          <w:i w:val="0"/>
          <w:strike w:val="0"/>
          <w:spacing w:val="0"/>
          <w:sz w:val="24"/>
          <w:u w:val="none"/>
        </w:rPr>
        <w:t>以及</w:t>
      </w:r>
      <w:r>
        <w:rPr>
          <w:rFonts w:hint="eastAsia" w:ascii="宋体" w:hAnsi="宋体" w:eastAsia="宋体" w:cs="宋体"/>
          <w:i w:val="0"/>
          <w:strike w:val="0"/>
          <w:spacing w:val="0"/>
          <w:sz w:val="24"/>
          <w:u w:val="none"/>
        </w:rPr>
        <w:t>相对较多的保研名额（以本校推免为主）。</w:t>
      </w:r>
    </w:p>
    <w:p w14:paraId="2983247E">
      <w:pPr>
        <w:pBdr/>
        <w:snapToGrid w:val="1"/>
        <w:spacing w:line="240"/>
        <w:ind w:left="0"/>
        <w:rPr>
          <w:rFonts w:ascii="宋体" w:hAnsi="宋体" w:eastAsia="宋体" w:cs="宋体"/>
          <w:sz w:val="24"/>
        </w:rPr>
      </w:pPr>
      <w:r>
        <w:rPr>
          <w:rFonts w:hint="eastAsia" w:ascii="宋体" w:hAnsi="宋体" w:eastAsia="宋体" w:cs="宋体"/>
          <w:i w:val="0"/>
          <w:strike w:val="0"/>
          <w:spacing w:val="0"/>
          <w:sz w:val="24"/>
          <w:u w:val="none"/>
        </w:rPr>
        <w:t>校级实验班选拔一般安排在开学初面向全校进行，与11月组织的普通转专业互不冲突。</w:t>
      </w:r>
    </w:p>
    <w:p w14:paraId="4B5A496D">
      <w:pPr>
        <w:snapToGrid w:val="1"/>
        <w:spacing w:line="240"/>
        <w:ind w:left="0"/>
        <w:rPr>
          <w:rFonts w:ascii="宋体" w:hAnsi="宋体" w:eastAsia="宋体" w:cs="宋体"/>
          <w:sz w:val="24"/>
        </w:rPr>
      </w:pPr>
    </w:p>
    <w:p w14:paraId="1B8EE60D">
      <w:pPr>
        <w:pBdr/>
        <w:snapToGrid w:val="1"/>
        <w:spacing w:line="240"/>
        <w:ind w:left="0"/>
        <w:rPr>
          <w:rFonts w:ascii="宋体" w:hAnsi="宋体" w:eastAsia="宋体" w:cs="宋体"/>
          <w:b w:val="1"/>
          <w:i w:val="0"/>
          <w:strike w:val="0"/>
          <w:color w:val="000000"/>
          <w:sz w:val="24"/>
          <w:u w:val="none"/>
        </w:rPr>
      </w:pPr>
      <w:r>
        <w:rPr>
          <w:rFonts w:hint="eastAsia" w:ascii="宋体" w:hAnsi="宋体" w:eastAsia="宋体" w:cs="宋体"/>
          <w:b w:val="1"/>
          <w:i w:val="0"/>
          <w:strike w:val="0"/>
          <w:color w:val="000000"/>
          <w:sz w:val="24"/>
          <w:u w:val="none"/>
        </w:rPr>
        <w:t>Q2：有哪些校级实验班？分别是什么方向？</w:t>
      </w:r>
      <w:r>
        <w:rPr>
          <w:rFonts w:hint="eastAsia" w:ascii="宋体" w:hAnsi="宋体" w:eastAsia="宋体" w:cs="宋体"/>
          <w:b w:val="1"/>
          <w:i w:val="0"/>
          <w:strike w:val="0"/>
          <w:color w:val="000000"/>
          <w:sz w:val="24"/>
          <w:u w:val="none"/>
          <w:lang/>
        </w:rPr>
        <w:t>人数有多少？</w:t>
      </w:r>
    </w:p>
    <w:p w14:paraId="7EE8B09F">
      <w:pPr>
        <w:snapToGrid w:val="1"/>
        <w:spacing w:line="240"/>
        <w:ind w:left="0"/>
        <w:rPr>
          <w:rFonts w:ascii="宋体" w:hAnsi="宋体" w:eastAsia="宋体" w:cs="宋体"/>
          <w:sz w:val="24"/>
        </w:rPr>
      </w:pPr>
      <w:r>
        <w:rPr>
          <w:rFonts w:hint="eastAsia" w:ascii="宋体" w:hAnsi="宋体" w:eastAsia="宋体" w:cs="宋体"/>
          <w:b w:val="1"/>
          <w:i w:val="0"/>
          <w:strike w:val="0"/>
          <w:color w:val="000000"/>
          <w:sz w:val="24"/>
          <w:u w:val="none"/>
        </w:rPr>
        <w:t>A：</w:t>
      </w:r>
    </w:p>
    <w:p w14:paraId="30DEC766">
      <w:pPr>
        <w:numPr>
          <w:ilvl w:val="0"/>
          <w:numId w:val="7"/>
        </w:numPr>
        <w:snapToGrid w:val="1"/>
        <w:spacing w:line="240"/>
        <w:rPr>
          <w:rFonts w:ascii="宋体" w:hAnsi="宋体" w:eastAsia="宋体" w:cs="宋体"/>
          <w:sz w:val="24"/>
        </w:rPr>
      </w:pPr>
      <w:r>
        <w:rPr>
          <w:rFonts w:hint="eastAsia" w:ascii="宋体" w:hAnsi="宋体" w:eastAsia="宋体" w:cs="宋体"/>
          <w:b w:val="1"/>
          <w:i w:val="0"/>
          <w:strike w:val="0"/>
          <w:color w:val="000000"/>
          <w:sz w:val="24"/>
          <w:u w:val="none"/>
        </w:rPr>
        <w:t>数理综合</w:t>
      </w:r>
      <w:r>
        <w:rPr>
          <w:rFonts w:hint="eastAsia" w:ascii="宋体" w:hAnsi="宋体" w:eastAsia="宋体" w:cs="宋体"/>
          <w:b w:val="1"/>
          <w:i w:val="0"/>
          <w:strike w:val="0"/>
          <w:color w:val="000000"/>
          <w:sz w:val="24"/>
          <w:u w:val="none"/>
        </w:rPr>
        <w:t>实验</w:t>
      </w:r>
      <w:r>
        <w:rPr>
          <w:rFonts w:hint="eastAsia" w:ascii="宋体" w:hAnsi="宋体" w:eastAsia="宋体" w:cs="宋体"/>
          <w:b w:val="1"/>
          <w:i w:val="0"/>
          <w:strike w:val="0"/>
          <w:color w:val="000000"/>
          <w:sz w:val="24"/>
          <w:u w:val="none"/>
        </w:rPr>
        <w:t>班：</w:t>
      </w:r>
      <w:r>
        <w:rPr>
          <w:rFonts w:hint="eastAsia" w:ascii="宋体" w:hAnsi="宋体" w:eastAsia="宋体" w:cs="宋体"/>
          <w:i w:val="0"/>
          <w:strike w:val="0"/>
          <w:color w:val="000000"/>
          <w:sz w:val="24"/>
          <w:u w:val="none"/>
        </w:rPr>
        <w:t>数学+物理</w:t>
      </w:r>
      <w:r>
        <w:rPr>
          <w:rFonts w:hint="eastAsia" w:ascii="宋体" w:hAnsi="宋体" w:eastAsia="宋体" w:cs="宋体"/>
          <w:i w:val="0"/>
          <w:strike w:val="0"/>
          <w:color w:val="000000"/>
          <w:sz w:val="24"/>
          <w:u w:val="none"/>
          <w:lang/>
        </w:rPr>
        <w:t>（50人）</w:t>
      </w:r>
    </w:p>
    <w:p w14:paraId="72B40E4D">
      <w:pPr>
        <w:numPr>
          <w:ilvl w:val="0"/>
          <w:numId w:val="7"/>
        </w:numPr>
        <w:snapToGrid w:val="1"/>
        <w:spacing w:line="240"/>
        <w:rPr>
          <w:rFonts w:ascii="宋体" w:hAnsi="宋体" w:eastAsia="宋体" w:cs="宋体"/>
          <w:sz w:val="24"/>
        </w:rPr>
      </w:pPr>
      <w:r>
        <w:rPr>
          <w:rFonts w:hint="eastAsia" w:ascii="宋体" w:hAnsi="宋体" w:eastAsia="宋体" w:cs="宋体"/>
          <w:b w:val="1"/>
          <w:i w:val="0"/>
          <w:strike w:val="0"/>
          <w:color w:val="000000"/>
          <w:sz w:val="24"/>
          <w:u w:val="none"/>
        </w:rPr>
        <w:t>数理金融</w:t>
      </w:r>
      <w:r>
        <w:rPr>
          <w:rFonts w:hint="eastAsia" w:ascii="宋体" w:hAnsi="宋体" w:eastAsia="宋体" w:cs="宋体"/>
          <w:b w:val="1"/>
          <w:i w:val="0"/>
          <w:strike w:val="0"/>
          <w:color w:val="000000"/>
          <w:sz w:val="24"/>
          <w:u w:val="none"/>
        </w:rPr>
        <w:t>实验</w:t>
      </w:r>
      <w:r>
        <w:rPr>
          <w:rFonts w:hint="eastAsia" w:ascii="宋体" w:hAnsi="宋体" w:eastAsia="宋体" w:cs="宋体"/>
          <w:b w:val="1"/>
          <w:i w:val="0"/>
          <w:strike w:val="0"/>
          <w:color w:val="000000"/>
          <w:sz w:val="24"/>
          <w:u w:val="none"/>
        </w:rPr>
        <w:t>班：</w:t>
      </w:r>
      <w:r>
        <w:rPr>
          <w:rFonts w:hint="eastAsia" w:ascii="宋体" w:hAnsi="宋体" w:eastAsia="宋体" w:cs="宋体"/>
          <w:i w:val="0"/>
          <w:strike w:val="0"/>
          <w:color w:val="000000"/>
          <w:sz w:val="24"/>
          <w:u w:val="none"/>
        </w:rPr>
        <w:t>数学+金融</w:t>
      </w:r>
      <w:r>
        <w:rPr>
          <w:rFonts w:hint="eastAsia" w:ascii="宋体" w:hAnsi="宋体" w:eastAsia="宋体" w:cs="宋体"/>
          <w:i w:val="0"/>
          <w:strike w:val="0"/>
          <w:color w:val="000000"/>
          <w:sz w:val="24"/>
          <w:u w:val="none"/>
          <w:lang/>
        </w:rPr>
        <w:t>（</w:t>
      </w:r>
      <w:r>
        <w:rPr>
          <w:rFonts w:hint="eastAsia" w:ascii="宋体" w:hAnsi="宋体" w:eastAsia="宋体" w:cs="宋体"/>
          <w:i w:val="0"/>
          <w:strike w:val="0"/>
          <w:color w:val="000000"/>
          <w:sz w:val="24"/>
          <w:u w:val="none"/>
          <w:lang/>
        </w:rPr>
        <w:t>50人</w:t>
      </w:r>
      <w:r>
        <w:rPr>
          <w:rFonts w:hint="eastAsia" w:ascii="宋体" w:hAnsi="宋体" w:eastAsia="宋体" w:cs="宋体"/>
          <w:i w:val="0"/>
          <w:strike w:val="0"/>
          <w:color w:val="000000"/>
          <w:sz w:val="24"/>
          <w:u w:val="none"/>
          <w:lang/>
        </w:rPr>
        <w:t>）</w:t>
      </w:r>
    </w:p>
    <w:p w14:paraId="62E2B33D">
      <w:pPr>
        <w:numPr>
          <w:ilvl w:val="0"/>
          <w:numId w:val="7"/>
        </w:numPr>
        <w:snapToGrid w:val="1"/>
        <w:spacing w:line="240"/>
        <w:rPr>
          <w:rFonts w:ascii="宋体" w:hAnsi="宋体" w:eastAsia="宋体" w:cs="宋体"/>
          <w:sz w:val="24"/>
        </w:rPr>
      </w:pPr>
      <w:r>
        <w:rPr>
          <w:rFonts w:hint="eastAsia" w:ascii="宋体" w:hAnsi="宋体" w:eastAsia="宋体" w:cs="宋体"/>
          <w:b w:val="1"/>
          <w:i w:val="0"/>
          <w:strike w:val="0"/>
          <w:color w:val="000000"/>
          <w:sz w:val="24"/>
          <w:u w:val="none"/>
        </w:rPr>
        <w:t>数智</w:t>
      </w:r>
      <w:r>
        <w:rPr>
          <w:rFonts w:hint="eastAsia" w:ascii="宋体" w:hAnsi="宋体" w:eastAsia="宋体" w:cs="宋体"/>
          <w:b w:val="1"/>
          <w:i w:val="0"/>
          <w:strike w:val="0"/>
          <w:color w:val="000000"/>
          <w:sz w:val="24"/>
          <w:u w:val="none"/>
        </w:rPr>
        <w:t>实验</w:t>
      </w:r>
      <w:r>
        <w:rPr>
          <w:rFonts w:hint="eastAsia" w:ascii="宋体" w:hAnsi="宋体" w:eastAsia="宋体" w:cs="宋体"/>
          <w:b w:val="1"/>
          <w:i w:val="0"/>
          <w:strike w:val="0"/>
          <w:color w:val="000000"/>
          <w:sz w:val="24"/>
          <w:u w:val="none"/>
        </w:rPr>
        <w:t>班</w:t>
      </w:r>
      <w:r>
        <w:rPr>
          <w:rFonts w:hint="eastAsia" w:ascii="宋体" w:hAnsi="宋体" w:eastAsia="宋体" w:cs="宋体"/>
          <w:b w:val="1"/>
          <w:i w:val="0"/>
          <w:strike w:val="0"/>
          <w:color w:val="000000"/>
          <w:sz w:val="24"/>
          <w:u w:val="none"/>
          <w:lang/>
        </w:rPr>
        <w:t>（24新增）</w:t>
      </w:r>
      <w:r>
        <w:rPr>
          <w:rFonts w:hint="eastAsia" w:ascii="宋体" w:hAnsi="宋体" w:eastAsia="宋体" w:cs="宋体"/>
          <w:b w:val="1"/>
          <w:i w:val="0"/>
          <w:strike w:val="0"/>
          <w:color w:val="000000"/>
          <w:sz w:val="24"/>
          <w:u w:val="none"/>
        </w:rPr>
        <w:t>：</w:t>
      </w:r>
      <w:r>
        <w:rPr>
          <w:rFonts w:hint="eastAsia" w:ascii="宋体" w:hAnsi="宋体" w:eastAsia="宋体" w:cs="宋体"/>
          <w:i w:val="0"/>
          <w:strike w:val="0"/>
          <w:color w:val="000000"/>
          <w:sz w:val="24"/>
          <w:u w:val="none"/>
        </w:rPr>
        <w:t>计算机+人工智能</w:t>
      </w:r>
      <w:r>
        <w:rPr>
          <w:rFonts w:hint="eastAsia" w:ascii="宋体" w:hAnsi="宋体" w:eastAsia="宋体" w:cs="宋体"/>
          <w:i w:val="0"/>
          <w:strike w:val="0"/>
          <w:color w:val="000000"/>
          <w:sz w:val="24"/>
          <w:u w:val="none"/>
          <w:lang/>
        </w:rPr>
        <w:t>（40人）</w:t>
      </w:r>
    </w:p>
    <w:p w14:paraId="3BF41A86">
      <w:pPr>
        <w:numPr>
          <w:ilvl w:val="0"/>
          <w:numId w:val="7"/>
        </w:numPr>
        <w:pBdr/>
        <w:snapToGrid w:val="1"/>
        <w:spacing w:line="240"/>
        <w:ind/>
        <w:rPr>
          <w:rFonts w:ascii="宋体" w:hAnsi="宋体" w:eastAsia="宋体" w:cs="宋体"/>
          <w:sz w:val="24"/>
          <w:lang/>
        </w:rPr>
      </w:pPr>
      <w:r>
        <w:rPr>
          <w:rFonts w:hint="eastAsia" w:ascii="宋体" w:hAnsi="宋体" w:eastAsia="宋体" w:cs="宋体"/>
          <w:b w:val="1"/>
          <w:i w:val="0"/>
          <w:strike w:val="0"/>
          <w:color w:val="000000"/>
          <w:sz w:val="24"/>
          <w:u w:val="none"/>
        </w:rPr>
        <w:t>化学</w:t>
      </w:r>
      <w:r>
        <w:rPr>
          <w:rFonts w:hint="eastAsia" w:ascii="宋体" w:hAnsi="宋体" w:eastAsia="宋体" w:cs="宋体"/>
          <w:b w:val="1"/>
          <w:i w:val="0"/>
          <w:strike w:val="0"/>
          <w:color w:val="000000"/>
          <w:sz w:val="24"/>
          <w:u w:val="none"/>
          <w:lang/>
        </w:rPr>
        <w:t>嘉锡</w:t>
      </w:r>
      <w:r>
        <w:rPr>
          <w:rFonts w:hint="eastAsia" w:ascii="宋体" w:hAnsi="宋体" w:eastAsia="宋体" w:cs="宋体"/>
          <w:b w:val="1"/>
          <w:i w:val="0"/>
          <w:strike w:val="0"/>
          <w:color w:val="000000"/>
          <w:sz w:val="24"/>
          <w:u w:val="none"/>
        </w:rPr>
        <w:t>实验班：</w:t>
      </w:r>
      <w:r>
        <w:rPr>
          <w:rFonts w:hint="eastAsia" w:ascii="宋体" w:hAnsi="宋体" w:eastAsia="宋体" w:cs="宋体"/>
          <w:b w:val="1"/>
          <w:i w:val="0"/>
          <w:strike w:val="0"/>
          <w:color w:val="000000"/>
          <w:spacing w:val="0"/>
          <w:sz w:val="24"/>
          <w:u w:val="none"/>
        </w:rPr>
        <w:t>化学拔尖培养</w:t>
      </w:r>
      <w:r>
        <w:rPr>
          <w:rFonts w:hint="eastAsia" w:ascii="宋体" w:hAnsi="宋体" w:eastAsia="宋体" w:cs="宋体"/>
          <w:i w:val="0"/>
          <w:strike w:val="0"/>
          <w:color w:val="000000"/>
          <w:sz w:val="24"/>
          <w:u w:val="none"/>
          <w:lang/>
        </w:rPr>
        <w:t>（20</w:t>
      </w:r>
      <w:r>
        <w:rPr>
          <w:rFonts w:hint="eastAsia" w:ascii="宋体" w:hAnsi="宋体" w:eastAsia="宋体" w:cs="宋体"/>
          <w:i w:val="0"/>
          <w:strike w:val="0"/>
          <w:color w:val="000000"/>
          <w:sz w:val="24"/>
          <w:u w:val="none"/>
          <w:lang/>
        </w:rPr>
        <w:t>-25</w:t>
      </w:r>
      <w:r>
        <w:rPr>
          <w:rFonts w:hint="eastAsia" w:ascii="宋体" w:hAnsi="宋体" w:eastAsia="宋体" w:cs="宋体"/>
          <w:i w:val="0"/>
          <w:strike w:val="0"/>
          <w:color w:val="000000"/>
          <w:sz w:val="24"/>
          <w:u w:val="none"/>
          <w:lang/>
        </w:rPr>
        <w:t>人）</w:t>
      </w:r>
    </w:p>
    <w:p w14:paraId="5C3F7B09">
      <w:pPr>
        <w:snapToGrid w:val="1"/>
        <w:spacing w:line="240"/>
        <w:ind w:left="0"/>
        <w:rPr>
          <w:rFonts w:ascii="宋体" w:hAnsi="宋体" w:eastAsia="宋体" w:cs="宋体"/>
          <w:sz w:val="24"/>
        </w:rPr>
      </w:pPr>
    </w:p>
    <w:p w14:paraId="15319DDA">
      <w:pPr>
        <w:pBdr>
          <w:bottom/>
        </w:pBdr>
        <w:snapToGrid w:val="1"/>
        <w:spacing w:line="240"/>
        <w:ind w:left="0"/>
        <w:rPr>
          <w:rFonts w:ascii="宋体" w:hAnsi="宋体" w:eastAsia="宋体" w:cs="宋体"/>
          <w:b w:val="1"/>
          <w:i w:val="0"/>
          <w:strike w:val="0"/>
          <w:color w:val="000000"/>
          <w:sz w:val="24"/>
          <w:u w:val="none"/>
        </w:rPr>
      </w:pPr>
      <w:r>
        <w:rPr>
          <w:rFonts w:hint="eastAsia" w:ascii="宋体" w:hAnsi="宋体" w:eastAsia="宋体" w:cs="宋体"/>
          <w:b w:val="1"/>
          <w:i w:val="0"/>
          <w:strike w:val="0"/>
          <w:color w:val="000000"/>
          <w:sz w:val="24"/>
          <w:u w:val="none"/>
        </w:rPr>
        <w:t>Q3：申请校级实验班需要什么资格？如何考核？</w:t>
      </w:r>
    </w:p>
    <w:p w14:paraId="3DEB77FA">
      <w:pPr>
        <w:pBdr>
          <w:bottom/>
        </w:pBdr>
        <w:snapToGrid w:val="1"/>
        <w:spacing w:line="240"/>
        <w:ind/>
      </w:pPr>
      <w:r>
        <w:rPr>
          <w:rFonts w:hint="eastAsia" w:ascii="宋体" w:hAnsi="宋体" w:eastAsia="宋体" w:cs="宋体"/>
          <w:i w:val="0"/>
          <w:strike w:val="0"/>
          <w:spacing w:val="0"/>
          <w:sz w:val="24"/>
          <w:u w:val="none"/>
        </w:rPr>
        <w:t>A：申请校级实验班的前提是具备模块二Q1所述的基本身份资格。</w:t>
      </w:r>
    </w:p>
    <w:p w14:paraId="1DE980BC">
      <w:pPr>
        <w:pBdr>
          <w:bottom/>
        </w:pBdr>
        <w:snapToGrid w:val="1"/>
        <w:spacing w:line="240"/>
        <w:ind/>
      </w:pPr>
      <w:r>
        <w:rPr>
          <w:rFonts w:hint="eastAsia" w:ascii="宋体" w:hAnsi="宋体" w:eastAsia="宋体" w:cs="宋体"/>
          <w:i w:val="0"/>
          <w:strike w:val="0"/>
          <w:spacing w:val="0"/>
          <w:sz w:val="24"/>
          <w:u w:val="none"/>
        </w:rPr>
        <w:t>校级实验班的报名条件与考核方式每年均可能调整。最准确的信息以录取通知书所附说明及开学前发布的正式文件为准。</w:t>
      </w:r>
    </w:p>
    <w:p w14:paraId="027B58EA">
      <w:pPr>
        <w:pBdr>
          <w:bottom/>
        </w:pBdr>
        <w:snapToGrid w:val="1"/>
        <w:spacing w:line="240"/>
        <w:ind/>
      </w:pPr>
      <w:r>
        <w:rPr>
          <w:rFonts w:hint="eastAsia" w:ascii="宋体" w:hAnsi="宋体" w:eastAsia="宋体" w:cs="宋体"/>
          <w:i w:val="0"/>
          <w:strike w:val="0"/>
          <w:spacing w:val="0"/>
          <w:sz w:val="24"/>
          <w:u w:val="none"/>
        </w:rPr>
        <w:t>根据往年情况，校级实验班通常对以下条件之一或多项提出要求：</w:t>
      </w:r>
    </w:p>
    <w:p w14:paraId="7C67A768">
      <w:pPr>
        <w:pBdr>
          <w:bottom/>
        </w:pBdr>
        <w:snapToGrid w:val="1"/>
        <w:spacing w:line="240"/>
        <w:ind/>
      </w:pPr>
      <w:r>
        <w:rPr>
          <w:rFonts w:hint="eastAsia" w:ascii="宋体" w:hAnsi="宋体" w:eastAsia="宋体" w:cs="宋体"/>
          <w:i w:val="0"/>
          <w:strike w:val="0"/>
          <w:spacing w:val="0"/>
          <w:sz w:val="24"/>
          <w:u w:val="none"/>
        </w:rPr>
        <w:t>较高的高考成绩（具体分数线每年不同）；相关学科竞赛获奖经历（竞赛门槛相对稳定）。</w:t>
      </w:r>
    </w:p>
    <w:p w14:paraId="6E7DC30A">
      <w:pPr>
        <w:pBdr/>
        <w:snapToGrid w:val="1"/>
        <w:spacing w:line="240"/>
        <w:ind w:left="0"/>
        <w:rPr>
          <w:rFonts w:ascii="宋体" w:hAnsi="宋体" w:eastAsia="宋体" w:cs="宋体"/>
          <w:sz w:val="24"/>
          <w:lang/>
        </w:rPr>
      </w:pPr>
      <w:r>
        <w:rPr>
          <w:rFonts w:hint="eastAsia" w:ascii="宋体" w:hAnsi="宋体" w:eastAsia="宋体" w:cs="宋体"/>
          <w:i w:val="0"/>
          <w:strike w:val="0"/>
          <w:spacing w:val="0"/>
          <w:sz w:val="24"/>
          <w:u w:val="none"/>
        </w:rPr>
        <w:t>一般建议具备扎实学科基础的学生报考。对于部分培养强度较高的实验班（如数智实验班、嘉锡化学实验班），不建议完全零基础的学生参与。</w:t>
      </w:r>
    </w:p>
    <w:p w14:paraId="0FB42C7D">
      <w:pPr>
        <w:pBdr/>
        <w:snapToGrid w:val="1"/>
        <w:spacing w:line="240"/>
        <w:ind w:left="0"/>
        <w:rPr>
          <w:rFonts w:ascii="宋体" w:hAnsi="宋体" w:eastAsia="宋体" w:cs="宋体"/>
          <w:sz w:val="24"/>
          <w:lang/>
        </w:rPr>
      </w:pPr>
    </w:p>
    <w:p w14:paraId="501ECD24">
      <w:pPr>
        <w:pBdr/>
        <w:snapToGrid w:val="1"/>
        <w:spacing w:line="240"/>
        <w:ind w:left="0"/>
        <w:rPr>
          <w:rFonts w:hint="eastAsia" w:ascii="宋体" w:hAnsi="宋体" w:eastAsia="宋体" w:cs="宋体"/>
          <w:sz w:val="24"/>
          <w:lang/>
        </w:rPr>
      </w:pPr>
      <w:r>
        <w:rPr>
          <w:rFonts w:hint="eastAsia" w:ascii="宋体" w:hAnsi="宋体" w:eastAsia="宋体" w:cs="宋体"/>
          <w:sz w:val="24"/>
          <w:lang/>
        </w:rPr>
        <w:t>202</w:t>
      </w:r>
      <w:r>
        <w:rPr>
          <w:rFonts w:hint="eastAsia" w:ascii="宋体" w:hAnsi="宋体" w:eastAsia="宋体" w:cs="宋体"/>
          <w:sz w:val="24"/>
          <w:lang/>
        </w:rPr>
        <w:t>6</w:t>
      </w:r>
      <w:r>
        <w:rPr>
          <w:rFonts w:hint="eastAsia" w:ascii="宋体" w:hAnsi="宋体" w:eastAsia="宋体" w:cs="宋体"/>
          <w:sz w:val="24"/>
          <w:lang/>
        </w:rPr>
        <w:t>级校级实验班</w:t>
      </w:r>
      <w:r>
        <w:rPr>
          <w:rFonts w:hint="eastAsia" w:ascii="宋体" w:hAnsi="宋体" w:eastAsia="宋体" w:cs="宋体"/>
          <w:sz w:val="24"/>
          <w:lang/>
        </w:rPr>
        <w:t>报名</w:t>
      </w:r>
      <w:r>
        <w:rPr>
          <w:rFonts w:hint="eastAsia" w:ascii="宋体" w:hAnsi="宋体" w:eastAsia="宋体" w:cs="宋体"/>
          <w:sz w:val="24"/>
          <w:lang/>
        </w:rPr>
        <w:t>门槛</w:t>
      </w:r>
      <w:r>
        <w:rPr>
          <w:rFonts w:hint="eastAsia" w:ascii="宋体" w:hAnsi="宋体" w:eastAsia="宋体" w:cs="宋体"/>
          <w:sz w:val="24"/>
          <w:lang/>
        </w:rPr>
        <w:t>（前二为高考分数要求）</w:t>
      </w:r>
      <w:r>
        <w:rPr>
          <w:rFonts w:hint="eastAsia" w:ascii="宋体" w:hAnsi="宋体" w:eastAsia="宋体" w:cs="宋体"/>
          <w:sz w:val="24"/>
          <w:lang/>
        </w:rPr>
        <w:t>：</w:t>
      </w:r>
    </w:p>
    <w:p w14:paraId="1913CCD5">
      <w:pPr>
        <w:pBdr/>
        <w:snapToGrid w:val="1"/>
        <w:spacing w:line="240"/>
        <w:ind w:left="0"/>
        <w:rPr>
          <w:rFonts w:hint="eastAsia" w:ascii="宋体" w:hAnsi="宋体" w:eastAsia="宋体" w:cs="宋体"/>
          <w:sz w:val="24"/>
          <w:lang/>
        </w:rPr>
      </w:pPr>
      <w:r>
        <w:rPr>
          <w:rFonts w:hint="eastAsia" w:ascii="宋体" w:hAnsi="宋体" w:eastAsia="宋体" w:cs="宋体"/>
          <w:i w:val="0"/>
          <w:strike w:val="0"/>
          <w:spacing w:val="0"/>
          <w:sz w:val="24"/>
          <w:u w:val="none"/>
        </w:rPr>
        <w:t>说明：以下门槛信息仅适用于当前已公布资料，最终以官方文件为准。</w:t>
      </w:r>
    </w:p>
    <w:tbl>
      <w:tblPr>
        <w:tblStyle w:val="1xwi5i"/>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Layout w:type="fixed"/>
      </w:tblPr>
      <w:tblGrid>
        <w:gridCol w:w="2250"/>
        <w:gridCol w:w="2250"/>
        <w:gridCol w:w="2250"/>
        <w:gridCol w:w="2250"/>
      </w:tblGrid>
      <w:tr>
        <w:trPr>
          <w:wBefore/>
          <w:trHeight/>
        </w:trPr>
        <w:tc>
          <w:tcPr>
            <w:tcW w:w="2250" w:type="dxa"/>
          </w:tcPr>
          <w:p w14:paraId="75937460">
            <w:pPr>
              <w:pBdr/>
              <w:snapToGrid w:val="1"/>
              <w:spacing w:line="240"/>
              <w:ind/>
              <w:rPr>
                <w:rFonts w:ascii="黑体" w:hAnsi="黑体" w:eastAsia="黑体" w:cs="黑体"/>
                <w:sz w:val="24"/>
                <w:lang/>
              </w:rPr>
            </w:pPr>
            <w:r>
              <w:rPr>
                <w:rFonts w:hint="eastAsia" w:ascii="黑体" w:hAnsi="黑体" w:eastAsia="黑体" w:cs="黑体"/>
                <w:sz w:val="24"/>
                <w:lang/>
              </w:rPr>
              <w:t>校级实验班</w:t>
            </w:r>
          </w:p>
        </w:tc>
        <w:tc>
          <w:tcPr>
            <w:tcW w:w="6750" w:type="dxa"/>
            <w:gridSpan w:val="3"/>
          </w:tcPr>
          <w:p w14:paraId="1EB1B71B">
            <w:pPr>
              <w:pBdr/>
              <w:snapToGrid w:val="1"/>
              <w:spacing w:line="240"/>
              <w:ind/>
              <w:rPr>
                <w:rFonts w:ascii="黑体" w:hAnsi="黑体" w:eastAsia="黑体" w:cs="黑体"/>
                <w:sz w:val="24"/>
                <w:lang/>
              </w:rPr>
            </w:pPr>
            <w:r>
              <w:rPr>
                <w:rFonts w:hint="eastAsia" w:ascii="黑体" w:hAnsi="黑体" w:eastAsia="黑体" w:cs="黑体"/>
                <w:sz w:val="24"/>
                <w:lang/>
              </w:rPr>
              <w:t>报名</w:t>
            </w:r>
            <w:r>
              <w:rPr>
                <w:rFonts w:hint="eastAsia" w:ascii="黑体" w:hAnsi="黑体" w:eastAsia="黑体" w:cs="黑体"/>
                <w:sz w:val="24"/>
                <w:lang/>
              </w:rPr>
              <w:t>门槛（满足一个即可）</w:t>
            </w:r>
          </w:p>
        </w:tc>
      </w:tr>
      <w:tr>
        <w:trPr/>
        <w:tc>
          <w:tcPr>
            <w:tcW w:w="2250" w:type="dxa"/>
          </w:tcPr>
          <w:p w14:paraId="6CF87707">
            <w:pPr>
              <w:snapToGrid w:val="1"/>
              <w:spacing w:line="240"/>
              <w:rPr>
                <w:rFonts w:ascii="黑体" w:hAnsi="黑体" w:eastAsia="黑体" w:cs="黑体"/>
                <w:sz w:val="24"/>
                <w:lang/>
              </w:rPr>
            </w:pPr>
            <w:r>
              <w:rPr>
                <w:rFonts w:hint="eastAsia" w:ascii="黑体" w:hAnsi="黑体" w:eastAsia="黑体" w:cs="黑体"/>
                <w:sz w:val="24"/>
                <w:lang/>
              </w:rPr>
              <w:t>数理综合班</w:t>
            </w:r>
          </w:p>
        </w:tc>
        <w:tc>
          <w:tcPr>
            <w:tcW w:w="2250" w:type="dxa"/>
          </w:tcPr>
          <w:p w14:paraId="725E256C">
            <w:pPr>
              <w:snapToGrid w:val="1"/>
              <w:spacing w:line="240"/>
              <w:rPr>
                <w:rFonts w:ascii="黑体" w:hAnsi="黑体" w:eastAsia="黑体" w:cs="黑体"/>
                <w:sz w:val="24"/>
                <w:lang/>
              </w:rPr>
            </w:pPr>
            <w:r>
              <w:rPr>
                <w:rFonts w:hint="eastAsia" w:ascii="黑体" w:hAnsi="黑体" w:eastAsia="黑体" w:cs="黑体"/>
                <w:sz w:val="24"/>
                <w:lang/>
              </w:rPr>
              <w:t>数学10</w:t>
            </w:r>
            <w:r>
              <w:rPr>
                <w:rFonts w:hint="eastAsia" w:ascii="黑体" w:hAnsi="黑体" w:eastAsia="黑体" w:cs="黑体"/>
                <w:sz w:val="24"/>
                <w:lang/>
              </w:rPr>
              <w:t>5</w:t>
            </w:r>
            <w:r>
              <w:rPr>
                <w:rFonts w:hint="eastAsia" w:ascii="黑体" w:hAnsi="黑体" w:eastAsia="黑体" w:cs="黑体"/>
                <w:sz w:val="24"/>
                <w:lang/>
              </w:rPr>
              <w:t>英语11</w:t>
            </w:r>
            <w:r>
              <w:rPr>
                <w:rFonts w:hint="eastAsia" w:ascii="黑体" w:hAnsi="黑体" w:eastAsia="黑体" w:cs="黑体"/>
                <w:sz w:val="24"/>
                <w:lang/>
              </w:rPr>
              <w:t>0</w:t>
            </w:r>
          </w:p>
        </w:tc>
        <w:tc>
          <w:tcPr>
            <w:tcW w:w="2250" w:type="dxa"/>
          </w:tcPr>
          <w:p w14:paraId="47BC252A">
            <w:pPr>
              <w:snapToGrid w:val="1"/>
              <w:spacing w:line="240"/>
              <w:rPr>
                <w:rFonts w:ascii="黑体" w:hAnsi="黑体" w:eastAsia="黑体" w:cs="黑体"/>
                <w:sz w:val="24"/>
                <w:lang/>
              </w:rPr>
            </w:pPr>
            <w:r>
              <w:rPr>
                <w:rFonts w:hint="eastAsia" w:ascii="黑体" w:hAnsi="黑体" w:eastAsia="黑体" w:cs="黑体"/>
                <w:sz w:val="24"/>
                <w:lang/>
              </w:rPr>
              <w:t>物理80或理综260</w:t>
            </w:r>
          </w:p>
        </w:tc>
        <w:tc>
          <w:tcPr>
            <w:tcW w:w="2250" w:type="dxa"/>
          </w:tcPr>
          <w:p w14:paraId="2BBA2342">
            <w:pPr>
              <w:snapToGrid w:val="1"/>
              <w:spacing w:line="240"/>
              <w:rPr>
                <w:rFonts w:ascii="黑体" w:hAnsi="黑体" w:eastAsia="黑体" w:cs="黑体"/>
                <w:sz w:val="24"/>
                <w:lang/>
              </w:rPr>
            </w:pPr>
            <w:r>
              <w:rPr>
                <w:rFonts w:hint="eastAsia" w:ascii="黑体" w:hAnsi="黑体" w:eastAsia="黑体" w:cs="黑体"/>
                <w:sz w:val="24"/>
                <w:lang/>
              </w:rPr>
              <w:t>省级以上数学或物理奥赛获奖者</w:t>
            </w:r>
          </w:p>
        </w:tc>
      </w:tr>
      <w:tr>
        <w:trPr/>
        <w:tc>
          <w:tcPr>
            <w:tcW w:w="2250" w:type="dxa"/>
          </w:tcPr>
          <w:p w14:paraId="3D70FBBD">
            <w:pPr>
              <w:snapToGrid w:val="1"/>
              <w:spacing w:line="240"/>
              <w:rPr>
                <w:rFonts w:ascii="黑体" w:hAnsi="黑体" w:eastAsia="黑体" w:cs="黑体"/>
                <w:sz w:val="24"/>
                <w:lang/>
              </w:rPr>
            </w:pPr>
            <w:r>
              <w:rPr>
                <w:rFonts w:hint="eastAsia" w:ascii="黑体" w:hAnsi="黑体" w:eastAsia="黑体" w:cs="黑体"/>
                <w:sz w:val="24"/>
                <w:lang/>
              </w:rPr>
              <w:t>数理金融班</w:t>
            </w:r>
          </w:p>
        </w:tc>
        <w:tc>
          <w:tcPr>
            <w:tcW w:w="2250" w:type="dxa"/>
          </w:tcPr>
          <w:p w14:paraId="08030363">
            <w:pPr>
              <w:snapToGrid w:val="1"/>
              <w:spacing w:line="240"/>
              <w:rPr>
                <w:rFonts w:ascii="黑体" w:hAnsi="黑体" w:eastAsia="黑体" w:cs="黑体"/>
                <w:sz w:val="24"/>
                <w:lang/>
              </w:rPr>
            </w:pPr>
            <w:r>
              <w:rPr>
                <w:rFonts w:hint="eastAsia" w:ascii="黑体" w:hAnsi="黑体" w:eastAsia="黑体" w:cs="黑体"/>
                <w:i w:val="0"/>
                <w:strike w:val="0"/>
                <w:spacing w:val="0"/>
                <w:sz w:val="24"/>
                <w:u w:val="none"/>
              </w:rPr>
              <w:t>数学10</w:t>
            </w:r>
            <w:r>
              <w:rPr>
                <w:rFonts w:hint="eastAsia" w:ascii="黑体" w:hAnsi="黑体" w:eastAsia="黑体" w:cs="黑体"/>
                <w:i w:val="0"/>
                <w:strike w:val="0"/>
                <w:spacing w:val="0"/>
                <w:sz w:val="24"/>
                <w:u w:val="none"/>
              </w:rPr>
              <w:t>5</w:t>
            </w:r>
            <w:r>
              <w:rPr>
                <w:rFonts w:hint="eastAsia" w:ascii="黑体" w:hAnsi="黑体" w:eastAsia="黑体" w:cs="黑体"/>
                <w:i w:val="0"/>
                <w:strike w:val="0"/>
                <w:spacing w:val="0"/>
                <w:sz w:val="24"/>
                <w:u w:val="none"/>
              </w:rPr>
              <w:t>英语115</w:t>
            </w:r>
          </w:p>
        </w:tc>
        <w:tc>
          <w:tcPr>
            <w:tcW w:w="2250" w:type="dxa"/>
          </w:tcPr>
          <w:p w14:paraId="7B8304E8">
            <w:pPr>
              <w:snapToGrid w:val="1"/>
              <w:spacing w:line="240"/>
              <w:rPr>
                <w:rFonts w:ascii="黑体" w:hAnsi="黑体" w:eastAsia="黑体" w:cs="黑体"/>
                <w:sz w:val="24"/>
                <w:lang/>
              </w:rPr>
            </w:pPr>
            <w:r>
              <w:rPr>
                <w:rFonts w:hint="eastAsia" w:ascii="黑体" w:hAnsi="黑体" w:eastAsia="黑体" w:cs="黑体"/>
                <w:i w:val="0"/>
                <w:strike w:val="0"/>
                <w:spacing w:val="0"/>
                <w:sz w:val="24"/>
                <w:u w:val="none"/>
              </w:rPr>
              <w:t>数学120</w:t>
            </w:r>
          </w:p>
        </w:tc>
        <w:tc>
          <w:tcPr>
            <w:tcW w:w="2250" w:type="dxa"/>
          </w:tcPr>
          <w:p w14:paraId="2F050C92">
            <w:pPr>
              <w:snapToGrid w:val="1"/>
              <w:spacing w:line="240"/>
              <w:rPr>
                <w:rFonts w:ascii="黑体" w:hAnsi="黑体" w:eastAsia="黑体" w:cs="黑体"/>
                <w:sz w:val="24"/>
                <w:lang/>
              </w:rPr>
            </w:pPr>
            <w:r>
              <w:rPr>
                <w:rFonts w:hint="eastAsia" w:ascii="黑体" w:hAnsi="黑体" w:eastAsia="黑体" w:cs="黑体"/>
                <w:sz w:val="24"/>
                <w:lang/>
              </w:rPr>
              <w:t>英语130</w:t>
            </w:r>
          </w:p>
        </w:tc>
      </w:tr>
      <w:tr>
        <w:trPr/>
        <w:tc>
          <w:tcPr>
            <w:tcW w:w="2250" w:type="dxa"/>
          </w:tcPr>
          <w:p w14:paraId="7475F98D">
            <w:pPr>
              <w:snapToGrid w:val="1"/>
              <w:spacing w:line="240"/>
              <w:rPr>
                <w:rFonts w:ascii="黑体" w:hAnsi="黑体" w:eastAsia="黑体" w:cs="黑体"/>
                <w:sz w:val="24"/>
                <w:lang/>
              </w:rPr>
            </w:pPr>
            <w:r>
              <w:rPr>
                <w:rFonts w:hint="eastAsia" w:ascii="黑体" w:hAnsi="黑体" w:eastAsia="黑体" w:cs="黑体"/>
                <w:sz w:val="24"/>
                <w:lang/>
              </w:rPr>
              <w:t>数智班</w:t>
            </w:r>
          </w:p>
        </w:tc>
        <w:tc>
          <w:tcPr>
            <w:tcW w:w="2250" w:type="dxa"/>
          </w:tcPr>
          <w:p w14:paraId="4F269D92">
            <w:pPr>
              <w:snapToGrid w:val="1"/>
              <w:spacing w:line="240"/>
              <w:rPr>
                <w:rFonts w:ascii="黑体" w:hAnsi="黑体" w:eastAsia="黑体" w:cs="黑体"/>
                <w:sz w:val="24"/>
                <w:lang/>
              </w:rPr>
            </w:pPr>
            <w:r>
              <w:rPr>
                <w:rFonts w:hint="eastAsia" w:ascii="黑体" w:hAnsi="黑体" w:eastAsia="黑体" w:cs="黑体"/>
                <w:sz w:val="24"/>
                <w:lang/>
              </w:rPr>
              <w:t>数学</w:t>
            </w:r>
            <w:r>
              <w:rPr>
                <w:rFonts w:hint="eastAsia" w:ascii="黑体" w:hAnsi="黑体" w:eastAsia="黑体" w:cs="黑体"/>
                <w:sz w:val="24"/>
                <w:lang/>
              </w:rPr>
              <w:t>1</w:t>
            </w:r>
            <w:r>
              <w:rPr>
                <w:rFonts w:hint="eastAsia" w:ascii="黑体" w:hAnsi="黑体" w:eastAsia="黑体" w:cs="黑体"/>
                <w:sz w:val="24"/>
                <w:lang/>
              </w:rPr>
              <w:t>15</w:t>
            </w:r>
            <w:r>
              <w:rPr>
                <w:rFonts w:hint="eastAsia" w:ascii="黑体" w:hAnsi="黑体" w:eastAsia="黑体" w:cs="黑体"/>
                <w:sz w:val="24"/>
                <w:lang/>
              </w:rPr>
              <w:t>英语1</w:t>
            </w:r>
            <w:r>
              <w:rPr>
                <w:rFonts w:hint="eastAsia" w:ascii="黑体" w:hAnsi="黑体" w:eastAsia="黑体" w:cs="黑体"/>
                <w:sz w:val="24"/>
                <w:lang/>
              </w:rPr>
              <w:t>20</w:t>
            </w:r>
          </w:p>
        </w:tc>
        <w:tc>
          <w:tcPr>
            <w:tcW w:w="2250" w:type="dxa"/>
          </w:tcPr>
          <w:p w14:paraId="32AFB418">
            <w:pPr>
              <w:snapToGrid w:val="1"/>
              <w:spacing w:line="240"/>
              <w:rPr>
                <w:rFonts w:ascii="黑体" w:hAnsi="黑体" w:eastAsia="黑体" w:cs="黑体"/>
                <w:sz w:val="24"/>
                <w:lang/>
              </w:rPr>
            </w:pPr>
            <w:r>
              <w:rPr>
                <w:rFonts w:hint="eastAsia" w:ascii="黑体" w:hAnsi="黑体" w:eastAsia="黑体" w:cs="黑体"/>
                <w:sz w:val="24"/>
                <w:lang/>
              </w:rPr>
              <w:t>数学130</w:t>
            </w:r>
          </w:p>
        </w:tc>
        <w:tc>
          <w:tcPr>
            <w:tcW w:w="2250" w:type="dxa"/>
          </w:tcPr>
          <w:p w14:paraId="70914FFF">
            <w:pPr>
              <w:snapToGrid w:val="1"/>
              <w:spacing w:line="240"/>
              <w:rPr>
                <w:rFonts w:ascii="黑体" w:hAnsi="黑体" w:eastAsia="黑体" w:cs="黑体"/>
                <w:sz w:val="24"/>
                <w:lang/>
              </w:rPr>
            </w:pPr>
            <w:r>
              <w:rPr>
                <w:rFonts w:hint="eastAsia" w:ascii="黑体" w:hAnsi="黑体" w:eastAsia="黑体" w:cs="黑体"/>
                <w:sz w:val="24"/>
                <w:lang/>
              </w:rPr>
              <w:t>数学奥赛或NOIP省级三等奖及以上</w:t>
            </w:r>
          </w:p>
        </w:tc>
      </w:tr>
      <w:tr>
        <w:trPr/>
        <w:tc>
          <w:tcPr>
            <w:tcW w:w="2250" w:type="dxa"/>
          </w:tcPr>
          <w:p w14:paraId="05CA1C42">
            <w:pPr>
              <w:snapToGrid w:val="1"/>
              <w:spacing w:line="240"/>
              <w:rPr>
                <w:rFonts w:ascii="黑体" w:hAnsi="黑体" w:eastAsia="黑体" w:cs="黑体"/>
                <w:sz w:val="24"/>
                <w:lang/>
              </w:rPr>
            </w:pPr>
            <w:r>
              <w:rPr>
                <w:rFonts w:hint="eastAsia" w:ascii="黑体" w:hAnsi="黑体" w:eastAsia="黑体" w:cs="黑体"/>
                <w:sz w:val="24"/>
                <w:lang/>
              </w:rPr>
              <w:t>嘉锡班</w:t>
            </w:r>
          </w:p>
        </w:tc>
        <w:tc>
          <w:tcPr>
            <w:tcW w:w="2250" w:type="dxa"/>
          </w:tcPr>
          <w:p w14:paraId="10B43ED7">
            <w:pPr>
              <w:snapToGrid w:val="1"/>
              <w:spacing w:line="240"/>
              <w:rPr>
                <w:rFonts w:ascii="黑体" w:hAnsi="黑体" w:eastAsia="黑体" w:cs="黑体"/>
                <w:sz w:val="24"/>
                <w:lang/>
              </w:rPr>
            </w:pPr>
            <w:r>
              <w:rPr>
                <w:rFonts w:hint="eastAsia" w:ascii="黑体" w:hAnsi="黑体" w:eastAsia="黑体" w:cs="黑体"/>
                <w:sz w:val="24"/>
                <w:lang/>
              </w:rPr>
              <w:t>数学115英语11</w:t>
            </w:r>
            <w:r>
              <w:rPr>
                <w:rFonts w:hint="eastAsia" w:ascii="黑体" w:hAnsi="黑体" w:eastAsia="黑体" w:cs="黑体"/>
                <w:sz w:val="24"/>
                <w:lang/>
              </w:rPr>
              <w:t>5</w:t>
            </w:r>
          </w:p>
        </w:tc>
        <w:tc>
          <w:tcPr>
            <w:tcW w:w="2250" w:type="dxa"/>
          </w:tcPr>
          <w:p w14:paraId="4453D67B">
            <w:pPr>
              <w:snapToGrid w:val="1"/>
              <w:spacing w:line="240"/>
              <w:rPr>
                <w:rFonts w:ascii="黑体" w:hAnsi="黑体" w:eastAsia="黑体" w:cs="黑体"/>
                <w:sz w:val="24"/>
                <w:lang/>
              </w:rPr>
            </w:pPr>
            <w:r>
              <w:rPr>
                <w:rFonts w:hint="eastAsia" w:ascii="黑体" w:hAnsi="黑体" w:eastAsia="黑体" w:cs="黑体"/>
                <w:sz w:val="24"/>
                <w:lang/>
              </w:rPr>
              <w:t>英语135</w:t>
            </w:r>
          </w:p>
        </w:tc>
        <w:tc>
          <w:tcPr>
            <w:tcW w:w="2250" w:type="dxa"/>
          </w:tcPr>
          <w:p w14:paraId="13BD6B07">
            <w:pPr>
              <w:snapToGrid w:val="1"/>
              <w:spacing w:line="240"/>
              <w:rPr>
                <w:rFonts w:ascii="黑体" w:hAnsi="黑体" w:eastAsia="黑体" w:cs="黑体"/>
                <w:sz w:val="24"/>
                <w:lang/>
              </w:rPr>
            </w:pPr>
            <w:r>
              <w:rPr>
                <w:rFonts w:hint="eastAsia" w:ascii="黑体" w:hAnsi="黑体" w:eastAsia="黑体" w:cs="黑体"/>
                <w:sz w:val="24"/>
                <w:lang/>
              </w:rPr>
              <w:t>省</w:t>
            </w:r>
            <w:r>
              <w:rPr>
                <w:rFonts w:hint="eastAsia" w:ascii="黑体" w:hAnsi="黑体" w:eastAsia="黑体" w:cs="黑体"/>
                <w:sz w:val="24"/>
                <w:lang/>
              </w:rPr>
              <w:t>二等奖及</w:t>
            </w:r>
            <w:r>
              <w:rPr>
                <w:rFonts w:hint="eastAsia" w:ascii="黑体" w:hAnsi="黑体" w:eastAsia="黑体" w:cs="黑体"/>
                <w:sz w:val="24"/>
                <w:lang/>
              </w:rPr>
              <w:t>以上</w:t>
            </w:r>
            <w:r>
              <w:rPr>
                <w:rFonts w:hint="eastAsia" w:ascii="黑体" w:hAnsi="黑体" w:eastAsia="黑体" w:cs="黑体"/>
                <w:sz w:val="24"/>
                <w:lang/>
              </w:rPr>
              <w:t>学科竞赛获奖者或全国“英才计划”学员</w:t>
            </w:r>
          </w:p>
        </w:tc>
      </w:tr>
    </w:tbl>
    <w:p w14:paraId="1C90C315">
      <w:pPr>
        <w:snapToGrid w:val="1"/>
        <w:spacing w:line="240"/>
        <w:ind w:left="0"/>
        <w:rPr>
          <w:rFonts w:ascii="宋体" w:hAnsi="宋体" w:eastAsia="宋体" w:cs="宋体"/>
          <w:sz w:val="24"/>
        </w:rPr>
      </w:pPr>
    </w:p>
    <w:p w14:paraId="797E2B5B">
      <w:pPr>
        <w:pBdr/>
        <w:snapToGrid w:val="1"/>
        <w:spacing w:line="240"/>
        <w:ind w:left="0"/>
        <w:rPr>
          <w:rFonts w:ascii="宋体" w:hAnsi="宋体" w:eastAsia="宋体" w:cs="宋体"/>
          <w:b w:val="1"/>
          <w:i w:val="0"/>
          <w:strike w:val="0"/>
          <w:color w:val="000000"/>
          <w:sz w:val="24"/>
          <w:u w:val="none"/>
        </w:rPr>
      </w:pPr>
      <w:r>
        <w:rPr>
          <w:rFonts w:hint="eastAsia" w:ascii="宋体" w:hAnsi="宋体" w:eastAsia="宋体" w:cs="宋体"/>
          <w:b w:val="1"/>
          <w:i w:val="0"/>
          <w:strike w:val="0"/>
          <w:color w:val="000000"/>
          <w:sz w:val="24"/>
          <w:u w:val="none"/>
        </w:rPr>
        <w:t>Q4：在哪里可以找到更详细的报名要求？</w:t>
      </w:r>
    </w:p>
    <w:p w14:paraId="3A1D5F0A">
      <w:pPr>
        <w:pBdr>
          <w:bottom/>
        </w:pBdr>
        <w:snapToGrid w:val="1"/>
        <w:spacing w:line="240"/>
        <w:ind w:left="0"/>
        <w:rPr>
          <w:rFonts w:ascii="宋体" w:hAnsi="宋体" w:eastAsia="宋体" w:cs="宋体"/>
          <w:i w:val="0"/>
          <w:strike w:val="0"/>
          <w:color w:val="000000"/>
          <w:sz w:val="24"/>
          <w:u w:val="none"/>
          <w:lang/>
        </w:rPr>
      </w:pPr>
      <w:r>
        <w:rPr>
          <w:rFonts w:hint="eastAsia" w:ascii="宋体" w:hAnsi="宋体" w:eastAsia="宋体" w:cs="宋体"/>
          <w:b w:val="1"/>
          <w:i w:val="0"/>
          <w:strike w:val="0"/>
          <w:color w:val="000000"/>
          <w:sz w:val="24"/>
          <w:u w:val="none"/>
        </w:rPr>
        <w:t>A：</w:t>
      </w:r>
      <w:r>
        <w:rPr>
          <w:rFonts w:hint="eastAsia" w:ascii="宋体" w:hAnsi="宋体" w:eastAsia="宋体" w:cs="宋体"/>
          <w:i w:val="0"/>
          <w:strike w:val="0"/>
          <w:color w:val="000000"/>
          <w:spacing w:val="0"/>
          <w:sz w:val="24"/>
          <w:u w:val="none"/>
        </w:rPr>
        <w:t>当年的权威报名与考核文件以录取通知书及学校后续发布的正式通知为准。往年资料可在群文件中查阅，仅供参考</w:t>
      </w:r>
    </w:p>
    <w:p w14:paraId="5854379C">
      <w:pPr>
        <w:pBdr/>
        <w:snapToGrid w:val="1"/>
        <w:spacing w:line="240"/>
        <w:ind w:left="0"/>
        <w:rPr>
          <w:rFonts w:ascii="宋体" w:hAnsi="宋体" w:eastAsia="宋体" w:cs="宋体"/>
          <w:i w:val="0"/>
          <w:strike w:val="0"/>
          <w:color w:val="000000"/>
          <w:sz w:val="24"/>
          <w:u w:val="none"/>
        </w:rPr>
      </w:pPr>
    </w:p>
    <w:p w14:paraId="711F5D3B">
      <w:pPr>
        <w:pBdr/>
        <w:snapToGrid w:val="1"/>
        <w:spacing w:line="240"/>
        <w:ind w:left="0"/>
        <w:rPr>
          <w:rFonts w:hint="eastAsia" w:ascii="宋体" w:hAnsi="宋体" w:eastAsia="宋体" w:cs="宋体"/>
          <w:b w:val="1"/>
          <w:sz w:val="24"/>
        </w:rPr>
      </w:pPr>
      <w:r>
        <w:rPr>
          <w:rFonts w:hint="eastAsia" w:ascii="宋体" w:hAnsi="宋体" w:eastAsia="宋体" w:cs="宋体"/>
          <w:b w:val="1"/>
          <w:sz w:val="24"/>
        </w:rPr>
        <w:t>Q5：加入校级实验班后，可以退出吗，或者可以转到其他专业吗？</w:t>
      </w:r>
    </w:p>
    <w:p w14:paraId="259135CF">
      <w:pPr>
        <w:pBdr>
          <w:bottom/>
        </w:pBdr>
        <w:snapToGrid w:val="1"/>
        <w:spacing w:line="240"/>
        <w:ind w:left="0"/>
      </w:pPr>
      <w:r>
        <w:rPr>
          <w:rFonts w:hint="eastAsia" w:ascii="宋体" w:hAnsi="宋体" w:eastAsia="宋体" w:cs="宋体"/>
          <w:sz w:val="24"/>
        </w:rPr>
        <w:t>A：</w:t>
      </w:r>
      <w:r>
        <w:rPr>
          <w:rFonts w:hint="eastAsia" w:ascii="宋体" w:hAnsi="宋体" w:eastAsia="宋体" w:cs="宋体"/>
          <w:i w:val="0"/>
          <w:strike w:val="0"/>
          <w:spacing w:val="0"/>
          <w:sz w:val="24"/>
          <w:u w:val="none"/>
        </w:rPr>
        <w:t>不可以。</w:t>
      </w:r>
    </w:p>
    <w:p w14:paraId="41917015">
      <w:pPr>
        <w:pBdr>
          <w:bottom/>
        </w:pBdr>
        <w:snapToGrid w:val="1"/>
        <w:spacing w:line="240"/>
        <w:ind w:left="0"/>
        <w:rPr>
          <w:rFonts w:hint="eastAsia" w:ascii="宋体" w:hAnsi="宋体" w:eastAsia="宋体" w:cs="宋体"/>
          <w:sz w:val="24"/>
          <w:lang/>
        </w:rPr>
      </w:pPr>
      <w:r>
        <w:rPr>
          <w:rFonts w:hint="eastAsia" w:ascii="宋体" w:hAnsi="宋体" w:eastAsia="宋体" w:cs="宋体"/>
          <w:i w:val="0"/>
          <w:strike w:val="0"/>
          <w:spacing w:val="0"/>
          <w:sz w:val="24"/>
          <w:u w:val="none"/>
        </w:rPr>
        <w:t>学校在学生成功转入校级实验班后，会签署相关培养协议，其中包含限制再次转专业的条款。具体内容以当年签署协议为准。</w:t>
      </w:r>
    </w:p>
    <w:p w14:paraId="6FD85594">
      <w:pPr>
        <w:pBdr/>
        <w:snapToGrid w:val="1"/>
        <w:spacing w:before="0" w:after="0" w:line="240"/>
        <w:ind w:left="0"/>
        <w:rPr>
          <w:rFonts w:ascii="宋体" w:hAnsi="宋体" w:eastAsia="宋体" w:cs="宋体"/>
          <w:sz w:val="24"/>
          <w:lang/>
        </w:rPr>
      </w:pPr>
    </w:p>
    <w:p w14:paraId="62113740">
      <w:pPr>
        <w:pBdr/>
        <w:snapToGrid w:val="1"/>
        <w:spacing w:before="0" w:after="0" w:line="240"/>
        <w:ind w:left="0"/>
        <w:rPr>
          <w:rFonts w:hint="eastAsia" w:ascii="宋体" w:hAnsi="宋体" w:eastAsia="宋体" w:cs="宋体"/>
          <w:b w:val="1"/>
          <w:sz w:val="24"/>
          <w:lang/>
        </w:rPr>
      </w:pPr>
      <w:r>
        <w:rPr>
          <w:rFonts w:hint="eastAsia" w:ascii="宋体" w:hAnsi="宋体" w:eastAsia="宋体" w:cs="宋体"/>
          <w:b w:val="1"/>
          <w:sz w:val="24"/>
          <w:lang/>
        </w:rPr>
        <w:t>Q6：申请校级实验班需要的部分高考科目分数</w:t>
      </w:r>
      <w:r>
        <w:rPr>
          <w:rFonts w:hint="eastAsia" w:ascii="宋体" w:hAnsi="宋体" w:eastAsia="宋体" w:cs="宋体"/>
          <w:b w:val="1"/>
          <w:sz w:val="24"/>
          <w:lang/>
        </w:rPr>
        <w:t>或竞赛门槛</w:t>
      </w:r>
      <w:r>
        <w:rPr>
          <w:rFonts w:hint="eastAsia" w:ascii="宋体" w:hAnsi="宋体" w:eastAsia="宋体" w:cs="宋体"/>
          <w:b w:val="1"/>
          <w:sz w:val="24"/>
          <w:lang/>
        </w:rPr>
        <w:t>要求何时公布？</w:t>
      </w:r>
    </w:p>
    <w:p w14:paraId="0E10FB1A">
      <w:pPr>
        <w:pBdr/>
        <w:snapToGrid w:val="1"/>
        <w:spacing w:before="0" w:after="0" w:line="240"/>
        <w:ind w:left="0"/>
        <w:rPr>
          <w:rFonts w:ascii="宋体" w:hAnsi="宋体" w:eastAsia="宋体" w:cs="宋体"/>
          <w:sz w:val="24"/>
          <w:lang/>
        </w:rPr>
      </w:pPr>
      <w:r>
        <w:rPr>
          <w:rFonts w:hint="eastAsia" w:ascii="宋体" w:hAnsi="宋体" w:eastAsia="宋体" w:cs="宋体"/>
          <w:i w:val="0"/>
          <w:strike w:val="0"/>
          <w:spacing w:val="0"/>
          <w:sz w:val="24"/>
          <w:u w:val="none"/>
        </w:rPr>
        <w:t>A：校级实验班的具体分数线或竞赛门槛通常在开学前数日内公布。有意向的同学可在开学前留意群内精华信息及学校通知。</w:t>
      </w:r>
    </w:p>
    <w:p w14:paraId="2DE8D2A9">
      <w:pPr>
        <w:pBdr/>
        <w:snapToGrid w:val="1"/>
        <w:spacing w:before="0" w:after="0" w:line="240"/>
        <w:ind w:left="0"/>
        <w:rPr>
          <w:rFonts w:ascii="宋体" w:hAnsi="宋体" w:eastAsia="宋体" w:cs="宋体"/>
          <w:sz w:val="24"/>
          <w:lang/>
        </w:rPr>
      </w:pPr>
    </w:p>
    <w:p w14:paraId="5DEFEA25">
      <w:pPr>
        <w:pBdr/>
        <w:snapToGrid w:val="1"/>
        <w:spacing w:before="0" w:after="0" w:line="240"/>
        <w:ind w:left="0"/>
        <w:rPr>
          <w:rFonts w:hint="eastAsia" w:ascii="宋体" w:hAnsi="宋体" w:eastAsia="宋体" w:cs="宋体"/>
          <w:b w:val="1"/>
          <w:sz w:val="24"/>
          <w:lang/>
        </w:rPr>
      </w:pPr>
      <w:r>
        <w:rPr>
          <w:rFonts w:hint="eastAsia" w:ascii="宋体" w:hAnsi="宋体" w:eastAsia="宋体" w:cs="宋体"/>
          <w:b w:val="1"/>
          <w:sz w:val="24"/>
          <w:lang/>
        </w:rPr>
        <w:t>Q7：其他实验班</w:t>
      </w:r>
    </w:p>
    <w:p w14:paraId="3A0365E3">
      <w:pPr>
        <w:pBdr>
          <w:bottom/>
        </w:pBdr>
        <w:snapToGrid w:val="1"/>
        <w:spacing w:line="240"/>
        <w:ind/>
      </w:pPr>
      <w:r>
        <w:rPr>
          <w:rFonts w:hint="eastAsia" w:ascii="宋体" w:hAnsi="宋体" w:eastAsia="宋体" w:cs="宋体"/>
          <w:i w:val="0"/>
          <w:strike w:val="0"/>
          <w:spacing w:val="0"/>
          <w:sz w:val="24"/>
          <w:u w:val="none"/>
        </w:rPr>
        <w:t>A：目前校级实验班仅包括数理综合、数理金融、数智实验班及嘉锡化学实验班。</w:t>
      </w:r>
    </w:p>
    <w:p w14:paraId="745845C2">
      <w:pPr>
        <w:pBdr/>
        <w:snapToGrid w:val="1"/>
        <w:spacing w:before="0" w:after="0" w:line="240"/>
        <w:ind w:left="0"/>
        <w:rPr>
          <w:rFonts w:ascii="宋体" w:hAnsi="宋体" w:eastAsia="宋体" w:cs="宋体"/>
          <w:sz w:val="24"/>
          <w:lang/>
        </w:rPr>
      </w:pPr>
      <w:r>
        <w:rPr>
          <w:rFonts w:hint="eastAsia" w:ascii="宋体" w:hAnsi="宋体" w:eastAsia="宋体" w:cs="宋体"/>
          <w:i w:val="0"/>
          <w:strike w:val="0"/>
          <w:spacing w:val="0"/>
          <w:sz w:val="24"/>
          <w:u w:val="none"/>
        </w:rPr>
        <w:t>其余实验班多为院级实验班，仅面向本学院学生招生，开设时间与选拔方式不固定。相关信息请以各学院官网发布内容为准，本文档不再展开说明。</w:t>
      </w:r>
    </w:p>
    <w:p w14:paraId="12A1A9C3">
      <w:pPr>
        <w:pBdr/>
        <w:snapToGrid w:val="1"/>
        <w:spacing w:before="0" w:after="0" w:line="240"/>
        <w:ind w:left="0"/>
        <w:rPr>
          <w:rFonts w:ascii="宋体" w:hAnsi="宋体" w:eastAsia="宋体" w:cs="宋体"/>
          <w:sz w:val="24"/>
          <w:lang/>
        </w:rPr>
      </w:pPr>
    </w:p>
    <w:p w14:paraId="7EB84322">
      <w:pPr>
        <w:pBdr>
          <w:bottom/>
        </w:pBdr>
        <w:snapToGrid w:val="1"/>
        <w:spacing w:before="0" w:after="0" w:line="240"/>
        <w:ind w:left="0"/>
        <w:rPr>
          <w:rFonts w:hint="eastAsia" w:ascii="宋体" w:hAnsi="宋体" w:eastAsia="宋体" w:cs="宋体"/>
          <w:sz w:val="24"/>
          <w:shd w:val="clear" w:color="auto" w:fill="FFFF00"/>
          <w:lang/>
        </w:rPr>
      </w:pPr>
      <w:r>
        <w:rPr>
          <w:rFonts w:hint="eastAsia" w:ascii="宋体" w:hAnsi="宋体" w:eastAsia="宋体" w:cs="宋体"/>
          <w:sz w:val="24"/>
          <w:shd w:val="clear" w:color="auto" w:fill="FFFF00"/>
          <w:lang/>
        </w:rPr>
        <w:t>Q8-Q10具有极强的时效性，请注意。</w:t>
      </w:r>
    </w:p>
    <w:p w14:paraId="1F6398A5">
      <w:pPr>
        <w:pBdr/>
        <w:snapToGrid w:val="1"/>
        <w:spacing w:before="0" w:after="0" w:line="240"/>
        <w:ind w:left="0"/>
        <w:rPr>
          <w:rFonts w:ascii="宋体" w:hAnsi="宋体" w:eastAsia="宋体" w:cs="宋体"/>
          <w:sz w:val="24"/>
          <w:lang/>
        </w:rPr>
      </w:pPr>
    </w:p>
    <w:p w14:paraId="6EAB9BB0">
      <w:pPr>
        <w:pBdr/>
        <w:snapToGrid w:val="1"/>
        <w:spacing w:before="0" w:after="0" w:line="240"/>
        <w:ind w:left="0"/>
        <w:rPr>
          <w:rFonts w:hint="eastAsia" w:ascii="宋体" w:hAnsi="宋体" w:eastAsia="宋体" w:cs="宋体"/>
          <w:b w:val="1"/>
          <w:sz w:val="24"/>
          <w:lang/>
        </w:rPr>
      </w:pPr>
      <w:r>
        <w:rPr>
          <w:rFonts w:hint="eastAsia" w:ascii="宋体" w:hAnsi="宋体" w:eastAsia="宋体" w:cs="宋体"/>
          <w:b w:val="1"/>
          <w:sz w:val="24"/>
          <w:lang/>
        </w:rPr>
        <w:t>Q8：报名方式</w:t>
      </w:r>
    </w:p>
    <w:p w14:paraId="3E7F39D6">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sz w:val="24"/>
          <w:lang/>
        </w:rPr>
        <w:t>A：202</w:t>
      </w:r>
      <w:r>
        <w:rPr>
          <w:rFonts w:hint="eastAsia" w:ascii="宋体" w:hAnsi="宋体" w:eastAsia="宋体" w:cs="宋体"/>
          <w:sz w:val="24"/>
          <w:lang/>
        </w:rPr>
        <w:t>6</w:t>
      </w:r>
      <w:r>
        <w:rPr>
          <w:rFonts w:hint="eastAsia" w:ascii="宋体" w:hAnsi="宋体" w:eastAsia="宋体" w:cs="宋体"/>
          <w:sz w:val="24"/>
          <w:lang/>
        </w:rPr>
        <w:t>级：</w:t>
      </w:r>
      <w:r>
        <w:rPr>
          <w:rFonts w:hint="eastAsia" w:ascii="宋体" w:hAnsi="宋体" w:eastAsia="宋体" w:cs="宋体"/>
          <w:i w:val="0"/>
          <w:strike w:val="0"/>
          <w:spacing w:val="0"/>
          <w:sz w:val="24"/>
          <w:u w:val="none"/>
        </w:rPr>
        <w:t>9月</w:t>
      </w:r>
      <w:r>
        <w:rPr>
          <w:rFonts w:hint="eastAsia" w:ascii="宋体" w:hAnsi="宋体" w:eastAsia="宋体" w:cs="宋体"/>
          <w:i w:val="0"/>
          <w:strike w:val="0"/>
          <w:spacing w:val="0"/>
          <w:sz w:val="24"/>
          <w:u w:val="none"/>
        </w:rPr>
        <w:t>6</w:t>
      </w:r>
      <w:r>
        <w:rPr>
          <w:rFonts w:hint="eastAsia" w:ascii="宋体" w:hAnsi="宋体" w:eastAsia="宋体" w:cs="宋体"/>
          <w:i w:val="0"/>
          <w:strike w:val="0"/>
          <w:spacing w:val="0"/>
          <w:sz w:val="24"/>
          <w:u w:val="none"/>
        </w:rPr>
        <w:t>日17:00-9月</w:t>
      </w:r>
      <w:r>
        <w:rPr>
          <w:rFonts w:hint="eastAsia" w:ascii="宋体" w:hAnsi="宋体" w:eastAsia="宋体" w:cs="宋体"/>
          <w:i w:val="0"/>
          <w:strike w:val="0"/>
          <w:spacing w:val="0"/>
          <w:sz w:val="24"/>
          <w:u w:val="none"/>
        </w:rPr>
        <w:t>7</w:t>
      </w:r>
      <w:r>
        <w:rPr>
          <w:rFonts w:hint="eastAsia" w:ascii="宋体" w:hAnsi="宋体" w:eastAsia="宋体" w:cs="宋体"/>
          <w:i w:val="0"/>
          <w:strike w:val="0"/>
          <w:spacing w:val="0"/>
          <w:sz w:val="24"/>
          <w:u w:val="none"/>
        </w:rPr>
        <w:t>日16:30，登录福州大学本科教学管理系统（</w:t>
      </w:r>
      <w:r>
        <w:rPr>
          <w:rStyle w:val="rc5rwl"/>
          <w:color/>
        </w:rPr>
        <w:fldChar w:fldCharType="begin"/>
      </w:r>
      <w:r>
        <w:rPr>
          <w:rStyle w:val="rc5rwl"/>
          <w:color/>
        </w:rPr>
        <w:instrText xml:space="preserve">HYPERLINK https://jwcjwxt2.fzu.edu.cn:82/login.htm normalLink \tdkey 1yw9z0 \tdfe -10 \tdfn https%3A//jwcjwxt2.fzu.edu.cn%3A82/login.htm \tdfu https://jwcjwxt2.fzu.edu.cn:82/login.htm \tdlt inline </w:instrText>
      </w:r>
      <w:r>
        <w:rPr>
          <w:rStyle w:val="rc5rwl"/>
          <w:color/>
        </w:rPr>
        <w:fldChar w:fldCharType="separate"/>
      </w:r>
      <w:r>
        <w:rPr>
          <w:rStyle w:val="rc5rwl"/>
          <w:color/>
        </w:rPr>
        <w:t>https://jwcjwxt2.fzu.edu.cn:82/login.htm</w:t>
      </w:r>
      <w:r>
        <w:rPr>
          <w:rStyle w:val="rc5rwl"/>
          <w:color/>
        </w:rPr>
        <w:fldChar w:fldCharType="end"/>
      </w:r>
      <w:r>
        <w:rPr>
          <w:rFonts w:hint="eastAsia" w:ascii="宋体" w:hAnsi="宋体" w:eastAsia="宋体" w:cs="宋体"/>
          <w:i w:val="0"/>
          <w:strike w:val="0"/>
          <w:spacing w:val="0"/>
          <w:sz w:val="24"/>
          <w:u w:val="none"/>
        </w:rPr>
        <w:t>)，点击各类报名﹣实验班报名</w:t>
      </w:r>
    </w:p>
    <w:p w14:paraId="7AEF71C7">
      <w:pPr>
        <w:pBdr/>
        <w:snapToGrid w:val="1"/>
        <w:spacing w:before="0" w:after="0" w:line="240"/>
        <w:ind w:left="0"/>
        <w:rPr>
          <w:rFonts w:ascii="宋体" w:hAnsi="宋体" w:eastAsia="宋体" w:cs="宋体"/>
          <w:sz w:val="24"/>
        </w:rPr>
      </w:pPr>
      <w:r>
        <w:rPr>
          <w:rFonts w:ascii="宋体" w:hAnsi="宋体" w:eastAsia="宋体" w:cs="宋体"/>
          <w:sz w:val="24"/>
          <w:lang/>
        </w:rPr>
        <w:drawing>
          <wp:inline distT="0" distB="0" distL="0" distR="0">
            <wp:extent cx="5760720" cy="2695683"/>
            <wp:effectExtent l="0" t="0" r="0" b="0"/>
            <wp:docPr id="8" name="picture" descr="descript"/>
            <wp:cNvGraphicFramePr/>
            <a:graphic>
              <a:graphicData uri="http://schemas.openxmlformats.org/drawingml/2006/picture">
                <pic:pic>
                  <pic:nvPicPr>
                    <pic:cNvPr id="9" name="picture" descr="descript"/>
                    <pic:cNvPicPr/>
                  </pic:nvPicPr>
                  <pic:blipFill rotWithShape="1">
                    <a:blip r:embed="rId6"/>
                    <a:stretch/>
                  </pic:blipFill>
                  <pic:spPr>
                    <a:xfrm>
                      <a:off x="0" y="0"/>
                      <a:ext cx="5760720" cy="2695683"/>
                    </a:xfrm>
                    <a:prstGeom prst="rect">
                      <a:avLst/>
                    </a:prstGeom>
                  </pic:spPr>
                </pic:pic>
              </a:graphicData>
            </a:graphic>
          </wp:inline>
        </w:drawing>
      </w:r>
    </w:p>
    <w:p w14:paraId="651675C6">
      <w:pPr>
        <w:pBdr/>
        <w:snapToGrid w:val="1"/>
        <w:spacing w:before="0" w:after="0" w:line="240"/>
        <w:ind w:left="0"/>
        <w:rPr>
          <w:rFonts w:ascii="宋体" w:hAnsi="宋体" w:eastAsia="宋体" w:cs="宋体"/>
          <w:sz w:val="24"/>
          <w:lang/>
        </w:rPr>
      </w:pPr>
    </w:p>
    <w:p w14:paraId="48AE8C4B">
      <w:pPr>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Q9：咨询群</w:t>
      </w:r>
    </w:p>
    <w:p w14:paraId="3746615A">
      <w:pPr>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A：</w:t>
      </w:r>
    </w:p>
    <w:p w14:paraId="4E4A2063">
      <w:pPr>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202</w:t>
      </w:r>
      <w:r>
        <w:rPr>
          <w:rFonts w:hint="eastAsia" w:ascii="宋体" w:hAnsi="宋体" w:eastAsia="宋体" w:cs="宋体"/>
          <w:sz w:val="24"/>
          <w:lang/>
        </w:rPr>
        <w:t>6</w:t>
      </w:r>
      <w:r>
        <w:rPr>
          <w:rFonts w:hint="eastAsia" w:ascii="宋体" w:hAnsi="宋体" w:eastAsia="宋体" w:cs="宋体"/>
          <w:sz w:val="24"/>
          <w:lang/>
        </w:rPr>
        <w:t>级实验班咨询群如下</w:t>
      </w:r>
    </w:p>
    <w:p w14:paraId="4C235F7B">
      <w:pPr>
        <w:pBdr/>
        <w:snapToGrid w:val="1"/>
        <w:spacing w:before="0" w:after="0" w:line="240"/>
        <w:ind w:left="0"/>
        <w:rPr>
          <w:rFonts w:ascii="宋体" w:hAnsi="宋体" w:eastAsia="宋体" w:cs="宋体"/>
          <w:i w:val="0"/>
          <w:strike w:val="0"/>
          <w:spacing w:val="0"/>
          <w:sz w:val="24"/>
          <w:u w:val="none"/>
          <w:lang/>
        </w:rPr>
      </w:pPr>
      <w:r>
        <w:rPr>
          <w:rFonts w:hint="eastAsia" w:ascii="宋体" w:hAnsi="宋体" w:eastAsia="宋体" w:cs="宋体"/>
          <w:sz w:val="24"/>
          <w:lang/>
        </w:rPr>
        <w:t>数理金融班：</w:t>
      </w:r>
      <w:r>
        <w:rPr>
          <w:rFonts w:hint="eastAsia" w:ascii="宋体" w:hAnsi="宋体" w:eastAsia="宋体" w:cs="宋体"/>
          <w:sz w:val="24"/>
          <w:lang/>
        </w:rPr>
        <w:t>1106407979</w:t>
      </w:r>
    </w:p>
    <w:p w14:paraId="4D9DC973">
      <w:pPr>
        <w:pBdr/>
        <w:snapToGrid w:val="1"/>
        <w:spacing w:before="0" w:after="0" w:line="240"/>
        <w:ind w:left="0"/>
        <w:rPr>
          <w:rFonts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数智实验班：</w:t>
      </w:r>
      <w:r>
        <w:rPr>
          <w:rFonts w:hint="eastAsia" w:ascii="宋体" w:hAnsi="宋体" w:eastAsia="宋体" w:cs="宋体"/>
          <w:i w:val="0"/>
          <w:strike w:val="0"/>
          <w:spacing w:val="0"/>
          <w:sz w:val="24"/>
          <w:u w:val="none"/>
          <w:lang/>
        </w:rPr>
        <w:t>1007304149</w:t>
      </w:r>
    </w:p>
    <w:p w14:paraId="43686D53">
      <w:pPr>
        <w:pBdr/>
        <w:snapToGrid w:val="1"/>
        <w:spacing w:before="0" w:after="0" w:line="240"/>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数理综合班：</w:t>
      </w:r>
      <w:r>
        <w:rPr>
          <w:rFonts w:hint="eastAsia" w:ascii="宋体" w:hAnsi="宋体" w:eastAsia="宋体" w:cs="宋体"/>
          <w:i w:val="0"/>
          <w:strike w:val="0"/>
          <w:spacing w:val="0"/>
          <w:sz w:val="24"/>
          <w:u w:val="none"/>
          <w:lang/>
        </w:rPr>
        <w:t>1107247226</w:t>
      </w:r>
    </w:p>
    <w:p w14:paraId="6304BA48">
      <w:pPr>
        <w:pBdr/>
        <w:snapToGrid w:val="1"/>
        <w:spacing w:before="0" w:after="0" w:line="240"/>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嘉锡化学拔尖班：549200093</w:t>
      </w:r>
    </w:p>
    <w:p w14:paraId="0D3E2BBA">
      <w:pPr>
        <w:pBdr/>
        <w:snapToGrid w:val="1"/>
        <w:spacing w:before="0" w:after="0" w:line="240"/>
        <w:ind w:left="0"/>
        <w:rPr>
          <w:rFonts w:ascii="宋体" w:hAnsi="宋体" w:eastAsia="宋体" w:cs="宋体"/>
          <w:sz w:val="24"/>
          <w:lang/>
        </w:rPr>
      </w:pPr>
    </w:p>
    <w:p w14:paraId="79959465">
      <w:pPr>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Q10：实验班时间线</w:t>
      </w:r>
    </w:p>
    <w:p w14:paraId="185C7364">
      <w:pPr>
        <w:pBdr/>
        <w:snapToGrid w:val="1"/>
        <w:spacing w:before="0" w:after="0" w:line="240"/>
        <w:ind w:left="0"/>
        <w:rPr>
          <w:rFonts w:hint="eastAsia" w:ascii="宋体" w:hAnsi="宋体" w:eastAsia="宋体" w:cs="宋体"/>
          <w:sz w:val="24"/>
          <w:lang/>
        </w:rPr>
      </w:pPr>
    </w:p>
    <w:p w14:paraId="6FD82106">
      <w:pPr>
        <w:pBdr/>
        <w:snapToGrid w:val="1"/>
        <w:spacing w:before="0" w:after="0" w:line="240"/>
        <w:ind w:left="0"/>
        <w:rPr>
          <w:rFonts w:hint="eastAsia" w:ascii="宋体" w:hAnsi="宋体" w:eastAsia="宋体" w:cs="宋体"/>
          <w:b w:val="1"/>
          <w:sz w:val="24"/>
          <w:shd w:val="clear" w:color="auto" w:fill="FFFF00"/>
          <w:lang/>
        </w:rPr>
      </w:pPr>
      <w:r>
        <w:rPr>
          <w:rFonts w:hint="eastAsia" w:ascii="宋体" w:hAnsi="宋体" w:eastAsia="宋体" w:cs="宋体"/>
          <w:b w:val="1"/>
          <w:sz w:val="24"/>
          <w:shd w:val="clear" w:color="auto" w:fill="FFFF00"/>
          <w:lang/>
        </w:rPr>
        <w:t>报名时间：</w:t>
      </w:r>
      <w:r>
        <w:rPr>
          <w:rFonts w:hint="eastAsia" w:ascii="宋体" w:hAnsi="宋体" w:eastAsia="宋体" w:cs="宋体"/>
          <w:b w:val="1"/>
          <w:i w:val="0"/>
          <w:strike w:val="0"/>
          <w:spacing w:val="0"/>
          <w:sz w:val="24"/>
          <w:u w:val="none"/>
          <w:shd w:val="clear" w:color="auto" w:fill="FFFF00"/>
        </w:rPr>
        <w:t>9月</w:t>
      </w:r>
      <w:r>
        <w:rPr>
          <w:rFonts w:hint="eastAsia" w:ascii="宋体" w:hAnsi="宋体" w:eastAsia="宋体" w:cs="宋体"/>
          <w:b w:val="1"/>
          <w:i w:val="0"/>
          <w:strike w:val="0"/>
          <w:spacing w:val="0"/>
          <w:sz w:val="24"/>
          <w:u w:val="none"/>
          <w:shd w:val="clear" w:color="auto" w:fill="FFFF00"/>
        </w:rPr>
        <w:t>6</w:t>
      </w:r>
      <w:r>
        <w:rPr>
          <w:rFonts w:hint="eastAsia" w:ascii="宋体" w:hAnsi="宋体" w:eastAsia="宋体" w:cs="宋体"/>
          <w:b w:val="1"/>
          <w:i w:val="0"/>
          <w:strike w:val="0"/>
          <w:spacing w:val="0"/>
          <w:sz w:val="24"/>
          <w:u w:val="none"/>
          <w:shd w:val="clear" w:color="auto" w:fill="FFFF00"/>
        </w:rPr>
        <w:t>日17:00—9月</w:t>
      </w:r>
      <w:r>
        <w:rPr>
          <w:rFonts w:hint="eastAsia" w:ascii="宋体" w:hAnsi="宋体" w:eastAsia="宋体" w:cs="宋体"/>
          <w:b w:val="1"/>
          <w:i w:val="0"/>
          <w:strike w:val="0"/>
          <w:spacing w:val="0"/>
          <w:sz w:val="24"/>
          <w:u w:val="none"/>
          <w:shd w:val="clear" w:color="auto" w:fill="FFFF00"/>
        </w:rPr>
        <w:t>7</w:t>
      </w:r>
      <w:r>
        <w:rPr>
          <w:rFonts w:hint="eastAsia" w:ascii="宋体" w:hAnsi="宋体" w:eastAsia="宋体" w:cs="宋体"/>
          <w:b w:val="1"/>
          <w:i w:val="0"/>
          <w:strike w:val="0"/>
          <w:spacing w:val="0"/>
          <w:sz w:val="24"/>
          <w:u w:val="none"/>
          <w:shd w:val="clear" w:color="auto" w:fill="FFFF00"/>
        </w:rPr>
        <w:t>日16:30</w:t>
      </w:r>
    </w:p>
    <w:p w14:paraId="09E2DD84">
      <w:pPr>
        <w:pBdr/>
        <w:snapToGrid w:val="1"/>
        <w:spacing w:before="0" w:after="0" w:line="240"/>
        <w:ind w:left="0"/>
        <w:rPr>
          <w:rFonts w:ascii="宋体" w:hAnsi="宋体" w:eastAsia="宋体" w:cs="宋体"/>
          <w:sz w:val="24"/>
          <w:lang/>
        </w:rPr>
      </w:pPr>
    </w:p>
    <w:p w14:paraId="7D614572">
      <w:pPr>
        <w:pBdr/>
        <w:snapToGrid w:val="1"/>
        <w:spacing w:before="0" w:after="0" w:line="240"/>
        <w:ind w:left="0"/>
        <w:rPr>
          <w:rFonts w:hint="eastAsia" w:ascii="宋体" w:hAnsi="宋体" w:eastAsia="宋体" w:cs="宋体"/>
          <w:b w:val="1"/>
          <w:sz w:val="24"/>
          <w:lang/>
        </w:rPr>
      </w:pPr>
      <w:r>
        <w:rPr>
          <w:rFonts w:hint="eastAsia" w:ascii="宋体" w:hAnsi="宋体" w:eastAsia="宋体" w:cs="宋体"/>
          <w:b w:val="1"/>
          <w:sz w:val="24"/>
          <w:lang/>
        </w:rPr>
        <w:t>数理金融班：</w:t>
      </w:r>
    </w:p>
    <w:p w14:paraId="6D559EFC">
      <w:pPr>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召开招生宣讲会。</w:t>
      </w:r>
    </w:p>
    <w:p w14:paraId="1A6F9830">
      <w:pPr>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时间：9月</w:t>
      </w:r>
      <w:r>
        <w:rPr>
          <w:rFonts w:hint="eastAsia" w:ascii="宋体" w:hAnsi="宋体" w:eastAsia="宋体" w:cs="宋体"/>
          <w:i w:val="0"/>
          <w:strike w:val="0"/>
          <w:spacing w:val="0"/>
          <w:sz w:val="24"/>
          <w:u w:val="none"/>
        </w:rPr>
        <w:t>6</w:t>
      </w:r>
      <w:r>
        <w:rPr>
          <w:rFonts w:hint="eastAsia" w:ascii="宋体" w:hAnsi="宋体" w:eastAsia="宋体" w:cs="宋体"/>
          <w:i w:val="0"/>
          <w:strike w:val="0"/>
          <w:spacing w:val="0"/>
          <w:sz w:val="24"/>
          <w:u w:val="none"/>
        </w:rPr>
        <w:t>日1</w:t>
      </w:r>
      <w:r>
        <w:rPr>
          <w:rFonts w:hint="eastAsia" w:ascii="宋体" w:hAnsi="宋体" w:eastAsia="宋体" w:cs="宋体"/>
          <w:i w:val="0"/>
          <w:strike w:val="0"/>
          <w:spacing w:val="0"/>
          <w:sz w:val="24"/>
          <w:u w:val="none"/>
        </w:rPr>
        <w:t>6</w:t>
      </w:r>
      <w:r>
        <w:rPr>
          <w:rFonts w:hint="eastAsia" w:ascii="宋体" w:hAnsi="宋体" w:eastAsia="宋体" w:cs="宋体"/>
          <w:i w:val="0"/>
          <w:strike w:val="0"/>
          <w:spacing w:val="0"/>
          <w:sz w:val="24"/>
          <w:u w:val="none"/>
        </w:rPr>
        <w:t>：</w:t>
      </w:r>
      <w:r>
        <w:rPr>
          <w:rFonts w:hint="eastAsia" w:ascii="宋体" w:hAnsi="宋体" w:eastAsia="宋体" w:cs="宋体"/>
          <w:i w:val="0"/>
          <w:strike w:val="0"/>
          <w:spacing w:val="0"/>
          <w:sz w:val="24"/>
          <w:u w:val="none"/>
        </w:rPr>
        <w:t>30</w:t>
      </w:r>
    </w:p>
    <w:p w14:paraId="45381A8E">
      <w:pPr>
        <w:snapToGrid w:val="1"/>
        <w:spacing w:line="240"/>
        <w:ind/>
      </w:pPr>
      <w:r>
        <w:rPr>
          <w:rFonts w:hint="eastAsia" w:ascii="宋体" w:hAnsi="宋体" w:eastAsia="宋体" w:cs="宋体"/>
          <w:i w:val="0"/>
          <w:strike w:val="0"/>
          <w:spacing w:val="0"/>
          <w:sz w:val="24"/>
          <w:u w:val="none"/>
        </w:rPr>
        <w:t>地点：铜盘校区</w:t>
      </w:r>
      <w:r>
        <w:rPr>
          <w:rFonts w:hint="eastAsia" w:ascii="宋体" w:hAnsi="宋体" w:eastAsia="宋体" w:cs="宋体"/>
          <w:i w:val="0"/>
          <w:strike w:val="0"/>
          <w:spacing w:val="0"/>
          <w:sz w:val="24"/>
          <w:u w:val="none"/>
        </w:rPr>
        <w:t>B208</w:t>
      </w:r>
      <w:r>
        <w:rPr>
          <w:rFonts w:hint="eastAsia" w:ascii="宋体" w:hAnsi="宋体" w:eastAsia="宋体" w:cs="宋体"/>
          <w:i w:val="0"/>
          <w:strike w:val="0"/>
          <w:spacing w:val="0"/>
          <w:sz w:val="24"/>
          <w:u w:val="none"/>
        </w:rPr>
        <w:t>室。其他校区学生可通过腾讯会议线上参加咨询会，腾讯会议ID：</w:t>
      </w:r>
      <w:r>
        <w:rPr>
          <w:rFonts w:ascii="宋体" w:hAnsi="宋体" w:eastAsia="宋体" w:cs="宋体"/>
          <w:i w:val="0"/>
          <w:strike w:val="0"/>
          <w:spacing w:val="0"/>
          <w:sz w:val="24"/>
          <w:u w:val="none"/>
        </w:rPr>
        <w:t>409-980-188</w:t>
      </w:r>
      <w:r>
        <w:rPr>
          <w:rFonts w:hint="eastAsia" w:ascii="宋体" w:hAnsi="宋体" w:eastAsia="宋体" w:cs="宋体"/>
          <w:i w:val="0"/>
          <w:strike w:val="0"/>
          <w:spacing w:val="0"/>
          <w:sz w:val="24"/>
          <w:u w:val="none"/>
        </w:rPr>
        <w:t>。</w:t>
      </w:r>
    </w:p>
    <w:p w14:paraId="6763431C">
      <w:pPr>
        <w:numPr/>
        <w:pBdr/>
        <w:snapToGrid w:val="1"/>
        <w:spacing w:before="0" w:after="0" w:line="240"/>
        <w:ind w:left="0"/>
        <w:rPr>
          <w:rFonts w:ascii="宋体" w:hAnsi="宋体" w:eastAsia="宋体" w:cs="宋体"/>
          <w:i w:val="0"/>
          <w:strike w:val="0"/>
          <w:spacing w:val="0"/>
          <w:sz w:val="24"/>
          <w:u w:val="none"/>
          <w:lang/>
        </w:rPr>
      </w:pPr>
    </w:p>
    <w:p w14:paraId="5E7E32CD">
      <w:pPr>
        <w:num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公布参加面试学生名单</w:t>
      </w:r>
      <w:r>
        <w:rPr>
          <w:rFonts w:hint="eastAsia" w:ascii="宋体" w:hAnsi="宋体" w:eastAsia="宋体" w:cs="宋体"/>
          <w:i w:val="0"/>
          <w:strike w:val="0"/>
          <w:spacing w:val="0"/>
          <w:sz w:val="24"/>
          <w:u w:val="none"/>
        </w:rPr>
        <w:t>：</w:t>
      </w:r>
      <w:r>
        <w:rPr>
          <w:rFonts w:hint="eastAsia" w:ascii="宋体" w:hAnsi="宋体" w:eastAsia="宋体" w:cs="宋体"/>
          <w:i w:val="0"/>
          <w:strike w:val="0"/>
          <w:spacing w:val="0"/>
          <w:sz w:val="24"/>
          <w:u w:val="none"/>
        </w:rPr>
        <w:t>9月</w:t>
      </w:r>
      <w:r>
        <w:rPr>
          <w:rFonts w:hint="eastAsia" w:ascii="宋体" w:hAnsi="宋体" w:eastAsia="宋体" w:cs="宋体"/>
          <w:i w:val="0"/>
          <w:strike w:val="0"/>
          <w:spacing w:val="0"/>
          <w:sz w:val="24"/>
          <w:u w:val="none"/>
        </w:rPr>
        <w:t>8</w:t>
      </w:r>
      <w:r>
        <w:rPr>
          <w:rFonts w:hint="eastAsia" w:ascii="宋体" w:hAnsi="宋体" w:eastAsia="宋体" w:cs="宋体"/>
          <w:i w:val="0"/>
          <w:strike w:val="0"/>
          <w:spacing w:val="0"/>
          <w:sz w:val="24"/>
          <w:u w:val="none"/>
        </w:rPr>
        <w:t>日</w:t>
      </w:r>
      <w:r>
        <w:rPr>
          <w:rFonts w:hint="eastAsia" w:ascii="宋体" w:hAnsi="宋体" w:eastAsia="宋体" w:cs="宋体"/>
          <w:i w:val="0"/>
          <w:strike w:val="0"/>
          <w:spacing w:val="0"/>
          <w:sz w:val="24"/>
          <w:u w:val="none"/>
        </w:rPr>
        <w:t>15时</w:t>
      </w:r>
      <w:r>
        <w:rPr>
          <w:rFonts w:hint="eastAsia" w:ascii="宋体" w:hAnsi="宋体" w:eastAsia="宋体" w:cs="宋体"/>
          <w:i w:val="0"/>
          <w:strike w:val="0"/>
          <w:spacing w:val="0"/>
          <w:sz w:val="24"/>
          <w:u w:val="none"/>
        </w:rPr>
        <w:t>通过教务处网站公布面试名单</w:t>
      </w:r>
    </w:p>
    <w:p w14:paraId="79B70CDE">
      <w:pPr>
        <w:numPr/>
        <w:pBdr/>
        <w:snapToGrid w:val="1"/>
        <w:spacing w:before="0" w:after="0" w:line="240"/>
        <w:ind w:left="0"/>
        <w:rPr>
          <w:rFonts w:ascii="宋体" w:hAnsi="宋体" w:eastAsia="宋体" w:cs="宋体"/>
          <w:i w:val="0"/>
          <w:strike w:val="0"/>
          <w:spacing w:val="0"/>
          <w:sz w:val="24"/>
          <w:u w:val="none"/>
        </w:rPr>
      </w:pPr>
    </w:p>
    <w:p w14:paraId="5C214DD6">
      <w:pPr>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学生参加</w:t>
      </w:r>
      <w:r>
        <w:rPr>
          <w:rFonts w:hint="eastAsia" w:ascii="宋体" w:hAnsi="宋体" w:eastAsia="宋体" w:cs="宋体"/>
          <w:i w:val="0"/>
          <w:strike w:val="0"/>
          <w:spacing w:val="0"/>
          <w:sz w:val="24"/>
          <w:u w:val="none"/>
          <w:shd w:val="clear" w:color="auto" w:fill="FFFF00"/>
        </w:rPr>
        <w:t>面试</w:t>
      </w:r>
      <w:r>
        <w:rPr>
          <w:rFonts w:hint="eastAsia" w:ascii="宋体" w:hAnsi="宋体" w:eastAsia="宋体" w:cs="宋体"/>
          <w:i w:val="0"/>
          <w:strike w:val="0"/>
          <w:spacing w:val="0"/>
          <w:sz w:val="24"/>
          <w:u w:val="none"/>
        </w:rPr>
        <w:t>，报到、签承诺书。</w:t>
      </w:r>
    </w:p>
    <w:p w14:paraId="77215EEC">
      <w:pPr>
        <w:pBdr/>
        <w:snapToGrid w:val="1"/>
        <w:spacing w:line="240"/>
        <w:ind/>
        <w:rPr>
          <w:rFonts w:ascii="宋体" w:hAnsi="宋体" w:eastAsia="宋体" w:cs="宋体"/>
          <w:i w:val="0"/>
          <w:strike w:val="0"/>
          <w:spacing w:val="0"/>
          <w:sz w:val="24"/>
          <w:u w:val="none"/>
          <w:shd w:val="clear" w:color="auto" w:fill="FFFF00"/>
        </w:rPr>
      </w:pPr>
      <w:r>
        <w:rPr>
          <w:rFonts w:hint="eastAsia" w:ascii="宋体" w:hAnsi="宋体" w:eastAsia="宋体" w:cs="宋体"/>
          <w:i w:val="0"/>
          <w:strike w:val="0"/>
          <w:spacing w:val="0"/>
          <w:sz w:val="24"/>
          <w:u w:val="none"/>
          <w:shd w:val="clear" w:color="auto" w:fill="FFFF00"/>
        </w:rPr>
        <w:t>时间：9月</w:t>
      </w:r>
      <w:r>
        <w:rPr>
          <w:rFonts w:hint="eastAsia" w:ascii="宋体" w:hAnsi="宋体" w:eastAsia="宋体" w:cs="宋体"/>
          <w:i w:val="0"/>
          <w:strike w:val="0"/>
          <w:spacing w:val="0"/>
          <w:sz w:val="24"/>
          <w:u w:val="none"/>
          <w:shd w:val="clear" w:color="auto" w:fill="FFFF00"/>
        </w:rPr>
        <w:t>9</w:t>
      </w:r>
      <w:r>
        <w:rPr>
          <w:rFonts w:hint="eastAsia" w:ascii="宋体" w:hAnsi="宋体" w:eastAsia="宋体" w:cs="宋体"/>
          <w:i w:val="0"/>
          <w:strike w:val="0"/>
          <w:spacing w:val="0"/>
          <w:sz w:val="24"/>
          <w:u w:val="none"/>
          <w:shd w:val="clear" w:color="auto" w:fill="FFFF00"/>
        </w:rPr>
        <w:t>日8:30开始</w:t>
      </w:r>
    </w:p>
    <w:p w14:paraId="0E23CF0B">
      <w:pPr>
        <w:snapToGrid w:val="1"/>
        <w:spacing w:line="240"/>
        <w:ind/>
        <w:rPr>
          <w:shd w:val="clear" w:color="auto" w:fill="FFFF00"/>
        </w:rPr>
      </w:pPr>
      <w:r>
        <w:rPr>
          <w:rFonts w:hint="eastAsia" w:ascii="宋体" w:hAnsi="宋体" w:eastAsia="宋体" w:cs="宋体"/>
          <w:i w:val="0"/>
          <w:strike w:val="0"/>
          <w:spacing w:val="0"/>
          <w:sz w:val="24"/>
          <w:u w:val="none"/>
          <w:shd w:val="clear" w:color="auto" w:fill="FFFF00"/>
        </w:rPr>
        <w:t>地点：铜盘校区B</w:t>
      </w:r>
      <w:r>
        <w:rPr>
          <w:rFonts w:hint="eastAsia" w:ascii="宋体" w:hAnsi="宋体" w:eastAsia="宋体" w:cs="宋体"/>
          <w:i w:val="0"/>
          <w:strike w:val="0"/>
          <w:spacing w:val="0"/>
          <w:sz w:val="24"/>
          <w:u w:val="none"/>
          <w:shd w:val="clear" w:color="auto" w:fill="FFFF00"/>
        </w:rPr>
        <w:t>5</w:t>
      </w:r>
      <w:r>
        <w:rPr>
          <w:rFonts w:hint="eastAsia" w:ascii="宋体" w:hAnsi="宋体" w:eastAsia="宋体" w:cs="宋体"/>
          <w:i w:val="0"/>
          <w:strike w:val="0"/>
          <w:spacing w:val="0"/>
          <w:sz w:val="24"/>
          <w:u w:val="none"/>
          <w:shd w:val="clear" w:color="auto" w:fill="FFFF00"/>
        </w:rPr>
        <w:t>05室。</w:t>
      </w:r>
    </w:p>
    <w:p w14:paraId="3CF11E5F">
      <w:pPr>
        <w:snapToGrid w:val="1"/>
        <w:spacing w:line="240"/>
        <w:ind/>
      </w:pPr>
      <w:r>
        <w:rPr>
          <w:rFonts w:hint="eastAsia" w:ascii="宋体" w:hAnsi="宋体" w:eastAsia="宋体" w:cs="宋体"/>
          <w:i w:val="0"/>
          <w:strike w:val="0"/>
          <w:spacing w:val="0"/>
          <w:sz w:val="24"/>
          <w:u w:val="none"/>
        </w:rPr>
        <w:t>以上报名、面试请务必携带身份证或学生证等有效证件。</w:t>
      </w:r>
    </w:p>
    <w:p w14:paraId="5EB8766E">
      <w:pPr>
        <w:numPr/>
        <w:pBdr/>
        <w:snapToGrid w:val="1"/>
        <w:spacing w:before="0" w:after="0" w:line="240"/>
        <w:ind w:left="0"/>
        <w:rPr>
          <w:rFonts w:ascii="宋体" w:hAnsi="宋体" w:eastAsia="宋体" w:cs="宋体"/>
          <w:i w:val="0"/>
          <w:strike w:val="0"/>
          <w:spacing w:val="0"/>
          <w:sz w:val="24"/>
          <w:u w:val="none"/>
        </w:rPr>
      </w:pPr>
    </w:p>
    <w:p w14:paraId="237813E2">
      <w:pPr>
        <w:pBdr/>
        <w:snapToGrid w:val="1"/>
        <w:spacing w:before="0" w:after="0" w:line="240"/>
        <w:ind w:left="0"/>
        <w:rPr>
          <w:rFonts w:ascii="宋体" w:hAnsi="宋体" w:eastAsia="宋体" w:cs="宋体"/>
          <w:i w:val="0"/>
          <w:strike w:val="0"/>
          <w:spacing w:val="0"/>
          <w:sz w:val="24"/>
          <w:u w:val="none"/>
          <w:lang/>
        </w:rPr>
      </w:pPr>
      <w:r>
        <w:rPr>
          <w:rFonts w:hint="eastAsia" w:ascii="宋体" w:hAnsi="宋体" w:eastAsia="宋体" w:cs="宋体"/>
          <w:i w:val="0"/>
          <w:strike w:val="0"/>
          <w:spacing w:val="0"/>
          <w:sz w:val="24"/>
          <w:u w:val="none"/>
        </w:rPr>
        <w:t>公示拟入选学生名单。学校9月1</w:t>
      </w:r>
      <w:r>
        <w:rPr>
          <w:rFonts w:hint="eastAsia" w:ascii="宋体" w:hAnsi="宋体" w:eastAsia="宋体" w:cs="宋体"/>
          <w:i w:val="0"/>
          <w:strike w:val="0"/>
          <w:spacing w:val="0"/>
          <w:sz w:val="24"/>
          <w:u w:val="none"/>
        </w:rPr>
        <w:t>1</w:t>
      </w:r>
      <w:r>
        <w:rPr>
          <w:rFonts w:hint="eastAsia" w:ascii="宋体" w:hAnsi="宋体" w:eastAsia="宋体" w:cs="宋体"/>
          <w:i w:val="0"/>
          <w:strike w:val="0"/>
          <w:spacing w:val="0"/>
          <w:sz w:val="24"/>
          <w:u w:val="none"/>
        </w:rPr>
        <w:t>日通过教务处网站公示拟入选数理金融实验班学生名单。</w:t>
      </w:r>
    </w:p>
    <w:p w14:paraId="4D2173E4">
      <w:pPr>
        <w:pBdr/>
        <w:snapToGrid w:val="1"/>
        <w:spacing w:before="0" w:after="0" w:line="240"/>
        <w:ind w:left="0"/>
        <w:rPr>
          <w:rFonts w:ascii="宋体" w:hAnsi="宋体" w:eastAsia="宋体" w:cs="宋体"/>
          <w:i w:val="0"/>
          <w:strike w:val="0"/>
          <w:spacing w:val="0"/>
          <w:sz w:val="24"/>
          <w:u w:val="none"/>
          <w:lang/>
        </w:rPr>
      </w:pPr>
    </w:p>
    <w:p w14:paraId="31A2D377">
      <w:pPr>
        <w:pBdr>
          <w:bottom/>
        </w:pBdr>
        <w:snapToGrid w:val="1"/>
        <w:spacing w:before="0" w:after="0" w:line="240"/>
        <w:ind w:left="0"/>
        <w:rPr>
          <w:rFonts w:hint="eastAsia" w:ascii="宋体" w:hAnsi="宋体" w:eastAsia="宋体" w:cs="宋体"/>
          <w:i w:val="0"/>
          <w:strike w:val="0"/>
          <w:spacing w:val="0"/>
          <w:sz w:val="24"/>
          <w:u w:val="none"/>
          <w:lang/>
        </w:rPr>
      </w:pPr>
      <w:r>
        <w:rPr>
          <w:rFonts w:hint="eastAsia" w:ascii="宋体" w:hAnsi="宋体" w:eastAsia="宋体" w:cs="宋体"/>
          <w:b w:val="1"/>
          <w:i w:val="0"/>
          <w:strike w:val="0"/>
          <w:spacing w:val="0"/>
          <w:sz w:val="24"/>
          <w:u w:val="none"/>
          <w:lang/>
        </w:rPr>
        <w:t>数智实验班</w:t>
      </w:r>
      <w:r>
        <w:rPr>
          <w:rFonts w:hint="eastAsia" w:ascii="宋体" w:hAnsi="宋体" w:eastAsia="宋体" w:cs="宋体"/>
          <w:i w:val="0"/>
          <w:strike w:val="0"/>
          <w:spacing w:val="0"/>
          <w:sz w:val="24"/>
          <w:u w:val="none"/>
          <w:lang/>
        </w:rPr>
        <w:t>：</w:t>
      </w:r>
    </w:p>
    <w:p w14:paraId="6423329B">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招生咨询会。</w:t>
      </w:r>
    </w:p>
    <w:p w14:paraId="261169EA">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时间：9月</w:t>
      </w:r>
      <w:r>
        <w:rPr>
          <w:rFonts w:hint="eastAsia" w:ascii="宋体" w:hAnsi="宋体" w:eastAsia="宋体" w:cs="宋体"/>
          <w:i w:val="0"/>
          <w:strike w:val="0"/>
          <w:spacing w:val="0"/>
          <w:sz w:val="24"/>
          <w:u w:val="none"/>
        </w:rPr>
        <w:t>6</w:t>
      </w:r>
      <w:r>
        <w:rPr>
          <w:rFonts w:hint="eastAsia" w:ascii="宋体" w:hAnsi="宋体" w:eastAsia="宋体" w:cs="宋体"/>
          <w:i w:val="0"/>
          <w:strike w:val="0"/>
          <w:spacing w:val="0"/>
          <w:sz w:val="24"/>
          <w:u w:val="none"/>
        </w:rPr>
        <w:t>日14:00-15:</w:t>
      </w:r>
      <w:r>
        <w:rPr>
          <w:rFonts w:hint="eastAsia" w:ascii="宋体" w:hAnsi="宋体" w:eastAsia="宋体" w:cs="宋体"/>
          <w:i w:val="0"/>
          <w:strike w:val="0"/>
          <w:spacing w:val="0"/>
          <w:sz w:val="24"/>
          <w:u w:val="none"/>
        </w:rPr>
        <w:t>3</w:t>
      </w:r>
      <w:r>
        <w:rPr>
          <w:rFonts w:ascii="宋体" w:hAnsi="宋体" w:eastAsia="宋体" w:cs="宋体"/>
          <w:i w:val="0"/>
          <w:strike w:val="0"/>
          <w:spacing w:val="0"/>
          <w:sz w:val="24"/>
          <w:u w:val="none"/>
        </w:rPr>
        <w:t>0</w:t>
      </w:r>
    </w:p>
    <w:p w14:paraId="6E8CAC77">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地点：福州大学铜盘校区科技报告厅</w:t>
      </w:r>
      <w:r>
        <w:rPr>
          <w:rFonts w:hint="eastAsia" w:ascii="宋体" w:hAnsi="宋体" w:eastAsia="宋体" w:cs="宋体"/>
          <w:i w:val="0"/>
          <w:strike w:val="0"/>
          <w:spacing w:val="0"/>
          <w:sz w:val="24"/>
          <w:u w:val="none"/>
        </w:rPr>
        <w:t>B</w:t>
      </w:r>
      <w:r>
        <w:rPr>
          <w:rFonts w:hint="eastAsia" w:ascii="宋体" w:hAnsi="宋体" w:eastAsia="宋体" w:cs="宋体"/>
          <w:i w:val="0"/>
          <w:strike w:val="0"/>
          <w:spacing w:val="0"/>
          <w:sz w:val="24"/>
          <w:u w:val="none"/>
        </w:rPr>
        <w:t>。线上：腾讯会议：</w:t>
      </w:r>
      <w:r>
        <w:rPr>
          <w:rFonts w:hint="eastAsia" w:ascii="宋体" w:hAnsi="宋体" w:eastAsia="宋体" w:cs="宋体"/>
          <w:i w:val="0"/>
          <w:strike w:val="0"/>
          <w:spacing w:val="0"/>
          <w:sz w:val="24"/>
          <w:u w:val="none"/>
        </w:rPr>
        <w:t>543-127-569。</w:t>
      </w:r>
      <w:r>
        <w:rPr>
          <w:rFonts w:hint="eastAsia" w:ascii="宋体" w:hAnsi="宋体" w:eastAsia="宋体" w:cs="宋体"/>
          <w:i w:val="0"/>
          <w:strike w:val="0"/>
          <w:spacing w:val="0"/>
          <w:sz w:val="24"/>
          <w:u w:val="none"/>
        </w:rPr>
        <w:t>。</w:t>
      </w:r>
    </w:p>
    <w:p w14:paraId="08C64077">
      <w:pPr>
        <w:pBdr/>
        <w:snapToGrid w:val="1"/>
        <w:spacing w:before="0" w:after="0" w:line="240"/>
        <w:ind w:left="0"/>
        <w:rPr>
          <w:rFonts w:ascii="宋体" w:hAnsi="宋体" w:eastAsia="宋体" w:cs="宋体"/>
          <w:i w:val="0"/>
          <w:strike w:val="0"/>
          <w:spacing w:val="0"/>
          <w:sz w:val="24"/>
          <w:u w:val="none"/>
          <w:lang/>
        </w:rPr>
      </w:pPr>
    </w:p>
    <w:p w14:paraId="65757639">
      <w:pPr>
        <w:pBdr/>
        <w:snapToGrid w:val="1"/>
        <w:spacing w:before="0" w:after="0" w:line="240"/>
        <w:ind w:left="0"/>
        <w:rPr>
          <w:rFonts w:ascii="宋体" w:hAnsi="宋体" w:eastAsia="宋体" w:cs="宋体"/>
          <w:i w:val="0"/>
          <w:strike w:val="0"/>
          <w:spacing w:val="0"/>
          <w:sz w:val="24"/>
          <w:u w:val="none"/>
          <w:shd w:val="clear" w:color="auto" w:fill="FFFF00"/>
        </w:rPr>
      </w:pPr>
      <w:r>
        <w:rPr>
          <w:rFonts w:hint="eastAsia" w:ascii="宋体" w:hAnsi="宋体" w:eastAsia="宋体" w:cs="宋体"/>
          <w:i w:val="0"/>
          <w:strike w:val="0"/>
          <w:spacing w:val="0"/>
          <w:sz w:val="24"/>
          <w:u w:val="none"/>
          <w:shd w:val="clear" w:color="auto" w:fill="FFFF00"/>
        </w:rPr>
        <w:t>“综合能力测试”考试。</w:t>
      </w:r>
    </w:p>
    <w:p w14:paraId="27A32D84">
      <w:pPr>
        <w:pBdr/>
        <w:snapToGrid w:val="1"/>
        <w:spacing w:before="0" w:after="0" w:line="240"/>
        <w:ind w:left="0"/>
        <w:rPr>
          <w:rFonts w:ascii="宋体" w:hAnsi="宋体" w:eastAsia="宋体" w:cs="宋体"/>
          <w:i w:val="0"/>
          <w:strike w:val="0"/>
          <w:spacing w:val="0"/>
          <w:sz w:val="24"/>
          <w:u w:val="none"/>
          <w:shd w:val="clear" w:color="auto" w:fill="FFFF00"/>
        </w:rPr>
      </w:pPr>
      <w:r>
        <w:rPr>
          <w:rFonts w:hint="eastAsia" w:ascii="宋体" w:hAnsi="宋体" w:eastAsia="宋体" w:cs="宋体"/>
          <w:i w:val="0"/>
          <w:strike w:val="0"/>
          <w:spacing w:val="0"/>
          <w:sz w:val="24"/>
          <w:u w:val="none"/>
          <w:shd w:val="clear" w:color="auto" w:fill="FFFF00"/>
        </w:rPr>
        <w:t>时间：9月</w:t>
      </w:r>
      <w:r>
        <w:rPr>
          <w:rFonts w:hint="eastAsia" w:ascii="宋体" w:hAnsi="宋体" w:eastAsia="宋体" w:cs="宋体"/>
          <w:i w:val="0"/>
          <w:strike w:val="0"/>
          <w:spacing w:val="0"/>
          <w:sz w:val="24"/>
          <w:u w:val="none"/>
          <w:shd w:val="clear" w:color="auto" w:fill="FFFF00"/>
        </w:rPr>
        <w:t>8</w:t>
      </w:r>
      <w:r>
        <w:rPr>
          <w:rFonts w:hint="eastAsia" w:ascii="宋体" w:hAnsi="宋体" w:eastAsia="宋体" w:cs="宋体"/>
          <w:i w:val="0"/>
          <w:strike w:val="0"/>
          <w:spacing w:val="0"/>
          <w:sz w:val="24"/>
          <w:u w:val="none"/>
          <w:shd w:val="clear" w:color="auto" w:fill="FFFF00"/>
        </w:rPr>
        <w:t>日18:30-21:30</w:t>
      </w:r>
    </w:p>
    <w:p w14:paraId="3816F470">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shd w:val="clear" w:color="auto" w:fill="FFFF00"/>
        </w:rPr>
        <w:t>地点：福州大学铜盘校区A203、A205机房</w:t>
      </w:r>
      <w:r>
        <w:rPr>
          <w:rFonts w:hint="eastAsia" w:ascii="宋体" w:hAnsi="宋体" w:eastAsia="宋体" w:cs="宋体"/>
          <w:i w:val="0"/>
          <w:strike w:val="0"/>
          <w:spacing w:val="0"/>
          <w:sz w:val="24"/>
          <w:u w:val="none"/>
        </w:rPr>
        <w:t>（具体考场座位安排请提前半小时到达A205门口查看）。</w:t>
      </w:r>
    </w:p>
    <w:p w14:paraId="5ADC917E">
      <w:pPr>
        <w:pBdr/>
        <w:snapToGrid w:val="1"/>
        <w:spacing w:before="0" w:after="0" w:line="240"/>
        <w:ind w:left="0"/>
        <w:rPr>
          <w:rFonts w:ascii="宋体" w:hAnsi="宋体" w:eastAsia="宋体" w:cs="宋体"/>
          <w:i w:val="0"/>
          <w:strike w:val="0"/>
          <w:spacing w:val="0"/>
          <w:sz w:val="24"/>
          <w:u w:val="none"/>
          <w:lang/>
        </w:rPr>
      </w:pPr>
    </w:p>
    <w:p w14:paraId="3683B702">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公布参加面试学生名单</w:t>
      </w:r>
      <w:r>
        <w:rPr>
          <w:rFonts w:hint="eastAsia" w:ascii="宋体" w:hAnsi="宋体" w:eastAsia="宋体" w:cs="宋体"/>
          <w:i w:val="0"/>
          <w:strike w:val="0"/>
          <w:spacing w:val="0"/>
          <w:sz w:val="24"/>
          <w:u w:val="none"/>
        </w:rPr>
        <w:t>：</w:t>
      </w:r>
      <w:r>
        <w:rPr>
          <w:rFonts w:hint="eastAsia" w:ascii="宋体" w:hAnsi="宋体" w:eastAsia="宋体" w:cs="宋体"/>
          <w:i w:val="0"/>
          <w:strike w:val="0"/>
          <w:spacing w:val="0"/>
          <w:sz w:val="24"/>
          <w:u w:val="none"/>
        </w:rPr>
        <w:t>9月</w:t>
      </w:r>
      <w:r>
        <w:rPr>
          <w:rFonts w:hint="eastAsia" w:ascii="宋体" w:hAnsi="宋体" w:eastAsia="宋体" w:cs="宋体"/>
          <w:i w:val="0"/>
          <w:strike w:val="0"/>
          <w:spacing w:val="0"/>
          <w:sz w:val="24"/>
          <w:u w:val="none"/>
        </w:rPr>
        <w:t>9</w:t>
      </w:r>
      <w:r>
        <w:rPr>
          <w:rFonts w:hint="eastAsia" w:ascii="宋体" w:hAnsi="宋体" w:eastAsia="宋体" w:cs="宋体"/>
          <w:i w:val="0"/>
          <w:strike w:val="0"/>
          <w:spacing w:val="0"/>
          <w:sz w:val="24"/>
          <w:u w:val="none"/>
        </w:rPr>
        <w:t>日通过教务处网站公布面试名单</w:t>
      </w:r>
    </w:p>
    <w:p w14:paraId="574BD881">
      <w:pPr>
        <w:pBdr/>
        <w:snapToGrid w:val="1"/>
        <w:spacing w:before="0" w:after="0" w:line="240"/>
        <w:ind w:left="0"/>
        <w:rPr>
          <w:rFonts w:ascii="宋体" w:hAnsi="宋体" w:eastAsia="宋体" w:cs="宋体"/>
          <w:i w:val="0"/>
          <w:strike w:val="0"/>
          <w:spacing w:val="0"/>
          <w:sz w:val="24"/>
          <w:u w:val="none"/>
          <w:lang/>
        </w:rPr>
      </w:pPr>
    </w:p>
    <w:p w14:paraId="5DCDD667">
      <w:pPr>
        <w:pBdr/>
        <w:snapToGrid w:val="1"/>
        <w:spacing w:before="0" w:after="0" w:line="240"/>
        <w:ind w:left="0"/>
        <w:rPr>
          <w:rFonts w:ascii="宋体" w:hAnsi="宋体" w:eastAsia="宋体" w:cs="宋体"/>
          <w:i w:val="0"/>
          <w:strike w:val="0"/>
          <w:spacing w:val="0"/>
          <w:sz w:val="24"/>
          <w:u w:val="none"/>
          <w:shd w:val="clear" w:color="auto" w:fill="FFFF00"/>
        </w:rPr>
      </w:pPr>
      <w:r>
        <w:rPr>
          <w:rFonts w:hint="eastAsia" w:ascii="宋体" w:hAnsi="宋体" w:eastAsia="宋体" w:cs="宋体"/>
          <w:i w:val="0"/>
          <w:strike w:val="0"/>
          <w:spacing w:val="0"/>
          <w:sz w:val="24"/>
          <w:u w:val="none"/>
          <w:shd w:val="clear" w:color="auto" w:fill="FFFF00"/>
        </w:rPr>
        <w:t>面试时间：9月</w:t>
      </w:r>
      <w:r>
        <w:rPr>
          <w:rFonts w:hint="eastAsia" w:ascii="宋体" w:hAnsi="宋体" w:eastAsia="宋体" w:cs="宋体"/>
          <w:i w:val="0"/>
          <w:strike w:val="0"/>
          <w:spacing w:val="0"/>
          <w:sz w:val="24"/>
          <w:u w:val="none"/>
          <w:shd w:val="clear" w:color="auto" w:fill="FFFF00"/>
        </w:rPr>
        <w:t>10</w:t>
      </w:r>
      <w:r>
        <w:rPr>
          <w:rFonts w:hint="eastAsia" w:ascii="宋体" w:hAnsi="宋体" w:eastAsia="宋体" w:cs="宋体"/>
          <w:i w:val="0"/>
          <w:strike w:val="0"/>
          <w:spacing w:val="0"/>
          <w:sz w:val="24"/>
          <w:u w:val="none"/>
          <w:shd w:val="clear" w:color="auto" w:fill="FFFF00"/>
        </w:rPr>
        <w:t>日8：30-12：30</w:t>
      </w:r>
    </w:p>
    <w:p w14:paraId="13AACC30">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shd w:val="clear" w:color="auto" w:fill="FFFF00"/>
        </w:rPr>
        <w:t>地点：计算机与大数据学院三号楼501、502、50</w:t>
      </w:r>
      <w:r>
        <w:rPr>
          <w:rFonts w:hint="eastAsia" w:ascii="宋体" w:hAnsi="宋体" w:eastAsia="宋体" w:cs="宋体"/>
          <w:i w:val="0"/>
          <w:strike w:val="0"/>
          <w:spacing w:val="0"/>
          <w:sz w:val="24"/>
          <w:u w:val="none"/>
          <w:shd w:val="clear" w:color="auto" w:fill="FFFF00"/>
        </w:rPr>
        <w:t>9</w:t>
      </w:r>
      <w:r>
        <w:rPr>
          <w:rFonts w:hint="eastAsia" w:ascii="宋体" w:hAnsi="宋体" w:eastAsia="宋体" w:cs="宋体"/>
          <w:i w:val="0"/>
          <w:strike w:val="0"/>
          <w:spacing w:val="0"/>
          <w:sz w:val="24"/>
          <w:u w:val="none"/>
          <w:shd w:val="clear" w:color="auto" w:fill="FFFF00"/>
        </w:rPr>
        <w:t>机房</w:t>
      </w:r>
      <w:r>
        <w:rPr>
          <w:rFonts w:hint="eastAsia" w:ascii="宋体" w:hAnsi="宋体" w:eastAsia="宋体" w:cs="宋体"/>
          <w:i w:val="0"/>
          <w:strike w:val="0"/>
          <w:spacing w:val="0"/>
          <w:sz w:val="24"/>
          <w:u w:val="none"/>
        </w:rPr>
        <w:t>，面试后报到、签署承诺书（附件3）提交负责老师。</w:t>
      </w:r>
    </w:p>
    <w:p w14:paraId="3DDC9B9E">
      <w:pPr>
        <w:pBdr/>
        <w:snapToGrid w:val="1"/>
        <w:spacing w:before="0" w:after="0" w:line="240"/>
        <w:ind w:left="0"/>
        <w:rPr>
          <w:rFonts w:ascii="宋体" w:hAnsi="宋体" w:eastAsia="宋体" w:cs="宋体"/>
          <w:i w:val="0"/>
          <w:strike w:val="0"/>
          <w:spacing w:val="0"/>
          <w:sz w:val="24"/>
          <w:u w:val="none"/>
          <w:lang/>
        </w:rPr>
      </w:pPr>
    </w:p>
    <w:p w14:paraId="4C46FE75">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公示拟入选学生名单</w:t>
      </w:r>
      <w:r>
        <w:rPr>
          <w:rFonts w:hint="eastAsia" w:ascii="宋体" w:hAnsi="宋体" w:eastAsia="宋体" w:cs="宋体"/>
          <w:i w:val="0"/>
          <w:strike w:val="0"/>
          <w:spacing w:val="0"/>
          <w:sz w:val="24"/>
          <w:u w:val="none"/>
        </w:rPr>
        <w:t>时间：</w:t>
      </w:r>
      <w:r>
        <w:rPr>
          <w:rFonts w:hint="eastAsia" w:ascii="宋体" w:hAnsi="宋体" w:eastAsia="宋体" w:cs="宋体"/>
          <w:i w:val="0"/>
          <w:strike w:val="0"/>
          <w:spacing w:val="0"/>
          <w:sz w:val="24"/>
          <w:u w:val="none"/>
        </w:rPr>
        <w:t>9月1</w:t>
      </w:r>
      <w:r>
        <w:rPr>
          <w:rFonts w:hint="eastAsia" w:ascii="宋体" w:hAnsi="宋体" w:eastAsia="宋体" w:cs="宋体"/>
          <w:i w:val="0"/>
          <w:strike w:val="0"/>
          <w:spacing w:val="0"/>
          <w:sz w:val="24"/>
          <w:u w:val="none"/>
        </w:rPr>
        <w:t>1</w:t>
      </w:r>
      <w:r>
        <w:rPr>
          <w:rFonts w:hint="eastAsia" w:ascii="宋体" w:hAnsi="宋体" w:eastAsia="宋体" w:cs="宋体"/>
          <w:i w:val="0"/>
          <w:strike w:val="0"/>
          <w:spacing w:val="0"/>
          <w:sz w:val="24"/>
          <w:u w:val="none"/>
        </w:rPr>
        <w:t>日17时前通过教务处网站公示拟入选数智实验班学生名单。</w:t>
      </w:r>
    </w:p>
    <w:p w14:paraId="6DBED556">
      <w:pPr>
        <w:pBdr/>
        <w:snapToGrid w:val="1"/>
        <w:spacing w:before="0" w:after="0" w:line="240"/>
        <w:ind w:left="0"/>
        <w:rPr>
          <w:rFonts w:ascii="宋体" w:hAnsi="宋体" w:eastAsia="宋体" w:cs="宋体"/>
          <w:i w:val="0"/>
          <w:strike w:val="0"/>
          <w:spacing w:val="0"/>
          <w:sz w:val="24"/>
          <w:u w:val="none"/>
          <w:lang/>
        </w:rPr>
      </w:pPr>
    </w:p>
    <w:p w14:paraId="52373EC1">
      <w:pPr>
        <w:pBdr/>
        <w:snapToGrid w:val="1"/>
        <w:spacing w:before="0" w:after="0" w:line="240"/>
        <w:ind w:left="0"/>
        <w:rPr>
          <w:rFonts w:hint="eastAsia"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lang/>
        </w:rPr>
        <w:t>数理综合班：</w:t>
      </w:r>
    </w:p>
    <w:p w14:paraId="423F6751">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召开招生咨询会。</w:t>
      </w:r>
    </w:p>
    <w:p w14:paraId="0C115034">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时间：9月</w:t>
      </w:r>
      <w:r>
        <w:rPr>
          <w:rFonts w:hint="eastAsia" w:ascii="宋体" w:hAnsi="宋体" w:eastAsia="宋体" w:cs="宋体"/>
          <w:i w:val="0"/>
          <w:strike w:val="0"/>
          <w:spacing w:val="0"/>
          <w:sz w:val="24"/>
          <w:u w:val="none"/>
        </w:rPr>
        <w:t>6</w:t>
      </w:r>
      <w:r>
        <w:rPr>
          <w:rFonts w:hint="eastAsia" w:ascii="宋体" w:hAnsi="宋体" w:eastAsia="宋体" w:cs="宋体"/>
          <w:i w:val="0"/>
          <w:strike w:val="0"/>
          <w:spacing w:val="0"/>
          <w:sz w:val="24"/>
          <w:u w:val="none"/>
        </w:rPr>
        <w:t>日19:00—20:30</w:t>
      </w:r>
    </w:p>
    <w:p w14:paraId="25735101">
      <w:pPr>
        <w:pBdr/>
        <w:snapToGrid w:val="1"/>
        <w:spacing w:before="0" w:after="0" w:line="240"/>
        <w:ind w:left="0"/>
        <w:rPr>
          <w:rFonts w:ascii="宋体" w:hAnsi="宋体" w:eastAsia="宋体" w:cs="宋体"/>
          <w:i w:val="0"/>
          <w:strike w:val="0"/>
          <w:spacing w:val="0"/>
          <w:sz w:val="24"/>
          <w:u w:val="none"/>
          <w:lang/>
        </w:rPr>
      </w:pPr>
      <w:r>
        <w:rPr>
          <w:rFonts w:hint="eastAsia" w:ascii="宋体" w:hAnsi="宋体" w:eastAsia="宋体" w:cs="宋体"/>
          <w:i w:val="0"/>
          <w:strike w:val="0"/>
          <w:spacing w:val="0"/>
          <w:sz w:val="24"/>
          <w:u w:val="none"/>
        </w:rPr>
        <w:t>地点：铜盘校区B</w:t>
      </w:r>
      <w:r>
        <w:rPr>
          <w:rFonts w:hint="eastAsia" w:ascii="宋体" w:hAnsi="宋体" w:eastAsia="宋体" w:cs="宋体"/>
          <w:i w:val="0"/>
          <w:strike w:val="0"/>
          <w:spacing w:val="0"/>
          <w:sz w:val="24"/>
          <w:u w:val="none"/>
        </w:rPr>
        <w:t>503</w:t>
      </w:r>
      <w:r>
        <w:rPr>
          <w:rFonts w:hint="eastAsia" w:ascii="宋体" w:hAnsi="宋体" w:eastAsia="宋体" w:cs="宋体"/>
          <w:i w:val="0"/>
          <w:strike w:val="0"/>
          <w:spacing w:val="0"/>
          <w:sz w:val="24"/>
          <w:u w:val="none"/>
        </w:rPr>
        <w:t>室。</w:t>
      </w:r>
    </w:p>
    <w:p w14:paraId="4728359D">
      <w:pPr>
        <w:pBdr>
          <w:bottom/>
        </w:pBdr>
        <w:snapToGrid w:val="1"/>
        <w:spacing w:before="0" w:after="0" w:line="240"/>
        <w:ind w:left="0"/>
        <w:rPr>
          <w:rFonts w:ascii="宋体" w:hAnsi="宋体" w:eastAsia="宋体" w:cs="宋体"/>
          <w:i w:val="0"/>
          <w:strike w:val="0"/>
          <w:spacing w:val="0"/>
          <w:sz w:val="24"/>
          <w:u w:val="none"/>
          <w:lang/>
        </w:rPr>
      </w:pPr>
    </w:p>
    <w:p w14:paraId="18381278">
      <w:pPr>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学生参加综合能力测试考试。</w:t>
      </w:r>
    </w:p>
    <w:p w14:paraId="6CBC83FE">
      <w:pPr>
        <w:pBdr>
          <w:bottom/>
        </w:pBdr>
        <w:snapToGrid w:val="1"/>
        <w:spacing w:line="240"/>
        <w:ind/>
        <w:rPr>
          <w:rFonts w:ascii="宋体" w:hAnsi="宋体" w:eastAsia="宋体" w:cs="宋体"/>
          <w:i w:val="0"/>
          <w:strike w:val="0"/>
          <w:spacing w:val="0"/>
          <w:sz w:val="24"/>
          <w:u w:val="none"/>
          <w:shd w:val="clear" w:color="auto" w:fill="FFFF00"/>
        </w:rPr>
      </w:pPr>
      <w:r>
        <w:rPr>
          <w:rFonts w:hint="eastAsia" w:ascii="宋体" w:hAnsi="宋体" w:eastAsia="宋体" w:cs="宋体"/>
          <w:i w:val="0"/>
          <w:strike w:val="0"/>
          <w:spacing w:val="0"/>
          <w:sz w:val="24"/>
          <w:u w:val="none"/>
          <w:shd w:val="clear" w:color="auto" w:fill="FFFF00"/>
        </w:rPr>
        <w:t>综合能力测试时间9月</w:t>
      </w:r>
      <w:r>
        <w:rPr>
          <w:rFonts w:hint="eastAsia" w:ascii="宋体" w:hAnsi="宋体" w:eastAsia="宋体" w:cs="宋体"/>
          <w:i w:val="0"/>
          <w:strike w:val="0"/>
          <w:spacing w:val="0"/>
          <w:sz w:val="24"/>
          <w:u w:val="none"/>
          <w:shd w:val="clear" w:color="auto" w:fill="FFFF00"/>
        </w:rPr>
        <w:t>8</w:t>
      </w:r>
      <w:r>
        <w:rPr>
          <w:rFonts w:hint="eastAsia" w:ascii="宋体" w:hAnsi="宋体" w:eastAsia="宋体" w:cs="宋体"/>
          <w:i w:val="0"/>
          <w:strike w:val="0"/>
          <w:spacing w:val="0"/>
          <w:sz w:val="24"/>
          <w:u w:val="none"/>
          <w:shd w:val="clear" w:color="auto" w:fill="FFFF00"/>
        </w:rPr>
        <w:t>日19:00-20:00；</w:t>
      </w:r>
    </w:p>
    <w:p w14:paraId="71213D7C">
      <w:pPr>
        <w:snapToGrid w:val="1"/>
        <w:spacing w:line="240"/>
        <w:ind/>
        <w:rPr>
          <w:shd w:val="clear" w:color="auto" w:fill="FFFF00"/>
        </w:rPr>
      </w:pPr>
      <w:r>
        <w:rPr>
          <w:rFonts w:hint="eastAsia" w:ascii="宋体" w:hAnsi="宋体" w:eastAsia="宋体" w:cs="宋体"/>
          <w:i w:val="0"/>
          <w:strike w:val="0"/>
          <w:spacing w:val="0"/>
          <w:sz w:val="24"/>
          <w:u w:val="none"/>
          <w:shd w:val="clear" w:color="auto" w:fill="FFFF00"/>
        </w:rPr>
        <w:t>地点：铜盘校区，</w:t>
      </w:r>
      <w:r>
        <w:rPr>
          <w:rFonts w:hint="eastAsia" w:ascii="宋体" w:hAnsi="宋体" w:eastAsia="宋体" w:cs="宋体"/>
          <w:i w:val="0"/>
          <w:strike w:val="0"/>
          <w:spacing w:val="0"/>
          <w:sz w:val="24"/>
          <w:u w:val="none"/>
          <w:shd w:val="clear" w:color="auto" w:fill="FFFF00"/>
        </w:rPr>
        <w:t>A502、A503、A505</w:t>
      </w:r>
      <w:r>
        <w:rPr>
          <w:rFonts w:hint="eastAsia" w:ascii="宋体" w:hAnsi="宋体" w:eastAsia="宋体" w:cs="宋体"/>
          <w:i w:val="0"/>
          <w:strike w:val="0"/>
          <w:spacing w:val="0"/>
          <w:sz w:val="24"/>
          <w:u w:val="none"/>
          <w:shd w:val="clear" w:color="auto" w:fill="FFFF00"/>
        </w:rPr>
        <w:t>室。</w:t>
      </w:r>
    </w:p>
    <w:p w14:paraId="12EDD86A">
      <w:pPr>
        <w:pBdr/>
        <w:snapToGrid w:val="1"/>
        <w:spacing w:before="0" w:after="0" w:line="240"/>
        <w:ind w:left="0"/>
        <w:rPr>
          <w:rFonts w:ascii="宋体" w:hAnsi="宋体" w:eastAsia="宋体" w:cs="宋体"/>
          <w:i w:val="0"/>
          <w:strike w:val="0"/>
          <w:spacing w:val="0"/>
          <w:sz w:val="24"/>
          <w:u w:val="none"/>
          <w:lang/>
        </w:rPr>
      </w:pPr>
    </w:p>
    <w:p w14:paraId="6EB36E12">
      <w:pPr>
        <w:num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公布参加面试学生名单</w:t>
      </w:r>
      <w:r>
        <w:rPr>
          <w:rFonts w:hint="eastAsia" w:ascii="宋体" w:hAnsi="宋体" w:eastAsia="宋体" w:cs="宋体"/>
          <w:i w:val="0"/>
          <w:strike w:val="0"/>
          <w:spacing w:val="0"/>
          <w:sz w:val="24"/>
          <w:u w:val="none"/>
        </w:rPr>
        <w:t>：</w:t>
      </w:r>
      <w:r>
        <w:rPr>
          <w:rFonts w:hint="eastAsia" w:ascii="宋体" w:hAnsi="宋体" w:eastAsia="宋体" w:cs="宋体"/>
          <w:i w:val="0"/>
          <w:strike w:val="0"/>
          <w:spacing w:val="0"/>
          <w:sz w:val="24"/>
          <w:u w:val="none"/>
        </w:rPr>
        <w:t>9月</w:t>
      </w:r>
      <w:r>
        <w:rPr>
          <w:rFonts w:hint="eastAsia" w:ascii="宋体" w:hAnsi="宋体" w:eastAsia="宋体" w:cs="宋体"/>
          <w:i w:val="0"/>
          <w:strike w:val="0"/>
          <w:spacing w:val="0"/>
          <w:sz w:val="24"/>
          <w:u w:val="none"/>
        </w:rPr>
        <w:t>9</w:t>
      </w:r>
      <w:r>
        <w:rPr>
          <w:rFonts w:hint="eastAsia" w:ascii="宋体" w:hAnsi="宋体" w:eastAsia="宋体" w:cs="宋体"/>
          <w:i w:val="0"/>
          <w:strike w:val="0"/>
          <w:spacing w:val="0"/>
          <w:sz w:val="24"/>
          <w:u w:val="none"/>
        </w:rPr>
        <w:t>日通过教务处网站公布面试名单</w:t>
      </w:r>
    </w:p>
    <w:p w14:paraId="0F848693">
      <w:pPr>
        <w:pBdr/>
        <w:snapToGrid w:val="1"/>
        <w:spacing w:before="0" w:after="0" w:line="240"/>
        <w:ind w:left="0"/>
        <w:rPr>
          <w:rFonts w:ascii="宋体" w:hAnsi="宋体" w:eastAsia="宋体" w:cs="宋体"/>
          <w:i w:val="0"/>
          <w:strike w:val="0"/>
          <w:spacing w:val="0"/>
          <w:sz w:val="24"/>
          <w:u w:val="none"/>
          <w:lang/>
        </w:rPr>
      </w:pPr>
    </w:p>
    <w:p w14:paraId="44CDEE2A">
      <w:pPr>
        <w:pBdr/>
        <w:snapToGrid w:val="1"/>
        <w:spacing w:line="240"/>
        <w:ind/>
        <w:rPr>
          <w:rFonts w:ascii="宋体" w:hAnsi="宋体" w:eastAsia="宋体" w:cs="宋体"/>
          <w:i w:val="0"/>
          <w:strike w:val="0"/>
          <w:spacing w:val="0"/>
          <w:sz w:val="24"/>
          <w:u w:val="none"/>
          <w:shd w:val="clear" w:color="auto" w:fill="FFFF00"/>
        </w:rPr>
      </w:pPr>
      <w:r>
        <w:rPr>
          <w:rFonts w:hint="eastAsia" w:ascii="宋体" w:hAnsi="宋体" w:eastAsia="宋体" w:cs="宋体"/>
          <w:i w:val="0"/>
          <w:strike w:val="0"/>
          <w:spacing w:val="0"/>
          <w:sz w:val="24"/>
          <w:u w:val="none"/>
          <w:shd w:val="clear" w:color="auto" w:fill="FFFF00"/>
        </w:rPr>
        <w:t>面试时间：9月</w:t>
      </w:r>
      <w:r>
        <w:rPr>
          <w:rFonts w:hint="eastAsia" w:ascii="宋体" w:hAnsi="宋体" w:eastAsia="宋体" w:cs="宋体"/>
          <w:i w:val="0"/>
          <w:strike w:val="0"/>
          <w:spacing w:val="0"/>
          <w:sz w:val="24"/>
          <w:u w:val="none"/>
          <w:shd w:val="clear" w:color="auto" w:fill="FFFF00"/>
        </w:rPr>
        <w:t>9</w:t>
      </w:r>
      <w:r>
        <w:rPr>
          <w:rFonts w:hint="eastAsia" w:ascii="宋体" w:hAnsi="宋体" w:eastAsia="宋体" w:cs="宋体"/>
          <w:i w:val="0"/>
          <w:strike w:val="0"/>
          <w:spacing w:val="0"/>
          <w:sz w:val="24"/>
          <w:u w:val="none"/>
          <w:shd w:val="clear" w:color="auto" w:fill="FFFF00"/>
        </w:rPr>
        <w:t>日19：00</w:t>
      </w:r>
    </w:p>
    <w:p w14:paraId="04B14C63">
      <w:pPr>
        <w:snapToGrid w:val="1"/>
        <w:spacing w:line="240"/>
        <w:ind/>
      </w:pPr>
      <w:r>
        <w:rPr>
          <w:rFonts w:hint="eastAsia" w:ascii="宋体" w:hAnsi="宋体" w:eastAsia="宋体" w:cs="宋体"/>
          <w:i w:val="0"/>
          <w:strike w:val="0"/>
          <w:spacing w:val="0"/>
          <w:sz w:val="24"/>
          <w:u w:val="none"/>
          <w:shd w:val="clear" w:color="auto" w:fill="FFFF00"/>
        </w:rPr>
        <w:t>地点：物理与信息工程学院111室（思源厅）集合</w:t>
      </w:r>
      <w:r>
        <w:rPr>
          <w:rFonts w:hint="eastAsia" w:ascii="宋体" w:hAnsi="宋体" w:eastAsia="宋体" w:cs="宋体"/>
          <w:i w:val="0"/>
          <w:strike w:val="0"/>
          <w:spacing w:val="0"/>
          <w:sz w:val="24"/>
          <w:u w:val="none"/>
        </w:rPr>
        <w:t>，具体面试教室另行通知。</w:t>
      </w:r>
    </w:p>
    <w:p w14:paraId="44682AA8">
      <w:pPr>
        <w:snapToGrid w:val="1"/>
        <w:spacing w:line="240"/>
        <w:ind/>
      </w:pPr>
      <w:r>
        <w:rPr>
          <w:rFonts w:hint="eastAsia" w:ascii="宋体" w:hAnsi="宋体" w:eastAsia="宋体" w:cs="宋体"/>
          <w:i w:val="0"/>
          <w:strike w:val="0"/>
          <w:spacing w:val="0"/>
          <w:sz w:val="24"/>
          <w:u w:val="none"/>
        </w:rPr>
        <w:t>面试结束后签承诺书（附件2）、报到，地点：物理与信息工程学院318室。</w:t>
      </w:r>
    </w:p>
    <w:p w14:paraId="578C9DCE">
      <w:pPr>
        <w:snapToGrid w:val="1"/>
        <w:spacing w:line="240"/>
        <w:ind/>
      </w:pPr>
      <w:r>
        <w:rPr>
          <w:rFonts w:hint="eastAsia" w:ascii="宋体" w:hAnsi="宋体" w:eastAsia="宋体" w:cs="宋体"/>
          <w:i w:val="0"/>
          <w:strike w:val="0"/>
          <w:spacing w:val="0"/>
          <w:sz w:val="24"/>
          <w:u w:val="none"/>
        </w:rPr>
        <w:t>以上报名、考试、面试请务必携带身份证等有效证件。</w:t>
      </w:r>
    </w:p>
    <w:p w14:paraId="7646A5C0">
      <w:pPr>
        <w:pBdr/>
        <w:snapToGrid w:val="1"/>
        <w:spacing w:before="0" w:after="0" w:line="240"/>
        <w:ind w:left="0"/>
        <w:rPr>
          <w:rFonts w:ascii="宋体" w:hAnsi="宋体" w:eastAsia="宋体" w:cs="宋体"/>
          <w:i w:val="0"/>
          <w:strike w:val="0"/>
          <w:spacing w:val="0"/>
          <w:sz w:val="24"/>
          <w:u w:val="none"/>
          <w:lang/>
        </w:rPr>
      </w:pPr>
    </w:p>
    <w:p w14:paraId="437A9700">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公示拟入选学生名单</w:t>
      </w:r>
      <w:r>
        <w:rPr>
          <w:rFonts w:hint="eastAsia" w:ascii="宋体" w:hAnsi="宋体" w:eastAsia="宋体" w:cs="宋体"/>
          <w:i w:val="0"/>
          <w:strike w:val="0"/>
          <w:spacing w:val="0"/>
          <w:sz w:val="24"/>
          <w:u w:val="none"/>
        </w:rPr>
        <w:t>：</w:t>
      </w:r>
      <w:r>
        <w:rPr>
          <w:rFonts w:hint="eastAsia" w:ascii="宋体" w:hAnsi="宋体" w:eastAsia="宋体" w:cs="宋体"/>
          <w:i w:val="0"/>
          <w:strike w:val="0"/>
          <w:spacing w:val="0"/>
          <w:sz w:val="24"/>
          <w:u w:val="none"/>
        </w:rPr>
        <w:t>9月1</w:t>
      </w:r>
      <w:r>
        <w:rPr>
          <w:rFonts w:hint="eastAsia" w:ascii="宋体" w:hAnsi="宋体" w:eastAsia="宋体" w:cs="宋体"/>
          <w:i w:val="0"/>
          <w:strike w:val="0"/>
          <w:spacing w:val="0"/>
          <w:sz w:val="24"/>
          <w:u w:val="none"/>
        </w:rPr>
        <w:t>1</w:t>
      </w:r>
      <w:r>
        <w:rPr>
          <w:rFonts w:hint="eastAsia" w:ascii="宋体" w:hAnsi="宋体" w:eastAsia="宋体" w:cs="宋体"/>
          <w:i w:val="0"/>
          <w:strike w:val="0"/>
          <w:spacing w:val="0"/>
          <w:sz w:val="24"/>
          <w:u w:val="none"/>
        </w:rPr>
        <w:t>日17时前通过教务处网站公示拟入选数理综合班学生名单。</w:t>
      </w:r>
    </w:p>
    <w:p w14:paraId="6132BC81">
      <w:pPr>
        <w:pBdr/>
        <w:snapToGrid w:val="1"/>
        <w:spacing w:before="0" w:after="0" w:line="240"/>
        <w:ind w:left="0"/>
        <w:rPr>
          <w:rFonts w:ascii="宋体" w:hAnsi="宋体" w:eastAsia="宋体" w:cs="宋体"/>
          <w:i w:val="0"/>
          <w:strike w:val="0"/>
          <w:spacing w:val="0"/>
          <w:sz w:val="24"/>
          <w:u w:val="none"/>
          <w:lang/>
        </w:rPr>
      </w:pPr>
    </w:p>
    <w:p w14:paraId="4CB3C534">
      <w:pPr>
        <w:pBdr/>
        <w:snapToGrid w:val="1"/>
        <w:spacing w:before="0" w:after="0" w:line="240"/>
        <w:ind w:left="0"/>
        <w:rPr>
          <w:rFonts w:hint="eastAsia" w:ascii="宋体" w:hAnsi="宋体" w:eastAsia="宋体" w:cs="宋体"/>
          <w:i w:val="0"/>
          <w:strike w:val="0"/>
          <w:spacing w:val="0"/>
          <w:sz w:val="24"/>
          <w:u w:val="none"/>
          <w:lang/>
        </w:rPr>
      </w:pPr>
      <w:r>
        <w:rPr>
          <w:rFonts w:hint="eastAsia" w:ascii="宋体" w:hAnsi="宋体" w:eastAsia="宋体" w:cs="宋体"/>
          <w:b w:val="1"/>
          <w:i w:val="0"/>
          <w:strike w:val="0"/>
          <w:spacing w:val="0"/>
          <w:sz w:val="24"/>
          <w:u w:val="none"/>
          <w:lang/>
        </w:rPr>
        <w:t>嘉锡</w:t>
      </w:r>
      <w:r>
        <w:rPr>
          <w:rFonts w:hint="eastAsia" w:ascii="宋体" w:hAnsi="宋体" w:eastAsia="宋体" w:cs="宋体"/>
          <w:b w:val="1"/>
          <w:i w:val="0"/>
          <w:strike w:val="0"/>
          <w:spacing w:val="0"/>
          <w:sz w:val="24"/>
          <w:u w:val="none"/>
          <w:lang/>
        </w:rPr>
        <w:t>化学班</w:t>
      </w:r>
      <w:r>
        <w:rPr>
          <w:rFonts w:hint="eastAsia" w:ascii="宋体" w:hAnsi="宋体" w:eastAsia="宋体" w:cs="宋体"/>
          <w:i w:val="0"/>
          <w:strike w:val="0"/>
          <w:spacing w:val="0"/>
          <w:sz w:val="24"/>
          <w:u w:val="none"/>
          <w:lang/>
        </w:rPr>
        <w:t>：</w:t>
      </w:r>
    </w:p>
    <w:p w14:paraId="7CA33DAA">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召开招生宣讲会。</w:t>
      </w:r>
    </w:p>
    <w:p w14:paraId="1CC66CD5">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时间：9月</w:t>
      </w:r>
      <w:r>
        <w:rPr>
          <w:rFonts w:hint="eastAsia" w:ascii="宋体" w:hAnsi="宋体" w:eastAsia="宋体" w:cs="宋体"/>
          <w:i w:val="0"/>
          <w:strike w:val="0"/>
          <w:spacing w:val="0"/>
          <w:sz w:val="24"/>
          <w:u w:val="none"/>
        </w:rPr>
        <w:t>6</w:t>
      </w:r>
      <w:r>
        <w:rPr>
          <w:rFonts w:hint="eastAsia" w:ascii="宋体" w:hAnsi="宋体" w:eastAsia="宋体" w:cs="宋体"/>
          <w:i w:val="0"/>
          <w:strike w:val="0"/>
          <w:spacing w:val="0"/>
          <w:sz w:val="24"/>
          <w:u w:val="none"/>
        </w:rPr>
        <w:t>日9:</w:t>
      </w:r>
      <w:r>
        <w:rPr>
          <w:rFonts w:hint="eastAsia" w:ascii="宋体" w:hAnsi="宋体" w:eastAsia="宋体" w:cs="宋体"/>
          <w:i w:val="0"/>
          <w:strike w:val="0"/>
          <w:spacing w:val="0"/>
          <w:sz w:val="24"/>
          <w:u w:val="none"/>
        </w:rPr>
        <w:t>3</w:t>
      </w:r>
      <w:r>
        <w:rPr>
          <w:rFonts w:ascii="宋体" w:hAnsi="宋体" w:eastAsia="宋体" w:cs="宋体"/>
          <w:i w:val="0"/>
          <w:strike w:val="0"/>
          <w:spacing w:val="0"/>
          <w:sz w:val="24"/>
          <w:u w:val="none"/>
        </w:rPr>
        <w:t>0—</w:t>
      </w:r>
      <w:r>
        <w:rPr>
          <w:rFonts w:hint="eastAsia" w:ascii="宋体" w:hAnsi="宋体" w:eastAsia="宋体" w:cs="宋体"/>
          <w:i w:val="0"/>
          <w:strike w:val="0"/>
          <w:spacing w:val="0"/>
          <w:sz w:val="24"/>
          <w:u w:val="none"/>
        </w:rPr>
        <w:t>11</w:t>
      </w:r>
      <w:r>
        <w:rPr>
          <w:rFonts w:ascii="宋体" w:hAnsi="宋体" w:eastAsia="宋体" w:cs="宋体"/>
          <w:i w:val="0"/>
          <w:strike w:val="0"/>
          <w:spacing w:val="0"/>
          <w:sz w:val="24"/>
          <w:u w:val="none"/>
        </w:rPr>
        <w:t>:</w:t>
      </w:r>
      <w:r>
        <w:rPr>
          <w:rFonts w:hint="eastAsia" w:ascii="宋体" w:hAnsi="宋体" w:eastAsia="宋体" w:cs="宋体"/>
          <w:i w:val="0"/>
          <w:strike w:val="0"/>
          <w:spacing w:val="0"/>
          <w:sz w:val="24"/>
          <w:u w:val="none"/>
        </w:rPr>
        <w:t>30</w:t>
      </w:r>
    </w:p>
    <w:p w14:paraId="598FCBCC">
      <w:p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地点：铜盘校区B</w:t>
      </w:r>
      <w:r>
        <w:rPr>
          <w:rFonts w:hint="eastAsia" w:ascii="宋体" w:hAnsi="宋体" w:eastAsia="宋体" w:cs="宋体"/>
          <w:i w:val="0"/>
          <w:strike w:val="0"/>
          <w:spacing w:val="0"/>
          <w:sz w:val="24"/>
          <w:u w:val="none"/>
        </w:rPr>
        <w:t>112</w:t>
      </w:r>
      <w:r>
        <w:rPr>
          <w:rFonts w:hint="eastAsia" w:ascii="宋体" w:hAnsi="宋体" w:eastAsia="宋体" w:cs="宋体"/>
          <w:i w:val="0"/>
          <w:strike w:val="0"/>
          <w:spacing w:val="0"/>
          <w:sz w:val="24"/>
          <w:u w:val="none"/>
        </w:rPr>
        <w:t>教室。</w:t>
      </w:r>
    </w:p>
    <w:p w14:paraId="7857E3DD">
      <w:pPr>
        <w:pBdr/>
        <w:snapToGrid w:val="1"/>
        <w:spacing w:before="0" w:after="0" w:line="240"/>
        <w:ind w:left="0"/>
        <w:rPr>
          <w:rFonts w:ascii="宋体" w:hAnsi="宋体" w:eastAsia="宋体" w:cs="宋体"/>
          <w:i w:val="0"/>
          <w:strike w:val="0"/>
          <w:spacing w:val="0"/>
          <w:sz w:val="24"/>
          <w:u w:val="none"/>
          <w:lang/>
        </w:rPr>
      </w:pPr>
    </w:p>
    <w:p w14:paraId="5B16641A">
      <w:pPr>
        <w:pBdr/>
        <w:snapToGrid w:val="1"/>
        <w:spacing w:before="0" w:after="0" w:line="240"/>
        <w:ind w:left="0"/>
        <w:rPr>
          <w:rFonts w:ascii="宋体" w:hAnsi="宋体" w:eastAsia="宋体" w:cs="宋体"/>
          <w:i w:val="0"/>
          <w:strike w:val="0"/>
          <w:spacing w:val="0"/>
          <w:sz w:val="24"/>
          <w:u w:val="none"/>
          <w:shd w:val="clear" w:color="auto" w:fill="FFFF00"/>
        </w:rPr>
      </w:pPr>
      <w:r>
        <w:rPr>
          <w:rFonts w:hint="eastAsia" w:ascii="宋体" w:hAnsi="宋体" w:eastAsia="宋体" w:cs="宋体"/>
          <w:i w:val="0"/>
          <w:strike w:val="0"/>
          <w:spacing w:val="0"/>
          <w:sz w:val="24"/>
          <w:u w:val="none"/>
          <w:shd w:val="clear" w:color="auto" w:fill="FFFF00"/>
        </w:rPr>
        <w:t>学生参加“化学能力测试”考试。</w:t>
      </w:r>
    </w:p>
    <w:p w14:paraId="192829FD">
      <w:pPr>
        <w:pBdr/>
        <w:snapToGrid w:val="1"/>
        <w:spacing w:before="0" w:after="0" w:line="240"/>
        <w:ind w:left="0"/>
        <w:rPr>
          <w:rFonts w:ascii="宋体" w:hAnsi="宋体" w:eastAsia="宋体" w:cs="宋体"/>
          <w:i w:val="0"/>
          <w:strike w:val="0"/>
          <w:spacing w:val="0"/>
          <w:sz w:val="24"/>
          <w:u w:val="none"/>
          <w:shd w:val="clear" w:color="auto" w:fill="FFFF00"/>
        </w:rPr>
      </w:pPr>
      <w:r>
        <w:rPr>
          <w:rFonts w:hint="eastAsia" w:ascii="宋体" w:hAnsi="宋体" w:eastAsia="宋体" w:cs="宋体"/>
          <w:i w:val="0"/>
          <w:strike w:val="0"/>
          <w:spacing w:val="0"/>
          <w:sz w:val="24"/>
          <w:u w:val="none"/>
          <w:shd w:val="clear" w:color="auto" w:fill="FFFF00"/>
        </w:rPr>
        <w:t>时间：9月</w:t>
      </w:r>
      <w:r>
        <w:rPr>
          <w:rFonts w:hint="eastAsia" w:ascii="宋体" w:hAnsi="宋体" w:eastAsia="宋体" w:cs="宋体"/>
          <w:i w:val="0"/>
          <w:strike w:val="0"/>
          <w:spacing w:val="0"/>
          <w:sz w:val="24"/>
          <w:u w:val="none"/>
          <w:shd w:val="clear" w:color="auto" w:fill="FFFF00"/>
        </w:rPr>
        <w:t>8</w:t>
      </w:r>
      <w:r>
        <w:rPr>
          <w:rFonts w:hint="eastAsia" w:ascii="宋体" w:hAnsi="宋体" w:eastAsia="宋体" w:cs="宋体"/>
          <w:i w:val="0"/>
          <w:strike w:val="0"/>
          <w:spacing w:val="0"/>
          <w:sz w:val="24"/>
          <w:u w:val="none"/>
          <w:shd w:val="clear" w:color="auto" w:fill="FFFF00"/>
        </w:rPr>
        <w:t>日10:00-11:30</w:t>
      </w:r>
    </w:p>
    <w:p w14:paraId="1213542B">
      <w:pPr>
        <w:pBdr/>
        <w:snapToGrid w:val="1"/>
        <w:spacing w:before="0" w:after="0" w:line="240"/>
        <w:ind w:left="0"/>
        <w:rPr>
          <w:rFonts w:ascii="宋体" w:hAnsi="宋体" w:eastAsia="宋体" w:cs="宋体"/>
          <w:i w:val="0"/>
          <w:strike w:val="0"/>
          <w:spacing w:val="0"/>
          <w:sz w:val="24"/>
          <w:u w:val="none"/>
          <w:shd w:val="clear" w:color="auto" w:fill="FFFF00"/>
        </w:rPr>
      </w:pPr>
      <w:r>
        <w:rPr>
          <w:rFonts w:hint="eastAsia" w:ascii="宋体" w:hAnsi="宋体" w:eastAsia="宋体" w:cs="宋体"/>
          <w:i w:val="0"/>
          <w:strike w:val="0"/>
          <w:spacing w:val="0"/>
          <w:sz w:val="24"/>
          <w:u w:val="none"/>
          <w:shd w:val="clear" w:color="auto" w:fill="FFFF00"/>
        </w:rPr>
        <w:t>地点：铜盘校区B111。</w:t>
      </w:r>
    </w:p>
    <w:p w14:paraId="30587898">
      <w:pPr>
        <w:pBdr/>
        <w:snapToGrid w:val="1"/>
        <w:spacing w:before="0" w:after="0" w:line="240"/>
        <w:ind w:left="0"/>
        <w:rPr>
          <w:rFonts w:ascii="宋体" w:hAnsi="宋体" w:eastAsia="宋体" w:cs="宋体"/>
          <w:i w:val="0"/>
          <w:strike w:val="0"/>
          <w:spacing w:val="0"/>
          <w:sz w:val="24"/>
          <w:u w:val="none"/>
          <w:lang/>
        </w:rPr>
      </w:pPr>
    </w:p>
    <w:p w14:paraId="05BF075C">
      <w:pPr>
        <w:num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公布参加面试学生名单</w:t>
      </w:r>
      <w:r>
        <w:rPr>
          <w:rFonts w:hint="eastAsia" w:ascii="宋体" w:hAnsi="宋体" w:eastAsia="宋体" w:cs="宋体"/>
          <w:i w:val="0"/>
          <w:strike w:val="0"/>
          <w:spacing w:val="0"/>
          <w:sz w:val="24"/>
          <w:u w:val="none"/>
        </w:rPr>
        <w:t>：</w:t>
      </w:r>
      <w:r>
        <w:rPr>
          <w:rFonts w:hint="eastAsia" w:ascii="宋体" w:hAnsi="宋体" w:eastAsia="宋体" w:cs="宋体"/>
          <w:i w:val="0"/>
          <w:strike w:val="0"/>
          <w:spacing w:val="0"/>
          <w:sz w:val="24"/>
          <w:u w:val="none"/>
        </w:rPr>
        <w:t>9月</w:t>
      </w:r>
      <w:r>
        <w:rPr>
          <w:rFonts w:hint="eastAsia" w:ascii="宋体" w:hAnsi="宋体" w:eastAsia="宋体" w:cs="宋体"/>
          <w:i w:val="0"/>
          <w:strike w:val="0"/>
          <w:spacing w:val="0"/>
          <w:sz w:val="24"/>
          <w:u w:val="none"/>
        </w:rPr>
        <w:t>9</w:t>
      </w:r>
      <w:r>
        <w:rPr>
          <w:rFonts w:hint="eastAsia" w:ascii="宋体" w:hAnsi="宋体" w:eastAsia="宋体" w:cs="宋体"/>
          <w:i w:val="0"/>
          <w:strike w:val="0"/>
          <w:spacing w:val="0"/>
          <w:sz w:val="24"/>
          <w:u w:val="none"/>
        </w:rPr>
        <w:t>日通过教务处网站公布面试名单</w:t>
      </w:r>
    </w:p>
    <w:p w14:paraId="2BF62F4A">
      <w:pPr>
        <w:pBdr/>
        <w:snapToGrid w:val="1"/>
        <w:spacing w:before="0" w:after="0" w:line="240"/>
        <w:ind w:left="0"/>
        <w:rPr>
          <w:rFonts w:ascii="宋体" w:hAnsi="宋体" w:eastAsia="宋体" w:cs="宋体"/>
          <w:i w:val="0"/>
          <w:strike w:val="0"/>
          <w:spacing w:val="0"/>
          <w:sz w:val="24"/>
          <w:u w:val="none"/>
          <w:lang/>
        </w:rPr>
      </w:pPr>
    </w:p>
    <w:p w14:paraId="0604A922">
      <w:pPr>
        <w:pBdr/>
        <w:snapToGrid w:val="1"/>
        <w:spacing w:line="240"/>
        <w:ind/>
        <w:rPr>
          <w:rFonts w:ascii="宋体" w:hAnsi="宋体" w:eastAsia="宋体" w:cs="宋体"/>
          <w:i w:val="0"/>
          <w:strike w:val="0"/>
          <w:spacing w:val="0"/>
          <w:sz w:val="24"/>
          <w:u w:val="none"/>
          <w:shd w:val="clear" w:color="auto" w:fill="FFFF00"/>
        </w:rPr>
      </w:pPr>
      <w:r>
        <w:rPr>
          <w:rFonts w:hint="eastAsia" w:ascii="宋体" w:hAnsi="宋体" w:eastAsia="宋体" w:cs="宋体"/>
          <w:i w:val="0"/>
          <w:strike w:val="0"/>
          <w:spacing w:val="0"/>
          <w:sz w:val="24"/>
          <w:u w:val="none"/>
          <w:shd w:val="clear" w:color="auto" w:fill="FFFF00"/>
        </w:rPr>
        <w:t>学生参加面试，报到、签承诺书。</w:t>
      </w:r>
    </w:p>
    <w:p w14:paraId="1BCA7A97">
      <w:pPr>
        <w:snapToGrid w:val="1"/>
        <w:spacing w:line="240"/>
        <w:ind/>
      </w:pPr>
      <w:r>
        <w:rPr>
          <w:rFonts w:hint="eastAsia" w:ascii="宋体" w:hAnsi="宋体" w:eastAsia="宋体" w:cs="宋体"/>
          <w:i w:val="0"/>
          <w:strike w:val="0"/>
          <w:spacing w:val="0"/>
          <w:sz w:val="24"/>
          <w:u w:val="none"/>
          <w:shd w:val="clear" w:color="auto" w:fill="FFFF00"/>
        </w:rPr>
        <w:t>时间：9月</w:t>
      </w:r>
      <w:r>
        <w:rPr>
          <w:rFonts w:hint="eastAsia" w:ascii="宋体" w:hAnsi="宋体" w:eastAsia="宋体" w:cs="宋体"/>
          <w:i w:val="0"/>
          <w:strike w:val="0"/>
          <w:spacing w:val="0"/>
          <w:sz w:val="24"/>
          <w:u w:val="none"/>
          <w:shd w:val="clear" w:color="auto" w:fill="FFFF00"/>
        </w:rPr>
        <w:t>9</w:t>
      </w:r>
      <w:r>
        <w:rPr>
          <w:rFonts w:hint="eastAsia" w:ascii="宋体" w:hAnsi="宋体" w:eastAsia="宋体" w:cs="宋体"/>
          <w:i w:val="0"/>
          <w:strike w:val="0"/>
          <w:spacing w:val="0"/>
          <w:sz w:val="24"/>
          <w:u w:val="none"/>
          <w:shd w:val="clear" w:color="auto" w:fill="FFFF00"/>
        </w:rPr>
        <w:t>日19:00-21:00，</w:t>
      </w:r>
      <w:r>
        <w:rPr>
          <w:rFonts w:hint="eastAsia" w:ascii="宋体" w:hAnsi="宋体" w:eastAsia="宋体" w:cs="宋体"/>
          <w:i w:val="0"/>
          <w:strike w:val="0"/>
          <w:spacing w:val="0"/>
          <w:sz w:val="24"/>
          <w:u w:val="none"/>
        </w:rPr>
        <w:t>具体地点另行通知。</w:t>
      </w:r>
    </w:p>
    <w:p w14:paraId="6F91B4C9">
      <w:pPr>
        <w:snapToGrid w:val="1"/>
        <w:spacing w:line="240"/>
        <w:ind/>
      </w:pPr>
      <w:r>
        <w:rPr>
          <w:rFonts w:hint="eastAsia" w:ascii="宋体" w:hAnsi="宋体" w:eastAsia="宋体" w:cs="宋体"/>
          <w:i w:val="0"/>
          <w:strike w:val="0"/>
          <w:spacing w:val="0"/>
          <w:sz w:val="24"/>
          <w:u w:val="none"/>
        </w:rPr>
        <w:t>以上报名、考试、面试请务必携带身份证或学生证等有效证件。</w:t>
      </w:r>
    </w:p>
    <w:p w14:paraId="0D5850B8">
      <w:pPr>
        <w:pBdr/>
        <w:snapToGrid w:val="1"/>
        <w:spacing w:before="0" w:after="0" w:line="240"/>
        <w:ind w:left="0"/>
        <w:rPr>
          <w:rFonts w:ascii="宋体" w:hAnsi="宋体" w:eastAsia="宋体" w:cs="宋体"/>
          <w:i w:val="0"/>
          <w:strike w:val="0"/>
          <w:spacing w:val="0"/>
          <w:sz w:val="24"/>
          <w:u w:val="none"/>
          <w:lang/>
        </w:rPr>
      </w:pPr>
    </w:p>
    <w:p w14:paraId="5FEA6E1B">
      <w:pPr>
        <w:pBdr>
          <w:bottom/>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公示拟入选学生名单</w:t>
      </w:r>
      <w:r>
        <w:rPr>
          <w:rFonts w:hint="eastAsia" w:ascii="宋体" w:hAnsi="宋体" w:eastAsia="宋体" w:cs="宋体"/>
          <w:i w:val="0"/>
          <w:strike w:val="0"/>
          <w:spacing w:val="0"/>
          <w:sz w:val="24"/>
          <w:u w:val="none"/>
        </w:rPr>
        <w:t>：</w:t>
      </w:r>
      <w:r>
        <w:rPr>
          <w:rFonts w:hint="eastAsia" w:ascii="宋体" w:hAnsi="宋体" w:eastAsia="宋体" w:cs="宋体"/>
          <w:i w:val="0"/>
          <w:strike w:val="0"/>
          <w:spacing w:val="0"/>
          <w:sz w:val="24"/>
          <w:u w:val="none"/>
        </w:rPr>
        <w:t>9月1</w:t>
      </w:r>
      <w:r>
        <w:rPr>
          <w:rFonts w:hint="eastAsia" w:ascii="宋体" w:hAnsi="宋体" w:eastAsia="宋体" w:cs="宋体"/>
          <w:i w:val="0"/>
          <w:strike w:val="0"/>
          <w:spacing w:val="0"/>
          <w:sz w:val="24"/>
          <w:u w:val="none"/>
        </w:rPr>
        <w:t>1</w:t>
      </w:r>
      <w:r>
        <w:rPr>
          <w:rFonts w:hint="eastAsia" w:ascii="宋体" w:hAnsi="宋体" w:eastAsia="宋体" w:cs="宋体"/>
          <w:i w:val="0"/>
          <w:strike w:val="0"/>
          <w:spacing w:val="0"/>
          <w:sz w:val="24"/>
          <w:u w:val="none"/>
        </w:rPr>
        <w:t>日17时前通过教务处网站公示拟入选嘉锡化学拔尖班学生名单。</w:t>
      </w:r>
    </w:p>
    <w:p w14:paraId="7DBD4783">
      <w:pPr>
        <w:pBdr>
          <w:bottom w:val="thick" w:color="000000" w:sz="8"/>
        </w:pBdr>
        <w:snapToGrid w:val="1"/>
        <w:spacing w:before="0" w:after="0" w:line="240"/>
        <w:ind w:left="0"/>
        <w:rPr>
          <w:rFonts w:ascii="宋体" w:hAnsi="宋体" w:eastAsia="宋体" w:cs="宋体"/>
          <w:sz w:val="24"/>
        </w:rPr>
      </w:pPr>
    </w:p>
    <w:p w14:paraId="30A84C1E">
      <w:pPr>
        <w:pStyle w:val="hfbkf8"/>
        <w:pBdr>
          <w:bottom w:val="thick" w:sz="0"/>
        </w:pBdr>
        <w:snapToGrid w:val="1"/>
        <w:spacing w:before="0" w:after="120" w:line="240"/>
        <w:ind w:left="0" w:right="0"/>
        <w:rPr>
          <w:rFonts w:ascii="宋体" w:hAnsi="宋体" w:eastAsia="宋体" w:cs="宋体"/>
          <w:sz w:val="24"/>
        </w:rPr>
      </w:pPr>
      <w:r>
        <w:rPr>
          <w:rFonts w:hint="eastAsia" w:ascii="宋体" w:hAnsi="宋体" w:eastAsia="宋体" w:cs="宋体"/>
          <w:b w:val="1"/>
          <w:i w:val="0"/>
          <w:strike w:val="0"/>
          <w:color w:val="1B1C1D"/>
          <w:sz w:val="24"/>
          <w:u w:val="none"/>
          <w:shd w:val="clear" w:color="auto" w:fill="auto"/>
        </w:rPr>
        <w:t>模块</w:t>
      </w:r>
      <w:r>
        <w:rPr>
          <w:rFonts w:hint="eastAsia" w:ascii="宋体" w:hAnsi="宋体" w:eastAsia="宋体" w:cs="宋体"/>
          <w:b w:val="1"/>
          <w:i w:val="0"/>
          <w:strike w:val="0"/>
          <w:color w:val="1B1C1D"/>
          <w:sz w:val="24"/>
          <w:u w:val="none"/>
          <w:shd w:val="clear" w:color="auto" w:fill="auto"/>
          <w:lang/>
        </w:rPr>
        <w:t>七</w:t>
      </w:r>
      <w:r>
        <w:rPr>
          <w:rFonts w:hint="eastAsia" w:ascii="宋体" w:hAnsi="宋体" w:eastAsia="宋体" w:cs="宋体"/>
          <w:b w:val="1"/>
          <w:i w:val="0"/>
          <w:strike w:val="0"/>
          <w:color w:val="1B1C1D"/>
          <w:sz w:val="24"/>
          <w:u w:val="none"/>
          <w:shd w:val="clear" w:color="auto" w:fill="auto"/>
        </w:rPr>
        <w:t>：关键时间节点</w:t>
      </w:r>
    </w:p>
    <w:p w14:paraId="3254D858">
      <w:pPr>
        <w:snapToGrid w:val="1"/>
        <w:spacing w:before="0" w:after="0" w:line="240"/>
        <w:ind w:left="0"/>
        <w:rPr>
          <w:rFonts w:ascii="宋体" w:hAnsi="宋体" w:eastAsia="宋体" w:cs="宋体"/>
          <w:sz w:val="24"/>
        </w:rPr>
      </w:pPr>
      <w:r>
        <w:rPr>
          <w:rFonts w:hint="eastAsia" w:ascii="宋体" w:hAnsi="宋体" w:eastAsia="宋体" w:cs="宋体"/>
          <w:i w:val="0"/>
          <w:strike w:val="0"/>
          <w:color w:val="1B1C1D"/>
          <w:sz w:val="24"/>
          <w:u w:val="none"/>
          <w:shd w:val="clear" w:color="auto" w:fill="auto"/>
        </w:rPr>
        <w:t>Q1：校级实验班的选拔何时进行？</w:t>
      </w:r>
    </w:p>
    <w:p w14:paraId="3B12A281">
      <w:pPr>
        <w:snapToGrid w:val="1"/>
        <w:spacing w:line="240"/>
        <w:ind/>
      </w:pPr>
      <w:r>
        <w:rPr>
          <w:rFonts w:hint="eastAsia" w:ascii="宋体" w:hAnsi="宋体" w:eastAsia="宋体" w:cs="宋体"/>
          <w:i w:val="0"/>
          <w:strike w:val="0"/>
          <w:spacing w:val="0"/>
          <w:sz w:val="24"/>
          <w:u w:val="none"/>
        </w:rPr>
        <w:t>A：校级实验班的选拔一般安排在开学初（入学第一周左右）进行，涉及数理综合班、数理金融班、嘉锡化学实验班及数智实验班。</w:t>
      </w:r>
    </w:p>
    <w:p w14:paraId="78A9C748">
      <w:pPr>
        <w:pBdr/>
        <w:snapToGrid w:val="1"/>
        <w:spacing w:before="0" w:after="0" w:line="240"/>
        <w:ind w:left="0"/>
        <w:rPr>
          <w:rFonts w:ascii="宋体" w:hAnsi="宋体" w:eastAsia="宋体" w:cs="宋体"/>
          <w:sz w:val="24"/>
        </w:rPr>
      </w:pPr>
      <w:r>
        <w:rPr>
          <w:rFonts w:hint="eastAsia" w:ascii="宋体" w:hAnsi="宋体" w:eastAsia="宋体" w:cs="宋体"/>
          <w:i w:val="0"/>
          <w:strike w:val="0"/>
          <w:spacing w:val="0"/>
          <w:sz w:val="24"/>
          <w:u w:val="none"/>
        </w:rPr>
        <w:t>学生完成报名后，会在较短时间内陆续安排笔试与面试，具体以当年通知为准。</w:t>
      </w:r>
    </w:p>
    <w:p w14:paraId="19611846">
      <w:pPr>
        <w:snapToGrid w:val="1"/>
        <w:spacing w:before="0" w:after="0" w:line="240"/>
        <w:ind w:left="0"/>
        <w:rPr>
          <w:rFonts w:ascii="宋体" w:hAnsi="宋体" w:eastAsia="宋体" w:cs="宋体"/>
          <w:sz w:val="24"/>
        </w:rPr>
      </w:pPr>
    </w:p>
    <w:p w14:paraId="395F8F6F">
      <w:pPr>
        <w:snapToGrid w:val="1"/>
        <w:spacing w:before="0" w:after="0" w:line="240"/>
        <w:ind w:left="0"/>
        <w:rPr>
          <w:rFonts w:ascii="宋体" w:hAnsi="宋体" w:eastAsia="宋体" w:cs="宋体"/>
          <w:sz w:val="24"/>
        </w:rPr>
      </w:pPr>
      <w:r>
        <w:rPr>
          <w:rFonts w:hint="eastAsia" w:ascii="宋体" w:hAnsi="宋体" w:eastAsia="宋体" w:cs="宋体"/>
          <w:i w:val="0"/>
          <w:strike w:val="0"/>
          <w:color w:val="1B1C1D"/>
          <w:sz w:val="24"/>
          <w:u w:val="none"/>
          <w:shd w:val="clear" w:color="auto" w:fill="auto"/>
        </w:rPr>
        <w:t>Q2：其他普通专业的选拔何时进行？</w:t>
      </w:r>
    </w:p>
    <w:p w14:paraId="07A123D3">
      <w:pPr>
        <w:pBdr>
          <w:bottom/>
        </w:pBdr>
        <w:snapToGrid w:val="1"/>
        <w:spacing w:line="240"/>
        <w:ind/>
      </w:pPr>
      <w:r>
        <w:rPr>
          <w:rFonts w:hint="eastAsia" w:ascii="宋体" w:hAnsi="宋体" w:eastAsia="宋体" w:cs="宋体"/>
          <w:i w:val="0"/>
          <w:strike w:val="0"/>
          <w:color w:val="1B1C1D"/>
          <w:spacing w:val="0"/>
          <w:sz w:val="24"/>
          <w:u w:val="none"/>
        </w:rPr>
        <w:t>A：普通专业的转专业选拔一般安排在11月中旬进行。报名结束后约一周内陆续组织笔试与面试，12月初左右公布转专业结果。</w:t>
      </w:r>
    </w:p>
    <w:p w14:paraId="28C6F17D">
      <w:pPr>
        <w:pBdr/>
        <w:snapToGrid w:val="1"/>
        <w:spacing w:before="0" w:after="0" w:line="240"/>
        <w:ind w:left="0"/>
        <w:rPr>
          <w:rFonts w:ascii="宋体" w:hAnsi="宋体" w:eastAsia="宋体" w:cs="宋体"/>
          <w:i w:val="0"/>
          <w:strike w:val="0"/>
          <w:color w:val="1B1C1D"/>
          <w:sz w:val="24"/>
          <w:u w:val="none"/>
          <w:shd w:val="clear" w:color="auto" w:fill="auto"/>
          <w:lang/>
        </w:rPr>
      </w:pPr>
      <w:r>
        <w:rPr>
          <w:rFonts w:hint="eastAsia" w:ascii="宋体" w:hAnsi="宋体" w:eastAsia="宋体" w:cs="宋体"/>
          <w:i w:val="0"/>
          <w:strike w:val="0"/>
          <w:color w:val="1B1C1D"/>
          <w:spacing w:val="0"/>
          <w:sz w:val="24"/>
          <w:u w:val="none"/>
        </w:rPr>
        <w:t>注：具体日期无需过度担心，届时群内会有高年级同学同步发布详细提醒与流程说明。</w:t>
      </w:r>
    </w:p>
    <w:p w14:paraId="4E0EEE6C">
      <w:pPr>
        <w:pBdr/>
        <w:snapToGrid w:val="1"/>
        <w:spacing w:before="0" w:after="0" w:line="240"/>
        <w:ind w:left="0"/>
        <w:rPr>
          <w:rFonts w:ascii="宋体" w:hAnsi="宋体" w:eastAsia="宋体" w:cs="宋体"/>
          <w:i w:val="0"/>
          <w:strike w:val="0"/>
          <w:color w:val="1B1C1D"/>
          <w:sz w:val="24"/>
          <w:u w:val="none"/>
          <w:shd w:val="clear" w:color="auto" w:fill="auto"/>
          <w:lang/>
        </w:rPr>
      </w:pPr>
    </w:p>
    <w:p w14:paraId="0C04D737">
      <w:pPr>
        <w:pBdr/>
        <w:snapToGrid w:val="1"/>
        <w:spacing w:before="0" w:after="0" w:line="240"/>
        <w:ind w:left="0"/>
        <w:rPr>
          <w:rFonts w:hint="eastAsia" w:ascii="宋体" w:hAnsi="宋体" w:eastAsia="宋体" w:cs="宋体"/>
          <w:b w:val="0"/>
          <w:sz w:val="24"/>
          <w:lang/>
        </w:rPr>
      </w:pPr>
      <w:r>
        <w:rPr>
          <w:rFonts w:hint="eastAsia" w:ascii="宋体" w:hAnsi="宋体" w:eastAsia="宋体" w:cs="宋体"/>
          <w:b w:val="0"/>
          <w:sz w:val="24"/>
          <w:lang/>
        </w:rPr>
        <w:t>Q3：我</w:t>
      </w:r>
      <w:r>
        <w:rPr>
          <w:rFonts w:hint="eastAsia" w:ascii="宋体" w:hAnsi="宋体" w:eastAsia="宋体" w:cs="宋体"/>
          <w:b w:val="1"/>
          <w:sz w:val="24"/>
          <w:lang/>
        </w:rPr>
        <w:t>暑假</w:t>
      </w:r>
      <w:r>
        <w:rPr>
          <w:rFonts w:hint="eastAsia" w:ascii="宋体" w:hAnsi="宋体" w:eastAsia="宋体" w:cs="宋体"/>
          <w:b w:val="0"/>
          <w:sz w:val="24"/>
          <w:lang/>
        </w:rPr>
        <w:t>就开始准备转专业可以吗？</w:t>
      </w:r>
    </w:p>
    <w:p w14:paraId="3B5F689B">
      <w:pPr>
        <w:snapToGrid w:val="1"/>
        <w:spacing w:line="240"/>
        <w:ind/>
      </w:pPr>
      <w:r>
        <w:rPr>
          <w:rFonts w:hint="eastAsia" w:ascii="宋体" w:hAnsi="宋体" w:eastAsia="宋体" w:cs="宋体"/>
          <w:i w:val="0"/>
          <w:strike w:val="0"/>
          <w:spacing w:val="0"/>
          <w:sz w:val="24"/>
          <w:u w:val="none"/>
        </w:rPr>
        <w:t>A：是否在暑假开始准备转专业，主要取决于个人学习基础与学习投入意愿。不同同学准备起点差异较大，本文档不作统一时间推荐。</w:t>
      </w:r>
    </w:p>
    <w:p w14:paraId="3CE16B1D">
      <w:p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i w:val="0"/>
          <w:strike w:val="0"/>
          <w:spacing w:val="0"/>
          <w:sz w:val="24"/>
          <w:u w:val="none"/>
        </w:rPr>
        <w:t>具体学长学姐的准备节奏可参考经验贴内容。</w:t>
      </w:r>
    </w:p>
    <w:p w14:paraId="22AA7C8E">
      <w:pPr>
        <w:pBdr/>
        <w:snapToGrid w:val="1"/>
        <w:spacing w:before="0" w:after="0" w:line="240"/>
        <w:ind w:left="0"/>
        <w:rPr>
          <w:rFonts w:hint="eastAsia" w:ascii="宋体" w:hAnsi="宋体" w:eastAsia="宋体" w:cs="宋体"/>
          <w:color w:val="333333"/>
          <w:kern w:val="2"/>
          <w:sz w:val="24"/>
          <w:szCs w:val="22"/>
          <w:lang/>
        </w:rPr>
      </w:pPr>
    </w:p>
    <w:p w14:paraId="1973E165">
      <w:p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Q4：有没有更具体的时间线？</w:t>
      </w:r>
    </w:p>
    <w:p w14:paraId="78044E17">
      <w:p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i w:val="0"/>
          <w:strike w:val="0"/>
          <w:spacing w:val="0"/>
          <w:sz w:val="24"/>
          <w:u w:val="none"/>
        </w:rPr>
        <w:t>A：以下时间线为笔者个人经历示例（2023级，车辆工程转计算机类），仅用于帮助理解转专业在整个学期中的大致位置，不构成对后续年级的时间承诺。</w:t>
      </w:r>
    </w:p>
    <w:p w14:paraId="1A3AA5F7">
      <w:pPr>
        <w:pBdr/>
        <w:snapToGrid w:val="1"/>
        <w:spacing w:before="0" w:after="0" w:line="240"/>
        <w:ind w:left="0"/>
        <w:rPr>
          <w:rFonts w:hint="eastAsia" w:ascii="宋体" w:hAnsi="宋体" w:eastAsia="宋体" w:cs="宋体"/>
          <w:color w:val="333333"/>
          <w:kern w:val="2"/>
          <w:sz w:val="24"/>
          <w:szCs w:val="22"/>
          <w:lang/>
        </w:rPr>
      </w:pPr>
    </w:p>
    <w:p w14:paraId="4760D253">
      <w:pPr>
        <w:pBdr>
          <w:bottom/>
        </w:pBdr>
        <w:snapToGrid w:val="1"/>
        <w:spacing w:line="240"/>
        <w:ind/>
      </w:pPr>
      <w:r>
        <w:rPr>
          <w:rFonts w:hint="eastAsia" w:ascii="方正书宋_GBK" w:hAnsi="方正书宋_GBK" w:cs="方正书宋_GBK"/>
          <w:i w:val="0"/>
          <w:strike w:val="0"/>
          <w:spacing w:val="0"/>
          <w:sz w:val="24"/>
          <w:u w:val="none"/>
        </w:rPr>
        <w:t>2023年8月27（26）日：报道</w:t>
      </w:r>
      <w:r>
        <w:rPr>
          <w:rFonts w:hint="eastAsia" w:ascii="方正书宋_GBK" w:hAnsi="方正书宋_GBK" w:cs="方正书宋_GBK"/>
          <w:i w:val="0"/>
          <w:strike w:val="0"/>
          <w:spacing w:val="0"/>
          <w:sz w:val="24"/>
          <w:u w:val="none"/>
          <w:lang/>
        </w:rPr>
        <w:t>，报道有两天</w:t>
      </w:r>
    </w:p>
    <w:p w14:paraId="4B844939">
      <w:pPr>
        <w:pBdr>
          <w:bottom/>
        </w:pBdr>
        <w:snapToGrid w:val="1"/>
        <w:spacing w:line="240"/>
        <w:ind/>
      </w:pPr>
      <w:r>
        <w:rPr>
          <w:rFonts w:hint="eastAsia" w:ascii="方正书宋_GBK" w:hAnsi="方正书宋_GBK" w:cs="方正书宋_GBK"/>
          <w:i w:val="0"/>
          <w:strike w:val="0"/>
          <w:spacing w:val="0"/>
          <w:sz w:val="24"/>
          <w:u w:val="none"/>
        </w:rPr>
        <w:t>2023年8月28日＋两至三日：数理综合班，数理金融班等</w:t>
      </w:r>
      <w:r>
        <w:rPr>
          <w:rFonts w:hint="eastAsia" w:ascii="方正书宋_GBK" w:hAnsi="方正书宋_GBK" w:cs="方正书宋_GBK"/>
          <w:i w:val="0"/>
          <w:strike w:val="0"/>
          <w:spacing w:val="0"/>
          <w:sz w:val="24"/>
          <w:u w:val="none"/>
          <w:lang/>
        </w:rPr>
        <w:t>实验班</w:t>
      </w:r>
      <w:r>
        <w:rPr>
          <w:rFonts w:hint="eastAsia" w:ascii="方正书宋_GBK" w:hAnsi="方正书宋_GBK" w:cs="方正书宋_GBK"/>
          <w:i w:val="0"/>
          <w:strike w:val="0"/>
          <w:spacing w:val="0"/>
          <w:sz w:val="24"/>
          <w:u w:val="none"/>
        </w:rPr>
        <w:t>开始报名录取</w:t>
      </w:r>
    </w:p>
    <w:p w14:paraId="1BBCF69D">
      <w:pPr>
        <w:pBdr>
          <w:bottom/>
        </w:pBdr>
        <w:snapToGrid w:val="1"/>
        <w:spacing w:line="240"/>
        <w:ind/>
      </w:pPr>
      <w:r>
        <w:rPr>
          <w:rFonts w:hint="eastAsia" w:ascii="方正书宋_GBK" w:hAnsi="方正书宋_GBK" w:cs="方正书宋_GBK"/>
          <w:i w:val="0"/>
          <w:strike w:val="0"/>
          <w:spacing w:val="0"/>
          <w:sz w:val="24"/>
          <w:u w:val="none"/>
        </w:rPr>
        <w:t>2023年8月28日至2023年9月3日：新生适应周</w:t>
      </w:r>
    </w:p>
    <w:p w14:paraId="44F286C9">
      <w:pPr>
        <w:pBdr>
          <w:bottom/>
        </w:pBdr>
        <w:snapToGrid w:val="1"/>
        <w:spacing w:line="240"/>
        <w:ind/>
      </w:pPr>
      <w:r>
        <w:rPr>
          <w:rFonts w:hint="eastAsia" w:ascii="方正书宋_GBK" w:hAnsi="方正书宋_GBK" w:cs="方正书宋_GBK"/>
          <w:i w:val="0"/>
          <w:strike w:val="0"/>
          <w:spacing w:val="0"/>
          <w:sz w:val="24"/>
          <w:u w:val="none"/>
        </w:rPr>
        <w:t>2023年9月4日至2023年9月20日：军训</w:t>
      </w:r>
    </w:p>
    <w:p w14:paraId="7068A089">
      <w:pPr>
        <w:pBdr>
          <w:bottom/>
        </w:pBdr>
        <w:snapToGrid w:val="1"/>
        <w:spacing w:line="240"/>
        <w:ind/>
      </w:pPr>
      <w:r>
        <w:rPr>
          <w:rFonts w:hint="eastAsia" w:ascii="方正书宋_GBK" w:hAnsi="方正书宋_GBK" w:cs="方正书宋_GBK"/>
          <w:i w:val="0"/>
          <w:strike w:val="0"/>
          <w:spacing w:val="0"/>
          <w:sz w:val="24"/>
          <w:u w:val="none"/>
        </w:rPr>
        <w:t>2023年9月12至2023年9月18：英语四级报名（越早越好，早的能抢到铜盘名额）</w:t>
      </w:r>
    </w:p>
    <w:p w14:paraId="11D87D72">
      <w:pPr>
        <w:pBdr>
          <w:bottom/>
        </w:pBdr>
        <w:snapToGrid w:val="1"/>
        <w:spacing w:line="240"/>
        <w:ind/>
      </w:pPr>
      <w:r>
        <w:rPr>
          <w:rFonts w:hint="eastAsia" w:ascii="方正书宋_GBK" w:hAnsi="方正书宋_GBK" w:cs="方正书宋_GBK"/>
          <w:i w:val="0"/>
          <w:strike w:val="0"/>
          <w:spacing w:val="0"/>
          <w:sz w:val="24"/>
          <w:u w:val="none"/>
        </w:rPr>
        <w:t>2023年9月21日至2023年9月24日：新生再教育，学生手册考试</w:t>
      </w:r>
    </w:p>
    <w:p w14:paraId="6A475760">
      <w:pPr>
        <w:pBdr>
          <w:bottom/>
        </w:pBdr>
        <w:snapToGrid w:val="1"/>
        <w:spacing w:line="240"/>
        <w:ind/>
      </w:pPr>
      <w:r>
        <w:rPr>
          <w:rFonts w:hint="eastAsia" w:ascii="方正书宋_GBK" w:hAnsi="方正书宋_GBK" w:cs="方正书宋_GBK"/>
          <w:i w:val="0"/>
          <w:strike w:val="0"/>
          <w:spacing w:val="0"/>
          <w:sz w:val="24"/>
          <w:u w:val="none"/>
        </w:rPr>
        <w:t>2023年9月25日至2023年9月28日：开始上课（没上高数）</w:t>
      </w:r>
    </w:p>
    <w:p w14:paraId="7FB18C8F">
      <w:pPr>
        <w:pBdr>
          <w:bottom/>
        </w:pBdr>
        <w:snapToGrid w:val="1"/>
        <w:spacing w:line="240"/>
        <w:ind/>
      </w:pPr>
      <w:r>
        <w:rPr>
          <w:rFonts w:hint="eastAsia" w:ascii="方正书宋_GBK" w:hAnsi="方正书宋_GBK" w:cs="方正书宋_GBK"/>
          <w:i w:val="0"/>
          <w:strike w:val="0"/>
          <w:spacing w:val="0"/>
          <w:sz w:val="24"/>
          <w:u w:val="none"/>
        </w:rPr>
        <w:t>2023年9月29日至2023年10月8日：中秋国庆放假</w:t>
      </w:r>
    </w:p>
    <w:p w14:paraId="6C0438DC">
      <w:pPr>
        <w:pBdr>
          <w:bottom/>
        </w:pBdr>
        <w:snapToGrid w:val="1"/>
        <w:spacing w:line="240"/>
        <w:ind/>
      </w:pPr>
      <w:r>
        <w:rPr>
          <w:rFonts w:hint="eastAsia" w:ascii="方正书宋_GBK" w:hAnsi="方正书宋_GBK" w:cs="方正书宋_GBK"/>
          <w:i w:val="0"/>
          <w:strike w:val="0"/>
          <w:spacing w:val="0"/>
          <w:sz w:val="24"/>
          <w:u w:val="none"/>
        </w:rPr>
        <w:t>2023年10月9日开始，正式上课（才开始上高数）</w:t>
      </w:r>
    </w:p>
    <w:p w14:paraId="13EF58B0">
      <w:pPr>
        <w:pBdr>
          <w:bottom/>
        </w:pBdr>
        <w:snapToGrid w:val="1"/>
        <w:spacing w:line="240"/>
        <w:ind/>
      </w:pPr>
      <w:r>
        <w:rPr>
          <w:rFonts w:hint="eastAsia" w:ascii="方正书宋_GBK" w:hAnsi="方正书宋_GBK" w:cs="方正书宋_GBK"/>
          <w:i w:val="0"/>
          <w:strike w:val="0"/>
          <w:spacing w:val="0"/>
          <w:sz w:val="24"/>
          <w:u w:val="none"/>
        </w:rPr>
        <w:t>2023年10月19日：教务处发放转专业通知</w:t>
      </w:r>
      <w:r>
        <w:rPr>
          <w:rFonts w:hint="eastAsia" w:ascii="方正书宋_GBK" w:hAnsi="方正书宋_GBK" w:cs="方正书宋_GBK"/>
          <w:i w:val="0"/>
          <w:strike w:val="0"/>
          <w:spacing w:val="0"/>
          <w:sz w:val="24"/>
          <w:u w:val="none"/>
          <w:lang/>
        </w:rPr>
        <w:t>，土木等学院会在11月中旬才通知</w:t>
      </w:r>
    </w:p>
    <w:p w14:paraId="19615670">
      <w:pPr>
        <w:pBdr>
          <w:bottom/>
        </w:pBdr>
        <w:snapToGrid w:val="1"/>
        <w:spacing w:line="240"/>
        <w:ind/>
      </w:pPr>
      <w:r>
        <w:rPr>
          <w:rFonts w:hint="eastAsia" w:ascii="方正书宋_GBK" w:hAnsi="方正书宋_GBK" w:cs="方正书宋_GBK"/>
          <w:i w:val="0"/>
          <w:strike w:val="0"/>
          <w:spacing w:val="0"/>
          <w:sz w:val="24"/>
          <w:u w:val="none"/>
        </w:rPr>
        <w:t>2023年11月5日：高数小测（第一章）</w:t>
      </w:r>
    </w:p>
    <w:p w14:paraId="3E9A67D3">
      <w:pPr>
        <w:pBdr>
          <w:bottom/>
        </w:pBdr>
        <w:snapToGrid w:val="1"/>
        <w:spacing w:line="240"/>
        <w:ind/>
      </w:pPr>
      <w:r>
        <w:rPr>
          <w:rFonts w:hint="eastAsia" w:ascii="方正书宋_GBK" w:hAnsi="方正书宋_GBK" w:cs="方正书宋_GBK"/>
          <w:i w:val="0"/>
          <w:strike w:val="0"/>
          <w:spacing w:val="0"/>
          <w:sz w:val="24"/>
          <w:u w:val="none"/>
        </w:rPr>
        <w:t>2023年11月7日：教务处发放转专业细则</w:t>
      </w:r>
    </w:p>
    <w:p w14:paraId="5CF629FB">
      <w:pPr>
        <w:pBdr>
          <w:bottom/>
        </w:pBdr>
        <w:snapToGrid w:val="1"/>
        <w:spacing w:line="240"/>
        <w:ind/>
      </w:pPr>
      <w:r>
        <w:rPr>
          <w:rFonts w:hint="eastAsia" w:ascii="方正书宋_GBK" w:hAnsi="方正书宋_GBK" w:cs="方正书宋_GBK"/>
          <w:i w:val="0"/>
          <w:strike w:val="0"/>
          <w:spacing w:val="0"/>
          <w:sz w:val="24"/>
          <w:u w:val="none"/>
        </w:rPr>
        <w:t>2023年11月9日至2023年11月11日</w:t>
      </w:r>
      <w:r>
        <w:rPr>
          <w:rFonts w:hint="eastAsia" w:ascii="方正书宋_GBK" w:hAnsi="方正书宋_GBK" w:cs="方正书宋_GBK"/>
          <w:i w:val="0"/>
          <w:strike w:val="0"/>
          <w:spacing w:val="0"/>
          <w:sz w:val="24"/>
          <w:u w:val="none"/>
          <w:lang/>
        </w:rPr>
        <w:t>：</w:t>
      </w:r>
      <w:r>
        <w:rPr>
          <w:rFonts w:hint="eastAsia" w:ascii="方正书宋_GBK" w:hAnsi="方正书宋_GBK" w:cs="方正书宋_GBK"/>
          <w:i w:val="0"/>
          <w:strike w:val="0"/>
          <w:spacing w:val="0"/>
          <w:sz w:val="24"/>
          <w:u w:val="none"/>
        </w:rPr>
        <w:t>运动会（</w:t>
      </w:r>
      <w:r>
        <w:rPr>
          <w:rFonts w:hint="eastAsia" w:ascii="方正书宋_GBK" w:hAnsi="方正书宋_GBK" w:cs="方正书宋_GBK"/>
          <w:i w:val="0"/>
          <w:strike w:val="0"/>
          <w:spacing w:val="0"/>
          <w:sz w:val="24"/>
          <w:u w:val="none"/>
        </w:rPr>
        <w:t>三至四天没课</w:t>
      </w:r>
      <w:r>
        <w:rPr>
          <w:rFonts w:hint="eastAsia" w:ascii="方正书宋_GBK" w:hAnsi="方正书宋_GBK" w:cs="方正书宋_GBK"/>
          <w:i w:val="0"/>
          <w:strike w:val="0"/>
          <w:spacing w:val="0"/>
          <w:sz w:val="24"/>
          <w:u w:val="none"/>
        </w:rPr>
        <w:t>）</w:t>
      </w:r>
    </w:p>
    <w:p w14:paraId="5384632C">
      <w:pPr>
        <w:pBdr>
          <w:bottom/>
        </w:pBdr>
        <w:snapToGrid w:val="1"/>
        <w:spacing w:line="240"/>
        <w:ind/>
      </w:pPr>
      <w:r>
        <w:rPr>
          <w:rFonts w:hint="eastAsia" w:ascii="方正书宋_GBK" w:hAnsi="方正书宋_GBK" w:cs="方正书宋_GBK"/>
          <w:i w:val="0"/>
          <w:strike w:val="0"/>
          <w:spacing w:val="0"/>
          <w:sz w:val="24"/>
          <w:u w:val="none"/>
        </w:rPr>
        <w:t>2023年11月14日至2023年11月18日：转专业报名</w:t>
      </w:r>
    </w:p>
    <w:p w14:paraId="27CAC14F">
      <w:pPr>
        <w:pBdr>
          <w:bottom/>
        </w:pBdr>
        <w:snapToGrid w:val="1"/>
        <w:spacing w:line="240"/>
        <w:ind/>
      </w:pPr>
      <w:r>
        <w:rPr>
          <w:rFonts w:hint="eastAsia" w:ascii="方正书宋_GBK" w:hAnsi="方正书宋_GBK" w:cs="方正书宋_GBK"/>
          <w:i w:val="0"/>
          <w:strike w:val="0"/>
          <w:spacing w:val="0"/>
          <w:sz w:val="24"/>
          <w:u w:val="none"/>
        </w:rPr>
        <w:t>2023年11月21日：计算机学院学院通知处发放考试安排</w:t>
      </w:r>
    </w:p>
    <w:p w14:paraId="5C77FE1E">
      <w:pPr>
        <w:pBdr>
          <w:bottom/>
        </w:pBdr>
        <w:snapToGrid w:val="1"/>
        <w:spacing w:line="240"/>
        <w:ind/>
      </w:pPr>
      <w:r>
        <w:rPr>
          <w:rFonts w:hint="eastAsia" w:ascii="方正书宋_GBK" w:hAnsi="方正书宋_GBK" w:cs="方正书宋_GBK"/>
          <w:i w:val="0"/>
          <w:strike w:val="0"/>
          <w:spacing w:val="0"/>
          <w:sz w:val="24"/>
          <w:u w:val="none"/>
        </w:rPr>
        <w:t>2023年11月26日：早上九点至十一点，笔试（科报厅b）</w:t>
      </w:r>
    </w:p>
    <w:p w14:paraId="1504FE21">
      <w:pPr>
        <w:pBdr>
          <w:bottom/>
        </w:pBdr>
        <w:snapToGrid w:val="1"/>
        <w:spacing w:line="240"/>
        <w:ind/>
      </w:pPr>
      <w:r>
        <w:rPr>
          <w:rFonts w:hint="eastAsia" w:ascii="方正书宋_GBK" w:hAnsi="方正书宋_GBK" w:cs="方正书宋_GBK"/>
          <w:i w:val="0"/>
          <w:strike w:val="0"/>
          <w:spacing w:val="0"/>
          <w:sz w:val="24"/>
          <w:u w:val="none"/>
        </w:rPr>
        <w:t>2023年11月29日：计算机学院学院公示处下午三点出面试名单</w:t>
      </w:r>
    </w:p>
    <w:p w14:paraId="470C1CFA">
      <w:pPr>
        <w:pBdr>
          <w:bottom/>
        </w:pBdr>
        <w:snapToGrid w:val="1"/>
        <w:spacing w:line="240"/>
        <w:ind/>
      </w:pPr>
      <w:r>
        <w:rPr>
          <w:rFonts w:hint="eastAsia" w:ascii="方正书宋_GBK" w:hAnsi="方正书宋_GBK" w:cs="方正书宋_GBK"/>
          <w:i w:val="0"/>
          <w:strike w:val="0"/>
          <w:spacing w:val="0"/>
          <w:sz w:val="24"/>
          <w:u w:val="none"/>
        </w:rPr>
        <w:t>2023年11月30日：晚6点半开始，面试（旗山校区）</w:t>
      </w:r>
    </w:p>
    <w:p w14:paraId="44DF3482">
      <w:pPr>
        <w:pBdr/>
        <w:snapToGrid w:val="1"/>
        <w:spacing w:before="0" w:after="0" w:line="240"/>
        <w:ind w:left="0"/>
        <w:rPr>
          <w:rFonts w:hint="eastAsia" w:ascii="方正书宋_GBK" w:hAnsi="方正书宋_GBK" w:eastAsia="宋体" w:cs="方正书宋_GBK"/>
          <w:i w:val="0"/>
          <w:strike w:val="0"/>
          <w:color w:val="333333"/>
          <w:spacing w:val="0"/>
          <w:kern w:val="2"/>
          <w:sz w:val="24"/>
          <w:szCs w:val="22"/>
          <w:u w:val="none"/>
          <w:lang/>
        </w:rPr>
      </w:pPr>
      <w:r>
        <w:rPr>
          <w:rFonts w:hint="eastAsia" w:ascii="方正书宋_GBK" w:hAnsi="方正书宋_GBK" w:cs="方正书宋_GBK"/>
          <w:i w:val="0"/>
          <w:strike w:val="0"/>
          <w:spacing w:val="0"/>
          <w:sz w:val="24"/>
          <w:u w:val="none"/>
        </w:rPr>
        <w:t>2023年12月2日：下午三点，计算机学院学院公示处发放拟录取名单</w:t>
      </w:r>
    </w:p>
    <w:p w14:paraId="66841103">
      <w:pPr>
        <w:pBdr/>
        <w:snapToGrid w:val="1"/>
        <w:spacing w:before="0" w:after="0" w:line="240"/>
        <w:ind w:left="0"/>
        <w:rPr>
          <w:rFonts w:hint="eastAsia" w:ascii="宋体" w:hAnsi="宋体" w:eastAsia="宋体" w:cs="宋体"/>
          <w:color w:val="333333"/>
          <w:kern w:val="2"/>
          <w:sz w:val="24"/>
          <w:szCs w:val="22"/>
          <w:lang/>
        </w:rPr>
      </w:pPr>
    </w:p>
    <w:p w14:paraId="6DA0BD1D">
      <w:pPr>
        <w:pBdr>
          <w:bottom/>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注意：</w:t>
      </w:r>
    </w:p>
    <w:p w14:paraId="5D0477DA">
      <w:pPr>
        <w:pBdr>
          <w:bottom/>
        </w:pBdr>
        <w:snapToGrid w:val="1"/>
        <w:spacing w:line="240"/>
        <w:ind/>
      </w:pPr>
      <w:r>
        <w:rPr>
          <w:rFonts w:hint="eastAsia" w:ascii="宋体" w:hAnsi="宋体" w:eastAsia="宋体" w:cs="宋体"/>
          <w:i w:val="0"/>
          <w:strike w:val="0"/>
          <w:spacing w:val="0"/>
          <w:sz w:val="24"/>
          <w:u w:val="none"/>
        </w:rPr>
        <w:t>1.</w:t>
      </w:r>
      <w:r>
        <w:rPr>
          <w:rFonts w:hint="eastAsia" w:ascii="宋体" w:hAnsi="宋体" w:eastAsia="宋体" w:cs="宋体"/>
          <w:i w:val="0"/>
          <w:strike w:val="0"/>
          <w:spacing w:val="0"/>
          <w:sz w:val="24"/>
          <w:u w:val="none"/>
        </w:rPr>
        <w:t>24级转入计算机类专业的考试安排在高等数学期中考试之后，且当年未设置高数第一章小测；</w:t>
      </w:r>
    </w:p>
    <w:p w14:paraId="56FBC333">
      <w:p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i w:val="0"/>
          <w:strike w:val="0"/>
          <w:spacing w:val="0"/>
          <w:sz w:val="24"/>
          <w:u w:val="none"/>
        </w:rPr>
        <w:t>2.</w:t>
      </w:r>
      <w:r>
        <w:rPr>
          <w:rFonts w:hint="eastAsia" w:ascii="宋体" w:hAnsi="宋体" w:eastAsia="宋体" w:cs="宋体"/>
          <w:i w:val="0"/>
          <w:strike w:val="0"/>
          <w:spacing w:val="0"/>
          <w:sz w:val="24"/>
          <w:u w:val="none"/>
        </w:rPr>
        <w:t>25级因开学时间较晚，整体教学周历有所压缩，各时间节点（如报名、考试等）可能提前、调整或发生变化，请务必以届时发布的官方通知为准。</w:t>
      </w:r>
    </w:p>
    <w:p w14:paraId="7833E3B3">
      <w:pPr>
        <w:pBdr/>
        <w:snapToGrid w:val="1"/>
        <w:spacing w:before="0" w:after="0" w:line="240"/>
        <w:ind w:left="0"/>
        <w:rPr>
          <w:rFonts w:hint="eastAsia" w:ascii="宋体" w:hAnsi="宋体" w:eastAsia="宋体" w:cs="宋体"/>
          <w:color w:val="333333"/>
          <w:kern w:val="2"/>
          <w:sz w:val="24"/>
          <w:szCs w:val="22"/>
          <w:lang/>
        </w:rPr>
      </w:pPr>
    </w:p>
    <w:p w14:paraId="18D99452">
      <w:p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Q5：我实在害怕忘记重要流程怎么办</w:t>
      </w:r>
    </w:p>
    <w:p w14:paraId="288FDEF8">
      <w:pPr>
        <w:snapToGrid w:val="1"/>
        <w:spacing w:line="240"/>
        <w:ind/>
      </w:pPr>
      <w:r>
        <w:rPr>
          <w:rFonts w:hint="eastAsia" w:ascii="宋体" w:hAnsi="宋体" w:eastAsia="宋体" w:cs="宋体"/>
          <w:i w:val="0"/>
          <w:strike w:val="0"/>
          <w:spacing w:val="0"/>
          <w:sz w:val="24"/>
          <w:u w:val="none"/>
        </w:rPr>
        <w:t>A：可参考附录5中整理的转专业申请周防遗漏备忘清单。</w:t>
      </w:r>
    </w:p>
    <w:p w14:paraId="01F8B1CC">
      <w:pPr>
        <w:numPr/>
        <w:pBdr>
          <w:bottom/>
        </w:pBdr>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请务必携带学生证等有效证件。如未携带学生证，可打印一份本科教务处管理系统中的个人信息页面以备核验。</w:t>
      </w:r>
    </w:p>
    <w:p w14:paraId="23A095DD">
      <w:pPr>
        <w:numPr/>
        <w:pBdr/>
        <w:ind w:left="0"/>
        <w:rPr>
          <w:rFonts w:ascii="宋体" w:hAnsi="宋体" w:eastAsia="宋体" w:cs="宋体"/>
          <w:i w:val="0"/>
          <w:strike w:val="0"/>
          <w:spacing w:val="0"/>
          <w:sz w:val="24"/>
          <w:u w:val="none"/>
          <w:lang/>
        </w:rPr>
      </w:pPr>
    </w:p>
    <w:p w14:paraId="3C11CA98">
      <w:pPr>
        <w:numPr/>
        <w:pBdr/>
        <w:ind w:left="0"/>
        <w:rPr>
          <w:rFonts w:hint="eastAsia"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lang/>
        </w:rPr>
        <w:t>一定要带齐，学院楼附近连待了两三年的老登都可能会走错。距离学院楼最近的打印机在教学区，小登会用的概率很低。</w:t>
      </w:r>
    </w:p>
    <w:p w14:paraId="79F242E6">
      <w:pPr>
        <w:numPr/>
        <w:pBdr/>
        <w:ind w:left="0"/>
        <w:rPr>
          <w:rFonts w:hint="eastAsia"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lang/>
        </w:rPr>
        <w:t>2025年11月帮没带申请表的，来计面试的，打印大致极限花了15分钟左右，骑电瓶、p图（教务处默认打印的pdf是2张，得p成一张）、找打印机、回去，到的时候刚好开始面试，正好赶上。</w:t>
      </w:r>
    </w:p>
    <w:p w14:paraId="0792CC53">
      <w:pPr>
        <w:numPr/>
        <w:pBdr>
          <w:bottom/>
        </w:pBdr>
        <w:ind w:left="0"/>
        <w:rPr>
          <w:rFonts w:hint="eastAsia"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lang/>
        </w:rPr>
        <w:t>26转专业本人肯定是不会去现场转悠的😅小登自求多福。</w:t>
      </w:r>
    </w:p>
    <w:p w14:paraId="6658A353">
      <w:pPr>
        <w:numPr/>
        <w:pBdr>
          <w:bottom w:val="thick" w:color="000000" w:sz="8"/>
        </w:pBdr>
        <w:ind w:left="0"/>
        <w:rPr>
          <w:rFonts w:hint="eastAsia" w:ascii="宋体" w:hAnsi="宋体" w:eastAsia="宋体" w:cs="宋体"/>
          <w:b w:val="1"/>
          <w:i w:val="0"/>
          <w:strike w:val="0"/>
          <w:spacing w:val="0"/>
          <w:sz w:val="24"/>
          <w:u w:val="none"/>
          <w:lang/>
        </w:rPr>
      </w:pPr>
    </w:p>
    <w:p w14:paraId="3B5F559F">
      <w:pPr>
        <w:pStyle w:val="ognd5p"/>
        <w:numPr/>
        <w:pBdr>
          <w:bottom/>
        </w:pBdr>
        <w:snapToGrid w:val="1"/>
        <w:spacing w:before="0" w:after="120" w:line="240"/>
        <w:ind w:left="0" w:right="0"/>
        <w:rPr>
          <w:rFonts w:ascii="宋体" w:hAnsi="宋体" w:eastAsia="宋体" w:cs="宋体"/>
          <w:sz w:val="24"/>
          <w:lang/>
        </w:rPr>
      </w:pPr>
      <w:r>
        <w:rPr>
          <w:rFonts w:hint="eastAsia" w:ascii="宋体" w:hAnsi="宋体" w:eastAsia="宋体" w:cs="宋体"/>
          <w:b w:val="1"/>
          <w:i w:val="0"/>
          <w:strike w:val="0"/>
          <w:color w:val="1B1C1D"/>
          <w:sz w:val="24"/>
          <w:u w:val="none"/>
          <w:shd w:val="clear" w:color="auto" w:fill="auto"/>
          <w:lang/>
        </w:rPr>
        <w:t>模块</w:t>
      </w:r>
      <w:r>
        <w:rPr>
          <w:rFonts w:hint="eastAsia" w:ascii="宋体" w:hAnsi="宋体" w:eastAsia="宋体" w:cs="宋体"/>
          <w:b w:val="1"/>
          <w:i w:val="0"/>
          <w:strike w:val="0"/>
          <w:color w:val="1B1C1D"/>
          <w:sz w:val="24"/>
          <w:u w:val="none"/>
          <w:shd w:val="clear" w:color="auto" w:fill="auto"/>
          <w:lang/>
        </w:rPr>
        <w:t>八</w:t>
      </w:r>
      <w:r>
        <w:rPr>
          <w:rFonts w:hint="eastAsia" w:ascii="宋体" w:hAnsi="宋体" w:eastAsia="宋体" w:cs="宋体"/>
          <w:b w:val="1"/>
          <w:i w:val="0"/>
          <w:strike w:val="0"/>
          <w:color w:val="1B1C1D"/>
          <w:sz w:val="24"/>
          <w:u w:val="none"/>
          <w:shd w:val="clear" w:color="auto" w:fill="auto"/>
          <w:lang/>
        </w:rPr>
        <w:t>：</w:t>
      </w:r>
      <w:r>
        <w:rPr>
          <w:rFonts w:hint="eastAsia" w:ascii="宋体" w:hAnsi="宋体" w:eastAsia="宋体" w:cs="宋体"/>
          <w:b w:val="1"/>
          <w:i w:val="0"/>
          <w:strike w:val="0"/>
          <w:color w:val="1B1C1D"/>
          <w:sz w:val="24"/>
          <w:u w:val="none"/>
          <w:shd w:val="clear" w:color="auto" w:fill="auto"/>
          <w:lang/>
        </w:rPr>
        <w:t>转专业进行时（申请-笔试/面试-公示）</w:t>
      </w:r>
    </w:p>
    <w:p w14:paraId="493DF7A2">
      <w:pPr>
        <w:numPr/>
        <w:pBdr/>
        <w:snapToGrid w:val="1"/>
        <w:spacing w:line="240"/>
        <w:ind/>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Q0：如果现在专业的班委或辅导员问你转专业意向怎么办？</w:t>
      </w:r>
    </w:p>
    <w:p w14:paraId="0161823F">
      <w:pPr>
        <w:numPr/>
        <w:pBdr/>
        <w:snapToGrid w:val="1"/>
        <w:spacing w:line="240"/>
        <w:ind/>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A：回答不想转专业即可。若诚信作答，会引发一系列麻烦，包括但不限于约谈，劝说。</w:t>
      </w:r>
    </w:p>
    <w:p w14:paraId="2E9E63F9">
      <w:pPr>
        <w:numPr/>
        <w:pBdr/>
        <w:snapToGrid w:val="1"/>
        <w:spacing w:line="240"/>
        <w:ind/>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请注意，你的转专业权利保留在自己手里，请保持清醒的思考。</w:t>
      </w:r>
    </w:p>
    <w:p w14:paraId="0F6BBDDC">
      <w:pPr>
        <w:numPr/>
        <w:pBdr/>
        <w:snapToGrid w:val="1"/>
        <w:spacing w:line="240"/>
        <w:ind/>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但也需要注意，转专业是一个非常重大的决策，切记不可随波逐流去转专业。</w:t>
      </w:r>
    </w:p>
    <w:p w14:paraId="6EB3C5CE">
      <w:pPr>
        <w:numPr/>
        <w:pBdr/>
        <w:snapToGrid w:val="1"/>
        <w:spacing w:line="240"/>
        <w:ind/>
        <w:rPr>
          <w:rFonts w:hint="eastAsia" w:ascii="宋体" w:hAnsi="宋体" w:eastAsia="宋体" w:cs="宋体"/>
          <w:i w:val="0"/>
          <w:strike w:val="0"/>
          <w:spacing w:val="0"/>
          <w:sz w:val="24"/>
          <w:u w:val="none"/>
          <w:lang/>
        </w:rPr>
      </w:pPr>
    </w:p>
    <w:p w14:paraId="2CE198A7">
      <w:pPr>
        <w:numPr/>
        <w:pBdr/>
        <w:snapToGrid w:val="1"/>
        <w:spacing w:line="240"/>
        <w:ind/>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Q0.5：通知哪里可以第一时间得知？</w:t>
      </w:r>
    </w:p>
    <w:p w14:paraId="073FFD8C">
      <w:pPr>
        <w:numPr/>
        <w:pBdr/>
        <w:snapToGrid w:val="1"/>
        <w:spacing w:line="240"/>
        <w:ind/>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A：请耐心等待，转专业通知发布时间一般会间隔很紧，部分专业往往前一天发布考试名单后一天就考。所以请多留意福州大学相关专业的</w:t>
      </w:r>
      <w:r>
        <w:rPr>
          <w:rFonts w:hint="eastAsia" w:ascii="宋体" w:hAnsi="宋体" w:eastAsia="宋体" w:cs="宋体"/>
          <w:b w:val="1"/>
          <w:i w:val="0"/>
          <w:strike w:val="0"/>
          <w:spacing w:val="0"/>
          <w:sz w:val="24"/>
          <w:u w:val="none"/>
          <w:lang/>
        </w:rPr>
        <w:t>专业网站（例如福州大学计算机与大数据学院官网）</w:t>
      </w:r>
      <w:r>
        <w:rPr>
          <w:rFonts w:hint="eastAsia" w:ascii="宋体" w:hAnsi="宋体" w:eastAsia="宋体" w:cs="宋体"/>
          <w:i w:val="0"/>
          <w:strike w:val="0"/>
          <w:spacing w:val="0"/>
          <w:sz w:val="24"/>
          <w:u w:val="none"/>
          <w:lang/>
        </w:rPr>
        <w:t>以及教务处官网。当然也可以多留意群bot和精华消息。</w:t>
      </w:r>
    </w:p>
    <w:p w14:paraId="6567911A">
      <w:pPr>
        <w:numPr/>
        <w:pBdr>
          <w:bottom/>
        </w:pBdr>
        <w:snapToGrid w:val="1"/>
        <w:spacing w:line="240"/>
        <w:ind/>
        <w:rPr>
          <w:rFonts w:hint="eastAsia" w:ascii="宋体" w:hAnsi="宋体" w:eastAsia="宋体" w:cs="宋体"/>
          <w:i w:val="0"/>
          <w:strike w:val="0"/>
          <w:spacing w:val="0"/>
          <w:sz w:val="24"/>
          <w:u w:val="none"/>
          <w:lang/>
        </w:rPr>
      </w:pPr>
    </w:p>
    <w:p w14:paraId="1FE1EF66">
      <w:pPr>
        <w:numPr/>
        <w:snapToGrid w:val="1"/>
        <w:spacing w:line="240"/>
        <w:ind/>
        <w:rPr>
          <w:rFonts w:ascii="宋体" w:hAnsi="宋体" w:eastAsia="宋体" w:cs="宋体"/>
          <w:lang/>
        </w:rPr>
      </w:pPr>
      <w:r>
        <w:rPr>
          <w:rFonts w:hint="eastAsia" w:ascii="宋体" w:hAnsi="宋体" w:eastAsia="宋体" w:cs="宋体"/>
          <w:i w:val="0"/>
          <w:strike w:val="0"/>
          <w:spacing w:val="0"/>
          <w:sz w:val="24"/>
          <w:u w:val="none"/>
          <w:lang/>
        </w:rPr>
        <w:t>Q1</w:t>
      </w:r>
      <w:r>
        <w:rPr>
          <w:rFonts w:hint="eastAsia" w:ascii="宋体" w:hAnsi="宋体" w:eastAsia="宋体" w:cs="宋体"/>
          <w:i w:val="0"/>
          <w:strike w:val="0"/>
          <w:spacing w:val="0"/>
          <w:sz w:val="24"/>
          <w:u w:val="none"/>
          <w:lang/>
        </w:rPr>
        <w:t>：我可以同时申请多个专业的转专业吗？</w:t>
      </w:r>
    </w:p>
    <w:p w14:paraId="4304E90F">
      <w:pPr>
        <w:numPr/>
        <w:pBdr>
          <w:bottom/>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A：不可以。在同一次转专业申请中，仅可填报一个学院的一个目标专业（含实验班），且不存在调剂或补录机制</w:t>
      </w:r>
      <w:r>
        <w:rPr>
          <w:rFonts w:hint="eastAsia" w:ascii="宋体" w:hAnsi="宋体" w:eastAsia="宋体" w:cs="宋体"/>
          <w:i w:val="0"/>
          <w:strike w:val="0"/>
          <w:spacing w:val="0"/>
          <w:sz w:val="24"/>
          <w:u w:val="none"/>
        </w:rPr>
        <w:t>。</w:t>
      </w:r>
    </w:p>
    <w:p w14:paraId="214F049E">
      <w:pPr>
        <w:numPr/>
        <w:snapToGrid w:val="1"/>
        <w:spacing w:line="240"/>
        <w:ind/>
        <w:rPr>
          <w:rFonts w:ascii="宋体" w:hAnsi="宋体" w:eastAsia="宋体" w:cs="宋体"/>
          <w:lang/>
        </w:rPr>
      </w:pPr>
    </w:p>
    <w:p w14:paraId="3292E538">
      <w:pPr>
        <w:numPr/>
        <w:pBdr/>
        <w:snapToGrid w:val="1"/>
        <w:spacing w:line="240"/>
        <w:ind/>
        <w:rPr>
          <w:rFonts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Q2</w:t>
      </w:r>
      <w:r>
        <w:rPr>
          <w:rFonts w:hint="eastAsia" w:ascii="宋体" w:hAnsi="宋体" w:eastAsia="宋体" w:cs="宋体"/>
          <w:i w:val="0"/>
          <w:strike w:val="0"/>
          <w:spacing w:val="0"/>
          <w:sz w:val="24"/>
          <w:u w:val="none"/>
          <w:lang/>
        </w:rPr>
        <w:t>：如果我参加了开学初的“校级实验班”选拔但失败了，还能参加11月的普通转专业吗？</w:t>
      </w:r>
    </w:p>
    <w:p w14:paraId="684B1847">
      <w:pPr>
        <w:numPr/>
        <w:pBdr>
          <w:bottom/>
        </w:pBdr>
        <w:snapToGrid w:val="1"/>
        <w:spacing w:line="240"/>
        <w:ind/>
      </w:pPr>
      <w:r>
        <w:rPr>
          <w:rFonts w:hint="eastAsia" w:ascii="宋体" w:hAnsi="宋体" w:eastAsia="宋体" w:cs="宋体"/>
          <w:i w:val="0"/>
          <w:strike w:val="0"/>
          <w:spacing w:val="0"/>
          <w:sz w:val="24"/>
          <w:u w:val="none"/>
        </w:rPr>
        <w:t>A：可以。</w:t>
      </w:r>
    </w:p>
    <w:p w14:paraId="5C721A48">
      <w:pPr>
        <w:pBdr>
          <w:bottom/>
        </w:pBdr>
        <w:snapToGrid w:val="1"/>
        <w:spacing w:line="240"/>
        <w:ind/>
      </w:pPr>
      <w:r>
        <w:rPr>
          <w:rFonts w:hint="eastAsia" w:ascii="宋体" w:hAnsi="宋体" w:eastAsia="宋体" w:cs="宋体"/>
          <w:i w:val="0"/>
          <w:strike w:val="0"/>
          <w:spacing w:val="0"/>
          <w:sz w:val="24"/>
          <w:u w:val="none"/>
        </w:rPr>
        <w:t>“校级实验班选拔”与11月开展的“普通转专业”属于两个相互独立的选拔流程。即使在开学初参加校级实验班选拔未通过，也不影响后续正常报名并参与普通转专业选拔。</w:t>
      </w:r>
    </w:p>
    <w:p w14:paraId="2C3D66BC">
      <w:pPr>
        <w:numPr/>
        <w:pBdr>
          <w:bottom/>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需要注意的是，目前仅数理综合实验班对外开放普通转专业路径；其余校级实验班（如数智实验班），一般仅通过本专业内部绩点排名等方式进行动态调整，不参与普通转专业流程。</w:t>
      </w:r>
    </w:p>
    <w:p w14:paraId="0A044F4B">
      <w:pPr>
        <w:numPr/>
        <w:pBdr/>
        <w:snapToGrid w:val="1"/>
        <w:spacing w:line="240"/>
        <w:ind/>
        <w:rPr>
          <w:rFonts w:ascii="宋体" w:hAnsi="宋体" w:eastAsia="宋体" w:cs="宋体"/>
          <w:i w:val="0"/>
          <w:strike w:val="0"/>
          <w:spacing w:val="0"/>
          <w:sz w:val="24"/>
          <w:u w:val="none"/>
        </w:rPr>
      </w:pPr>
    </w:p>
    <w:p w14:paraId="29D36F7C">
      <w:pPr>
        <w:numPr/>
        <w:pBdr/>
        <w:snapToGrid w:val="1"/>
        <w:spacing w:line="240"/>
        <w:ind/>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Q2.5：转专业报名后，申请表怎么办？</w:t>
      </w:r>
    </w:p>
    <w:p w14:paraId="2811F572">
      <w:pPr>
        <w:numPr/>
        <w:pBdr/>
        <w:snapToGrid w:val="1"/>
        <w:spacing w:line="240"/>
        <w:ind/>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A：转专业在哪里报名请见模块四。</w:t>
      </w:r>
    </w:p>
    <w:p w14:paraId="6B3F9F96">
      <w:pPr>
        <w:numPr/>
        <w:pBdr/>
        <w:snapToGrid w:val="1"/>
        <w:spacing w:line="240"/>
        <w:ind/>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转专业报名成功后，教务处会自动生成一个“打印”的按钮，可以打印申请表。绝大多数情况下，申请表只需要面试提交即可，上面提交之前不需要给任何人签字（你自己除外），表格上的日期基本填面试日期即可（或者交了这张表的日期）。</w:t>
      </w:r>
    </w:p>
    <w:p w14:paraId="3ADB24A9">
      <w:pPr>
        <w:numPr/>
        <w:pBdr/>
        <w:snapToGrid w:val="1"/>
        <w:spacing w:line="240"/>
        <w:ind/>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注意，系统默认的pdf基本都是两张，请使用p图工具或者pdf编辑器，将两张整合为1张纸。</w:t>
      </w:r>
    </w:p>
    <w:p w14:paraId="151202D8">
      <w:pPr>
        <w:numPr/>
        <w:pBdr/>
        <w:snapToGrid w:val="1"/>
        <w:spacing w:line="240"/>
        <w:ind/>
        <w:rPr>
          <w:rFonts w:hint="eastAsia" w:ascii="宋体" w:hAnsi="宋体" w:eastAsia="宋体" w:cs="宋体"/>
          <w:i w:val="0"/>
          <w:strike w:val="0"/>
          <w:spacing w:val="0"/>
          <w:sz w:val="24"/>
          <w:u w:val="none"/>
        </w:rPr>
      </w:pPr>
    </w:p>
    <w:p w14:paraId="0E760268">
      <w:pPr>
        <w:numPr/>
        <w:pBdr>
          <w:bottom/>
        </w:pBdr>
        <w:snapToGrid w:val="1"/>
        <w:spacing w:line="240"/>
        <w:ind/>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Q2.6：</w:t>
      </w:r>
      <w:r>
        <w:rPr>
          <w:rFonts w:hint="eastAsia" w:ascii="宋体" w:hAnsi="宋体" w:eastAsia="宋体" w:cs="宋体"/>
          <w:i w:val="0"/>
          <w:strike w:val="0"/>
          <w:spacing w:val="0"/>
          <w:sz w:val="24"/>
          <w:u w:val="none"/>
        </w:rPr>
        <w:t>转专业报名后是否可以撤回</w:t>
      </w:r>
      <w:r>
        <w:rPr>
          <w:rFonts w:hint="eastAsia" w:ascii="宋体" w:hAnsi="宋体" w:eastAsia="宋体" w:cs="宋体"/>
          <w:i w:val="0"/>
          <w:strike w:val="0"/>
          <w:spacing w:val="0"/>
          <w:sz w:val="24"/>
          <w:u w:val="none"/>
        </w:rPr>
        <w:t>或替换</w:t>
      </w:r>
      <w:r>
        <w:rPr>
          <w:rFonts w:hint="eastAsia" w:ascii="宋体" w:hAnsi="宋体" w:eastAsia="宋体" w:cs="宋体"/>
          <w:i w:val="0"/>
          <w:strike w:val="0"/>
          <w:spacing w:val="0"/>
          <w:sz w:val="24"/>
          <w:u w:val="none"/>
        </w:rPr>
        <w:t>申请？</w:t>
      </w:r>
      <w:r>
        <w:rPr>
          <w:rFonts w:hint="eastAsia" w:ascii="宋体" w:hAnsi="宋体" w:eastAsia="宋体" w:cs="宋体"/>
          <w:i w:val="0"/>
          <w:strike w:val="0"/>
          <w:spacing w:val="0"/>
          <w:sz w:val="24"/>
          <w:u w:val="none"/>
        </w:rPr>
        <w:br w:type="textWrapping"/>
      </w:r>
      <w:r>
        <w:rPr>
          <w:rFonts w:hint="eastAsia" w:ascii="宋体" w:hAnsi="宋体" w:eastAsia="宋体" w:cs="宋体"/>
          <w:i w:val="0"/>
          <w:strike w:val="0"/>
          <w:spacing w:val="0"/>
          <w:sz w:val="24"/>
          <w:u w:val="none"/>
        </w:rPr>
        <w:t>A：在报名时间内，可以撤销或者替换</w:t>
      </w:r>
    </w:p>
    <w:p w14:paraId="683F627A">
      <w:pPr>
        <w:numPr/>
        <w:pBdr/>
        <w:snapToGrid w:val="1"/>
        <w:spacing w:before="0" w:after="0" w:line="240"/>
        <w:ind w:left="0"/>
        <w:rPr>
          <w:rFonts w:ascii="宋体" w:hAnsi="宋体" w:eastAsia="宋体" w:cs="宋体"/>
          <w:sz w:val="24"/>
          <w:lang/>
        </w:rPr>
      </w:pPr>
    </w:p>
    <w:p w14:paraId="53292151">
      <w:pPr>
        <w:numPr/>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Q3：转专业的地点在哪里？</w:t>
      </w:r>
    </w:p>
    <w:p w14:paraId="2823CC53">
      <w:pPr>
        <w:snapToGrid w:val="1"/>
        <w:spacing w:line="240"/>
        <w:ind/>
      </w:pPr>
      <w:r>
        <w:rPr>
          <w:rFonts w:hint="eastAsia" w:ascii="宋体" w:hAnsi="宋体" w:eastAsia="宋体" w:cs="宋体"/>
          <w:i w:val="0"/>
          <w:strike w:val="0"/>
          <w:spacing w:val="0"/>
          <w:sz w:val="24"/>
          <w:u w:val="none"/>
        </w:rPr>
        <w:t>A：不同学院的笔试与面试地点安排有所不同。</w:t>
      </w:r>
    </w:p>
    <w:p w14:paraId="504DD3BB">
      <w:pPr>
        <w:pBdr>
          <w:bottom/>
        </w:pBdr>
        <w:snapToGrid w:val="1"/>
        <w:spacing w:line="240"/>
        <w:ind/>
      </w:pPr>
      <w:r>
        <w:rPr>
          <w:rFonts w:hint="eastAsia" w:ascii="宋体" w:hAnsi="宋体" w:eastAsia="宋体" w:cs="宋体"/>
          <w:i w:val="0"/>
          <w:strike w:val="0"/>
          <w:spacing w:val="0"/>
          <w:sz w:val="24"/>
          <w:u w:val="none"/>
        </w:rPr>
        <w:t>一般情况下，转入计算机学院的笔试多安排在大一所在校区（铜盘校区），其余学院的转专业笔试多在旗山校区进行；面试通常统一安排在旗山校区。</w:t>
      </w:r>
    </w:p>
    <w:p w14:paraId="09D58D14">
      <w:pPr>
        <w:numPr/>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具体笔试与面试地点将于11月中旬由各学院在官网发布正式通知，请以当年文件为准。</w:t>
      </w:r>
    </w:p>
    <w:p w14:paraId="6B0DE9B7">
      <w:pPr>
        <w:numPr/>
        <w:pBdr/>
        <w:snapToGrid w:val="1"/>
        <w:spacing w:line="240"/>
        <w:ind/>
        <w:rPr>
          <w:rFonts w:ascii="宋体" w:hAnsi="宋体" w:eastAsia="宋体" w:cs="宋体"/>
          <w:i w:val="0"/>
          <w:strike w:val="0"/>
          <w:spacing w:val="0"/>
          <w:sz w:val="24"/>
          <w:u w:val="none"/>
          <w:lang/>
        </w:rPr>
      </w:pPr>
    </w:p>
    <w:p w14:paraId="34A0CD1A">
      <w:pPr>
        <w:numP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Q4：旗山校区在哪里</w:t>
      </w:r>
    </w:p>
    <w:p w14:paraId="7719ACCD">
      <w:pPr>
        <w:numPr/>
        <w:pBdr>
          <w:bottom/>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A：打开地图软件，搜索福州大学旗山校区东门/北门，那里距离教学区最近。</w:t>
      </w:r>
    </w:p>
    <w:p w14:paraId="1B9BADF5">
      <w:pPr>
        <w:numPr/>
        <w:pBdr>
          <w:bottom/>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如果想要吃饭，请在下方进行选择</w:t>
      </w:r>
    </w:p>
    <w:p w14:paraId="22E0CBFA">
      <w:pPr>
        <w:numPr>
          <w:ilvl w:val="0"/>
          <w:numId w:val="8"/>
        </w:numPr>
        <w:pBdr/>
        <w:snapToGrid w:val="1"/>
        <w:spacing w:before="0" w:after="0" w:line="240"/>
        <w:ind/>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搜索福州大学旗山校区北门，并且详见附录2的前往路线以及注意事项</w:t>
      </w:r>
    </w:p>
    <w:p w14:paraId="62F9A9C5">
      <w:pPr>
        <w:numPr>
          <w:ilvl w:val="0"/>
          <w:numId w:val="8"/>
        </w:numPr>
        <w:pBdr/>
        <w:snapToGrid w:val="1"/>
        <w:spacing w:before="0" w:after="0" w:line="240"/>
        <w:ind/>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搜索福州大学旗山校区生活区一区，那里是距离教学区最近的生活区，有KFC</w:t>
      </w:r>
    </w:p>
    <w:p w14:paraId="79722E87">
      <w:pPr>
        <w:numPr>
          <w:ilvl w:val="0"/>
          <w:numId w:val="8"/>
        </w:numPr>
        <w:pBdr>
          <w:bottom/>
        </w:pBdr>
        <w:snapToGrid w:val="1"/>
        <w:spacing w:before="0" w:after="0" w:line="240"/>
        <w:ind/>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搜索福州大学旗山校区生活区三区，除非为了吃麦当劳，否则不推荐，距离教学区过远</w:t>
      </w:r>
    </w:p>
    <w:p w14:paraId="5BB91606">
      <w:pPr>
        <w:numPr/>
        <w:snapToGrid w:val="1"/>
        <w:spacing w:before="0" w:after="0" w:line="240"/>
        <w:ind w:left="0"/>
        <w:rPr>
          <w:rFonts w:hint="eastAsia" w:ascii="宋体" w:hAnsi="宋体" w:eastAsia="宋体" w:cs="宋体"/>
          <w:color w:val="333333"/>
          <w:kern w:val="2"/>
          <w:sz w:val="24"/>
          <w:szCs w:val="22"/>
          <w:lang/>
        </w:rPr>
      </w:pPr>
    </w:p>
    <w:p w14:paraId="7F37566E">
      <w:pPr>
        <w:numP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Q5：有没有前往面试的具体路线</w:t>
      </w:r>
    </w:p>
    <w:p w14:paraId="18DB0CA5">
      <w:pPr>
        <w:numPr/>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A：可参考附录2中整理的路线示意。以计算机学院三号楼为例，已提供较为详细的到达说明</w:t>
      </w:r>
      <w:r>
        <w:rPr>
          <w:rFonts w:hint="eastAsia" w:ascii="宋体" w:hAnsi="宋体" w:eastAsia="宋体" w:cs="宋体"/>
          <w:i w:val="0"/>
          <w:strike w:val="0"/>
          <w:spacing w:val="0"/>
          <w:sz w:val="24"/>
          <w:u w:val="none"/>
        </w:rPr>
        <w:t>（从东门/北门出发都有）</w:t>
      </w:r>
    </w:p>
    <w:p w14:paraId="79206B1A">
      <w:pPr>
        <w:numPr/>
        <w:pBdr/>
        <w:snapToGrid w:val="1"/>
        <w:spacing w:line="240"/>
        <w:ind/>
        <w:rPr>
          <w:rFonts w:ascii="宋体" w:hAnsi="宋体" w:eastAsia="宋体" w:cs="宋体"/>
          <w:i w:val="0"/>
          <w:strike w:val="0"/>
          <w:spacing w:val="0"/>
          <w:sz w:val="24"/>
          <w:u w:val="none"/>
          <w:lang/>
        </w:rPr>
      </w:pPr>
    </w:p>
    <w:p w14:paraId="1ED5F101">
      <w:pPr>
        <w:numPr/>
        <w:pBdr/>
        <w:snapToGrid w:val="1"/>
        <w:spacing w:line="240"/>
        <w:ind/>
        <w:rPr>
          <w:rFonts w:hint="eastAsia" w:ascii="宋体" w:hAnsi="宋体" w:eastAsia="宋体" w:cs="宋体"/>
          <w:b w:val="1"/>
          <w:i w:val="0"/>
          <w:strike w:val="0"/>
          <w:spacing w:val="0"/>
          <w:sz w:val="24"/>
          <w:u w:val="none"/>
          <w:lang/>
        </w:rPr>
      </w:pPr>
      <w:r>
        <w:rPr>
          <w:rFonts w:hint="eastAsia" w:ascii="宋体" w:hAnsi="宋体" w:eastAsia="宋体" w:cs="宋体"/>
          <w:i w:val="0"/>
          <w:strike w:val="0"/>
          <w:spacing w:val="0"/>
          <w:sz w:val="24"/>
          <w:u w:val="none"/>
          <w:lang/>
        </w:rPr>
        <w:t>Q6：我需要过多的担心面试吗？</w:t>
      </w:r>
    </w:p>
    <w:p w14:paraId="53A03D6C">
      <w:pPr>
        <w:pBdr>
          <w:bottom/>
        </w:pBdr>
        <w:snapToGrid w:val="1"/>
        <w:spacing w:line="240"/>
        <w:ind/>
      </w:pPr>
      <w:r>
        <w:rPr>
          <w:rFonts w:hint="eastAsia" w:ascii="宋体" w:hAnsi="宋体" w:eastAsia="宋体" w:cs="宋体"/>
          <w:i w:val="0"/>
          <w:strike w:val="0"/>
          <w:spacing w:val="0"/>
          <w:sz w:val="24"/>
          <w:u w:val="none"/>
        </w:rPr>
        <w:t>A：总体而言，笔试成绩在转专业选拔中占据主导地位。在多数学院中，只要笔试成绩具有明显优势，面试通常不会成为主要淘汰因素。</w:t>
      </w:r>
    </w:p>
    <w:p w14:paraId="1E5CB5B4">
      <w:pPr>
        <w:pBdr>
          <w:bottom/>
        </w:pBdr>
        <w:snapToGrid w:val="1"/>
        <w:spacing w:line="240"/>
        <w:ind/>
      </w:pPr>
      <w:r>
        <w:rPr>
          <w:rFonts w:hint="eastAsia" w:ascii="宋体" w:hAnsi="宋体" w:eastAsia="宋体" w:cs="宋体"/>
          <w:i w:val="0"/>
          <w:strike w:val="0"/>
          <w:spacing w:val="0"/>
          <w:sz w:val="24"/>
          <w:u w:val="none"/>
        </w:rPr>
        <w:t>但仍需注意以下情况：</w:t>
      </w:r>
    </w:p>
    <w:p w14:paraId="642F0BEA">
      <w:pPr>
        <w:pBdr>
          <w:bottom/>
        </w:pBdr>
        <w:snapToGrid w:val="1"/>
        <w:spacing w:line="240"/>
        <w:ind/>
      </w:pPr>
      <w:r>
        <w:rPr>
          <w:rFonts w:hint="eastAsia" w:ascii="宋体" w:hAnsi="宋体" w:eastAsia="宋体" w:cs="宋体"/>
          <w:i w:val="0"/>
          <w:strike w:val="0"/>
          <w:spacing w:val="0"/>
          <w:sz w:val="24"/>
          <w:u w:val="none"/>
        </w:rPr>
        <w:t>个别学院（如机械学院）历年面试权重相对较高，建议认真准备；</w:t>
      </w:r>
    </w:p>
    <w:p w14:paraId="49526F2B">
      <w:pPr>
        <w:numPr/>
        <w:pBdr>
          <w:bottom/>
        </w:pBdr>
        <w:snapToGrid w:val="1"/>
        <w:spacing w:line="240"/>
        <w:ind/>
        <w:rPr>
          <w:rFonts w:hint="eastAsia" w:ascii="宋体" w:hAnsi="宋体" w:eastAsia="宋体" w:cs="宋体"/>
          <w:b w:val="1"/>
          <w:i w:val="0"/>
          <w:strike w:val="0"/>
          <w:spacing w:val="0"/>
          <w:sz w:val="24"/>
          <w:u w:val="none"/>
          <w:shd w:val="clear" w:color="auto" w:fill="FFFF00"/>
        </w:rPr>
      </w:pPr>
      <w:r>
        <w:rPr>
          <w:rFonts w:hint="eastAsia" w:ascii="宋体" w:hAnsi="宋体" w:eastAsia="宋体" w:cs="宋体"/>
          <w:i w:val="0"/>
          <w:strike w:val="0"/>
          <w:spacing w:val="0"/>
          <w:sz w:val="24"/>
          <w:u w:val="none"/>
        </w:rPr>
        <w:t>在竞争激烈、分数接近录取线的情况下</w:t>
      </w:r>
      <w:r>
        <w:rPr>
          <w:rFonts w:hint="eastAsia" w:ascii="宋体" w:hAnsi="宋体" w:eastAsia="宋体" w:cs="宋体"/>
          <w:b w:val="1"/>
          <w:i w:val="0"/>
          <w:strike w:val="0"/>
          <w:spacing w:val="0"/>
          <w:sz w:val="24"/>
          <w:u w:val="none"/>
          <w:shd w:val="clear" w:color="auto" w:fill="FFFF00"/>
          <w:lang/>
        </w:rPr>
        <w:t>（如计科笔试排23）附近的人分数相差不大，面试极有可能出现反杀情况。</w:t>
      </w:r>
    </w:p>
    <w:p w14:paraId="748C98F6">
      <w:pPr>
        <w:pBdr/>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因此，建议在确保笔试准备充分的同时，对面试保持必要重视。</w:t>
      </w:r>
    </w:p>
    <w:p w14:paraId="7535DD03">
      <w:pPr>
        <w:pBdr/>
        <w:ind w:left="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对于想转计院的小登，如果你在初高中阶段打过算法竞赛，或者搓过什么有意思的东西（例如galgame原型机），都可以讲，但确保你讲的东西是你会的。</w:t>
      </w:r>
    </w:p>
    <w:p w14:paraId="4C77EE25">
      <w:pPr>
        <w:pBdr/>
        <w:ind w:left="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如果你有基础，面试模板的自我介绍可以如下：</w:t>
      </w:r>
    </w:p>
    <w:p w14:paraId="699B54E7">
      <w:pPr>
        <w:pBdr/>
        <w:ind w:left="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我是xxx，原专业xx，我在初高中阶段干了什么（直接说项目，扯一分钟）。</w:t>
      </w:r>
    </w:p>
    <w:p w14:paraId="4C0ECCB9">
      <w:pPr>
        <w:pBdr/>
        <w:ind w:left="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如果你零基础，请务必保证诚实，但也请不要说出零基础这三个字，说保证可以做到。</w:t>
      </w:r>
    </w:p>
    <w:p w14:paraId="2257182A">
      <w:pPr>
        <w:pBdr/>
        <w:ind w:left="0"/>
        <w:rPr>
          <w:rFonts w:ascii="宋体" w:hAnsi="宋体" w:eastAsia="宋体" w:cs="宋体"/>
          <w:i w:val="0"/>
          <w:strike w:val="0"/>
          <w:spacing w:val="0"/>
          <w:sz w:val="24"/>
          <w:u w:val="none"/>
        </w:rPr>
      </w:pPr>
    </w:p>
    <w:p w14:paraId="24F91A5A">
      <w:pPr>
        <w:pBdr/>
        <w:ind w:left="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Q6.1：面试的具体流程具体是怎么样的？</w:t>
      </w:r>
    </w:p>
    <w:p w14:paraId="59525114">
      <w:pPr>
        <w:pBdr/>
        <w:ind w:left="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A：具体得看各个学院的安排，详细见经验贴（例如有些学院需要英文自我介绍等）</w:t>
      </w:r>
    </w:p>
    <w:p w14:paraId="18FEBA69">
      <w:pPr>
        <w:pBdr>
          <w:bottom/>
        </w:pBdr>
        <w:ind w:left="0"/>
        <w:rPr>
          <w:rFonts w:hint="eastAsia" w:ascii="宋体" w:hAnsi="宋体" w:eastAsia="宋体" w:cs="宋体"/>
          <w:i w:val="0"/>
          <w:strike w:val="0"/>
          <w:spacing w:val="0"/>
          <w:sz w:val="24"/>
          <w:u w:val="none"/>
        </w:rPr>
      </w:pPr>
      <w:r>
        <w:rPr>
          <w:rFonts w:hint="eastAsia" w:ascii="宋体" w:hAnsi="宋体" w:eastAsia="宋体" w:cs="宋体"/>
          <w:i w:val="0"/>
          <w:strike w:val="0"/>
          <w:spacing w:val="0"/>
          <w:sz w:val="24"/>
          <w:u w:val="none"/>
        </w:rPr>
        <w:t>计算机学院：按照笔试从高到低进行面试，面试首先中文（当然你也可以自己选择英文）自我介绍，然后老师使用中文提问，使用中文回答。直至没有问题老师问你你还有什么问题，或者5min到后，面试结束</w:t>
      </w:r>
      <w:r>
        <w:rPr>
          <w:rFonts w:hint="eastAsia" w:ascii="宋体" w:hAnsi="宋体" w:eastAsia="宋体" w:cs="宋体"/>
          <w:i w:val="0"/>
          <w:strike w:val="0"/>
          <w:spacing w:val="0"/>
          <w:sz w:val="24"/>
          <w:u w:val="none"/>
        </w:rPr>
        <w:br w:type="textWrapping"/>
      </w:r>
      <w:r>
        <w:rPr>
          <w:rFonts w:hint="eastAsia" w:ascii="宋体" w:hAnsi="宋体" w:eastAsia="宋体" w:cs="宋体"/>
          <w:i w:val="0"/>
          <w:strike w:val="0"/>
          <w:spacing w:val="0"/>
          <w:sz w:val="24"/>
          <w:u w:val="none"/>
        </w:rPr>
        <w:t>（这部分内容待补充和整理）</w:t>
      </w:r>
    </w:p>
    <w:p w14:paraId="7E292565">
      <w:pPr>
        <w:pBdr>
          <w:bottom/>
        </w:pBdr>
        <w:ind w:left="0"/>
        <w:rPr>
          <w:rFonts w:ascii="宋体" w:hAnsi="宋体" w:eastAsia="宋体" w:cs="宋体"/>
          <w:i w:val="0"/>
          <w:strike w:val="0"/>
          <w:spacing w:val="0"/>
          <w:sz w:val="24"/>
          <w:u w:val="none"/>
        </w:rPr>
      </w:pPr>
    </w:p>
    <w:p w14:paraId="57E006C4">
      <w:pPr>
        <w:numPr/>
        <w:pBdr/>
        <w:snapToGrid w:val="1"/>
        <w:spacing w:line="240"/>
        <w:ind/>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Q7：我是大二转专业的，一定是需要降转吗？</w:t>
      </w:r>
    </w:p>
    <w:p w14:paraId="6A8CACC1">
      <w:pPr>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A：</w:t>
      </w:r>
    </w:p>
    <w:p w14:paraId="0ED2CF3F">
      <w:pPr>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首先需要明确，降转需要从旗山搬回铜盘。</w:t>
      </w:r>
    </w:p>
    <w:p w14:paraId="0052C581">
      <w:pPr>
        <w:pBdr>
          <w:bottom/>
        </w:pBdr>
        <w:snapToGrid w:val="1"/>
        <w:spacing w:line="240"/>
        <w:ind/>
      </w:pPr>
      <w:r>
        <w:rPr>
          <w:rFonts w:hint="eastAsia" w:ascii="宋体" w:hAnsi="宋体" w:eastAsia="宋体" w:cs="宋体"/>
          <w:i w:val="0"/>
          <w:strike w:val="0"/>
          <w:spacing w:val="0"/>
          <w:sz w:val="24"/>
          <w:u w:val="none"/>
        </w:rPr>
        <w:t>一般情况下，大二转专业需按规定降转年级。</w:t>
      </w:r>
    </w:p>
    <w:p w14:paraId="4E85696E">
      <w:pPr>
        <w:pBdr>
          <w:bottom/>
        </w:pBdr>
        <w:snapToGrid w:val="1"/>
        <w:spacing w:line="240"/>
        <w:ind/>
      </w:pPr>
      <w:r>
        <w:rPr>
          <w:rFonts w:hint="eastAsia" w:ascii="宋体" w:hAnsi="宋体" w:eastAsia="宋体" w:cs="宋体"/>
          <w:i w:val="0"/>
          <w:strike w:val="0"/>
          <w:spacing w:val="0"/>
          <w:sz w:val="24"/>
          <w:u w:val="none"/>
        </w:rPr>
        <w:t>目前已知的例外情况主要包括：</w:t>
      </w:r>
    </w:p>
    <w:p w14:paraId="5E8EB0E4">
      <w:pPr>
        <w:pBdr>
          <w:bottom/>
        </w:pBdr>
        <w:snapToGrid w:val="1"/>
        <w:spacing w:line="240"/>
        <w:ind/>
      </w:pPr>
      <w:r>
        <w:rPr>
          <w:rFonts w:hint="eastAsia" w:ascii="宋体" w:hAnsi="宋体" w:eastAsia="宋体" w:cs="宋体"/>
          <w:i w:val="0"/>
          <w:strike w:val="0"/>
          <w:spacing w:val="0"/>
          <w:sz w:val="24"/>
          <w:u w:val="none"/>
        </w:rPr>
        <w:t>转入计算机学院；</w:t>
      </w:r>
    </w:p>
    <w:p w14:paraId="20600A33">
      <w:pPr>
        <w:pBdr>
          <w:bottom/>
        </w:pBdr>
        <w:snapToGrid w:val="1"/>
        <w:spacing w:line="240"/>
        <w:ind/>
      </w:pPr>
      <w:r>
        <w:rPr>
          <w:rFonts w:hint="eastAsia" w:ascii="宋体" w:hAnsi="宋体" w:eastAsia="宋体" w:cs="宋体"/>
          <w:i w:val="0"/>
          <w:strike w:val="0"/>
          <w:spacing w:val="0"/>
          <w:sz w:val="24"/>
          <w:u w:val="none"/>
        </w:rPr>
        <w:t>物理与信息工程学院内部专业互转（如应用物理学转电子信息）；</w:t>
      </w:r>
    </w:p>
    <w:p w14:paraId="4B92AC64">
      <w:pPr>
        <w:pBdr>
          <w:bottom/>
        </w:pBdr>
        <w:snapToGrid w:val="1"/>
        <w:spacing w:line="240"/>
        <w:ind/>
      </w:pPr>
      <w:r>
        <w:rPr>
          <w:rFonts w:hint="eastAsia" w:ascii="宋体" w:hAnsi="宋体" w:eastAsia="宋体" w:cs="宋体"/>
          <w:i w:val="0"/>
          <w:strike w:val="0"/>
          <w:spacing w:val="0"/>
          <w:sz w:val="24"/>
          <w:u w:val="none"/>
        </w:rPr>
        <w:t>机械学院内部专业互转。</w:t>
      </w:r>
    </w:p>
    <w:p w14:paraId="50AFF751">
      <w:pPr>
        <w:snapToGrid w:val="1"/>
        <w:spacing w:line="240"/>
        <w:ind/>
      </w:pPr>
      <w:r>
        <w:rPr>
          <w:rFonts w:hint="eastAsia" w:ascii="宋体" w:hAnsi="宋体" w:eastAsia="宋体" w:cs="宋体"/>
          <w:i w:val="0"/>
          <w:strike w:val="0"/>
          <w:spacing w:val="0"/>
          <w:sz w:val="24"/>
          <w:u w:val="none"/>
        </w:rPr>
        <w:t>需要特别注意的是，如符合上述可不降转情形且明确不接受降转，请在相关沟通环节中明确、清晰表达个人意愿。</w:t>
      </w:r>
    </w:p>
    <w:p w14:paraId="00F3CB35">
      <w:pPr>
        <w:pBdr>
          <w:bottom/>
        </w:pBdr>
        <w:snapToGrid w:val="1"/>
        <w:spacing w:line="240"/>
        <w:ind/>
      </w:pPr>
      <w:r>
        <w:rPr>
          <w:rFonts w:hint="eastAsia" w:ascii="宋体" w:hAnsi="宋体" w:eastAsia="宋体" w:cs="宋体"/>
          <w:i w:val="0"/>
          <w:strike w:val="0"/>
          <w:spacing w:val="0"/>
          <w:sz w:val="24"/>
          <w:u w:val="none"/>
        </w:rPr>
        <w:t>往年曾出现因表述模糊而被默认降转、且在公示期内无法更改，最终只能放弃转专业资格的情况。</w:t>
      </w:r>
    </w:p>
    <w:p w14:paraId="625E5456">
      <w:pPr>
        <w:num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i w:val="0"/>
          <w:strike w:val="0"/>
          <w:spacing w:val="0"/>
          <w:sz w:val="24"/>
          <w:u w:val="none"/>
        </w:rPr>
        <w:t>关于平转与降转的具体先例，可参考群文件《202</w:t>
      </w:r>
      <w:r>
        <w:rPr>
          <w:rFonts w:hint="eastAsia" w:ascii="宋体" w:hAnsi="宋体" w:eastAsia="宋体" w:cs="宋体"/>
          <w:i w:val="0"/>
          <w:strike w:val="0"/>
          <w:spacing w:val="0"/>
          <w:sz w:val="24"/>
          <w:u w:val="none"/>
        </w:rPr>
        <w:t>5</w:t>
      </w:r>
      <w:r>
        <w:rPr>
          <w:rFonts w:hint="eastAsia" w:ascii="宋体" w:hAnsi="宋体" w:eastAsia="宋体" w:cs="宋体"/>
          <w:i w:val="0"/>
          <w:strike w:val="0"/>
          <w:spacing w:val="0"/>
          <w:sz w:val="24"/>
          <w:u w:val="none"/>
        </w:rPr>
        <w:t>转专业拟录取通知》。</w:t>
      </w:r>
    </w:p>
    <w:p w14:paraId="40876977">
      <w:pPr>
        <w:numPr/>
        <w:pBdr/>
        <w:snapToGrid w:val="1"/>
        <w:spacing w:before="0" w:after="0" w:line="240"/>
        <w:ind w:left="0"/>
        <w:rPr>
          <w:rFonts w:hint="eastAsia" w:ascii="宋体" w:hAnsi="宋体" w:eastAsia="宋体" w:cs="宋体"/>
          <w:color w:val="333333"/>
          <w:kern w:val="2"/>
          <w:sz w:val="24"/>
          <w:szCs w:val="22"/>
          <w:lang/>
        </w:rPr>
      </w:pPr>
    </w:p>
    <w:p w14:paraId="1685EEAA">
      <w:pPr>
        <w:num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Q7.5：我是大一转专业的，我需要提供绩点或者降转吗？</w:t>
      </w:r>
    </w:p>
    <w:p w14:paraId="262941E5">
      <w:pPr>
        <w:numPr/>
        <w:pBdr>
          <w:bottom/>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大一上转专业，转专业开始的时候没有绩点，所以没有平转和降转的概念，都是理解意义上的平转。</w:t>
      </w:r>
    </w:p>
    <w:p w14:paraId="04E01DE4">
      <w:pPr>
        <w:numPr/>
        <w:pBdr/>
        <w:snapToGrid w:val="1"/>
        <w:spacing w:before="0" w:after="0" w:line="240"/>
        <w:ind w:left="0"/>
        <w:rPr>
          <w:rFonts w:hint="eastAsia" w:ascii="宋体" w:hAnsi="宋体" w:eastAsia="宋体" w:cs="宋体"/>
          <w:color w:val="333333"/>
          <w:kern w:val="2"/>
          <w:sz w:val="24"/>
          <w:szCs w:val="22"/>
          <w:lang/>
        </w:rPr>
      </w:pPr>
    </w:p>
    <w:p w14:paraId="2DFB0AF8">
      <w:pPr>
        <w:num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color w:val="333333"/>
          <w:kern w:val="2"/>
          <w:sz w:val="24"/>
          <w:szCs w:val="22"/>
          <w:lang/>
        </w:rPr>
        <w:t>Q7.6：</w:t>
      </w:r>
      <w:r>
        <w:rPr>
          <w:rFonts w:hint="eastAsia" w:ascii="宋体" w:hAnsi="宋体" w:eastAsia="宋体" w:cs="宋体"/>
          <w:i w:val="0"/>
          <w:strike w:val="0"/>
          <w:spacing w:val="0"/>
          <w:sz w:val="24"/>
          <w:u w:val="none"/>
        </w:rPr>
        <w:t>考试当天突发身体不适（如发烧、急症）或遭遇不可抗力（如交通事故），是否有缓考或补考机制？</w:t>
      </w:r>
    </w:p>
    <w:p w14:paraId="18A06112">
      <w:pPr>
        <w:numPr/>
        <w:pBdr/>
        <w:snapToGrid w:val="1"/>
        <w:spacing w:before="0" w:after="0" w:line="240"/>
        <w:ind w:left="0"/>
        <w:rPr>
          <w:rFonts w:hint="eastAsia" w:ascii="宋体" w:hAnsi="宋体" w:eastAsia="宋体" w:cs="宋体"/>
          <w:i w:val="0"/>
          <w:strike w:val="0"/>
          <w:color w:val="333333"/>
          <w:spacing w:val="0"/>
          <w:kern w:val="2"/>
          <w:sz w:val="24"/>
          <w:szCs w:val="22"/>
          <w:u w:val="none"/>
          <w:lang/>
        </w:rPr>
      </w:pPr>
      <w:r>
        <w:rPr>
          <w:rFonts w:hint="eastAsia" w:ascii="宋体" w:hAnsi="宋体" w:eastAsia="宋体" w:cs="宋体"/>
          <w:i w:val="0"/>
          <w:strike w:val="0"/>
          <w:color w:val="333333"/>
          <w:spacing w:val="0"/>
          <w:kern w:val="2"/>
          <w:sz w:val="24"/>
          <w:szCs w:val="22"/>
          <w:u w:val="none"/>
          <w:lang/>
        </w:rPr>
        <w:t>A：没有。</w:t>
      </w:r>
    </w:p>
    <w:p w14:paraId="796B0A95">
      <w:pPr>
        <w:numPr/>
        <w:pBdr/>
        <w:snapToGrid w:val="1"/>
        <w:spacing w:before="0" w:after="0" w:line="240"/>
        <w:ind w:left="0"/>
        <w:rPr>
          <w:rFonts w:hint="eastAsia" w:ascii="宋体" w:hAnsi="宋体" w:eastAsia="宋体" w:cs="宋体"/>
          <w:color w:val="333333"/>
          <w:kern w:val="2"/>
          <w:sz w:val="24"/>
          <w:szCs w:val="22"/>
          <w:lang/>
        </w:rPr>
      </w:pPr>
    </w:p>
    <w:p w14:paraId="1DE0609E">
      <w:pPr>
        <w:numPr/>
        <w:snapToGrid w:val="1"/>
        <w:spacing w:line="240"/>
        <w:ind/>
      </w:pPr>
      <w:r>
        <w:rPr>
          <w:rFonts w:ascii="宋体" w:hAnsi="宋体" w:eastAsia="宋体" w:cs="宋体"/>
          <w:i w:val="0"/>
          <w:strike w:val="0"/>
          <w:spacing w:val="0"/>
          <w:sz w:val="24"/>
          <w:u w:val="none"/>
        </w:rPr>
        <w:t>Q</w:t>
      </w:r>
      <w:r>
        <w:rPr>
          <w:rFonts w:hint="eastAsia" w:ascii="宋体" w:hAnsi="宋体" w:eastAsia="宋体" w:cs="宋体"/>
          <w:i w:val="0"/>
          <w:strike w:val="0"/>
          <w:spacing w:val="0"/>
          <w:sz w:val="24"/>
          <w:u w:val="none"/>
        </w:rPr>
        <w:t>8</w:t>
      </w:r>
      <w:r>
        <w:rPr>
          <w:rFonts w:hint="eastAsia" w:ascii="宋体" w:hAnsi="宋体" w:eastAsia="宋体" w:cs="宋体"/>
          <w:i w:val="0"/>
          <w:strike w:val="0"/>
          <w:spacing w:val="0"/>
          <w:sz w:val="24"/>
          <w:u w:val="none"/>
        </w:rPr>
        <w:t>：拟录取是什么意思，什么是公示期？</w:t>
      </w:r>
    </w:p>
    <w:p w14:paraId="74BF1FF5">
      <w:pPr>
        <w:snapToGrid w:val="1"/>
        <w:spacing w:line="240"/>
        <w:ind/>
      </w:pPr>
      <w:r>
        <w:rPr>
          <w:rFonts w:hint="eastAsia" w:ascii="宋体" w:hAnsi="宋体" w:eastAsia="宋体" w:cs="宋体"/>
          <w:i w:val="0"/>
          <w:strike w:val="0"/>
          <w:spacing w:val="0"/>
          <w:sz w:val="24"/>
          <w:u w:val="none"/>
        </w:rPr>
        <w:t>A：“拟录取”指学生已进入转专业公示阶段。</w:t>
      </w:r>
    </w:p>
    <w:p w14:paraId="71202DF9">
      <w:pPr>
        <w:pBdr>
          <w:bottom/>
        </w:pBdr>
        <w:snapToGrid w:val="1"/>
        <w:spacing w:line="240"/>
        <w:ind/>
      </w:pPr>
      <w:r>
        <w:rPr>
          <w:rFonts w:hint="eastAsia" w:ascii="宋体" w:hAnsi="宋体" w:eastAsia="宋体" w:cs="宋体"/>
          <w:i w:val="0"/>
          <w:strike w:val="0"/>
          <w:spacing w:val="0"/>
          <w:sz w:val="24"/>
          <w:u w:val="none"/>
        </w:rPr>
        <w:t>转专业考试结束后，学校会对拟录取名单进行公示，公示期通常持续数日。</w:t>
      </w:r>
    </w:p>
    <w:p w14:paraId="7259F3E5">
      <w:pPr>
        <w:snapToGrid w:val="1"/>
        <w:spacing w:line="240"/>
        <w:ind/>
      </w:pPr>
      <w:r>
        <w:rPr>
          <w:rFonts w:hint="eastAsia" w:ascii="宋体" w:hAnsi="宋体" w:eastAsia="宋体" w:cs="宋体"/>
          <w:i w:val="0"/>
          <w:strike w:val="0"/>
          <w:spacing w:val="0"/>
          <w:sz w:val="24"/>
          <w:u w:val="none"/>
        </w:rPr>
        <w:t>在公示期内，如学生决定放弃转专业资格，可向相关学院或部门申请取消；</w:t>
      </w:r>
    </w:p>
    <w:p w14:paraId="47B705D7">
      <w:pPr>
        <w:pBdr/>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公示期结束后，未提出异议者将正式转入新专业，此后不可反悔。</w:t>
      </w:r>
    </w:p>
    <w:p w14:paraId="254EE1F6">
      <w:pPr>
        <w:pBdr/>
        <w:ind w:left="0"/>
        <w:rPr>
          <w:rFonts w:ascii="宋体" w:hAnsi="宋体" w:eastAsia="宋体" w:cs="宋体"/>
          <w:i w:val="0"/>
          <w:strike w:val="0"/>
          <w:spacing w:val="0"/>
          <w:sz w:val="24"/>
          <w:u w:val="none"/>
        </w:rPr>
      </w:pPr>
    </w:p>
    <w:p w14:paraId="1CA05F1B">
      <w:pPr>
        <w:pBdr/>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Q8.1：</w:t>
      </w:r>
      <w:r>
        <w:rPr>
          <w:rFonts w:hint="eastAsia" w:ascii="宋体" w:hAnsi="宋体" w:eastAsia="宋体" w:cs="宋体"/>
          <w:i w:val="0"/>
          <w:strike w:val="0"/>
          <w:spacing w:val="0"/>
          <w:sz w:val="24"/>
          <w:u w:val="none"/>
        </w:rPr>
        <w:t>笔试/面试成绩是否有查分或复核渠道？如果对成绩存疑，是否有申诉机制？</w:t>
      </w:r>
    </w:p>
    <w:p w14:paraId="4B7AAE30">
      <w:pPr>
        <w:pBdr/>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A：没有。</w:t>
      </w:r>
    </w:p>
    <w:p w14:paraId="292036AE">
      <w:pPr>
        <w:pBdr/>
        <w:ind w:left="0"/>
        <w:rPr>
          <w:rFonts w:ascii="宋体" w:hAnsi="宋体" w:eastAsia="宋体" w:cs="宋体"/>
          <w:i w:val="0"/>
          <w:strike w:val="0"/>
          <w:spacing w:val="0"/>
          <w:sz w:val="24"/>
          <w:u w:val="none"/>
          <w:lang/>
        </w:rPr>
      </w:pPr>
    </w:p>
    <w:p w14:paraId="22A031D6">
      <w:pPr>
        <w:numPr/>
        <w:pBdr>
          <w:bottom/>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Q9：</w:t>
      </w:r>
      <w:r>
        <w:rPr>
          <w:rFonts w:hint="eastAsia" w:ascii="宋体" w:hAnsi="宋体" w:eastAsia="宋体" w:cs="宋体"/>
          <w:i w:val="0"/>
          <w:strike w:val="0"/>
          <w:spacing w:val="0"/>
          <w:sz w:val="24"/>
          <w:u w:val="none"/>
        </w:rPr>
        <w:t>转专业成功</w:t>
      </w:r>
      <w:r>
        <w:rPr>
          <w:rFonts w:hint="eastAsia" w:ascii="宋体" w:hAnsi="宋体" w:eastAsia="宋体" w:cs="宋体"/>
          <w:i w:val="0"/>
          <w:strike w:val="0"/>
          <w:spacing w:val="0"/>
          <w:sz w:val="24"/>
          <w:u w:val="none"/>
        </w:rPr>
        <w:t>/公示期放弃</w:t>
      </w:r>
      <w:r>
        <w:rPr>
          <w:rFonts w:hint="eastAsia" w:ascii="宋体" w:hAnsi="宋体" w:eastAsia="宋体" w:cs="宋体"/>
          <w:i w:val="0"/>
          <w:strike w:val="0"/>
          <w:spacing w:val="0"/>
          <w:sz w:val="24"/>
          <w:u w:val="none"/>
        </w:rPr>
        <w:t>后还能再转吗</w:t>
      </w:r>
    </w:p>
    <w:p w14:paraId="7F1FD07C">
      <w:pPr>
        <w:snapToGrid w:val="1"/>
        <w:spacing w:line="240"/>
        <w:ind/>
      </w:pPr>
      <w:r>
        <w:rPr>
          <w:rFonts w:hint="eastAsia" w:ascii="宋体" w:hAnsi="宋体" w:eastAsia="宋体" w:cs="宋体"/>
          <w:i w:val="0"/>
          <w:strike w:val="0"/>
          <w:spacing w:val="0"/>
          <w:sz w:val="24"/>
          <w:u w:val="none"/>
        </w:rPr>
        <w:t>A：不可以。</w:t>
      </w:r>
    </w:p>
    <w:p w14:paraId="782AEB10">
      <w:pPr>
        <w:snapToGrid w:val="1"/>
        <w:spacing w:line="240"/>
        <w:ind/>
      </w:pPr>
      <w:r>
        <w:rPr>
          <w:rFonts w:hint="eastAsia" w:ascii="宋体" w:hAnsi="宋体" w:eastAsia="宋体" w:cs="宋体"/>
          <w:i w:val="0"/>
          <w:strike w:val="0"/>
          <w:spacing w:val="0"/>
          <w:sz w:val="24"/>
          <w:u w:val="none"/>
        </w:rPr>
        <w:t>根据现行规定，每名学生在本科阶段最多仅可进入一次转专业成功公示期。</w:t>
      </w:r>
    </w:p>
    <w:p w14:paraId="10F77FD7">
      <w:pPr>
        <w:numPr/>
        <w:pBdr/>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一旦转专业成功并进入公示期，无论最终是否选择接受该专业，均视为已使用转专业机会，后续不再具备再次申请转专业的资格。</w:t>
      </w:r>
    </w:p>
    <w:p w14:paraId="733E17D6">
      <w:pPr>
        <w:numPr/>
        <w:pBdr/>
        <w:ind w:left="0"/>
        <w:rPr>
          <w:rFonts w:ascii="宋体" w:hAnsi="宋体" w:eastAsia="宋体" w:cs="宋体"/>
          <w:i w:val="0"/>
          <w:strike w:val="0"/>
          <w:spacing w:val="0"/>
          <w:sz w:val="24"/>
          <w:u w:val="none"/>
          <w:lang/>
        </w:rPr>
      </w:pPr>
    </w:p>
    <w:p w14:paraId="5A4E16E0">
      <w:pPr>
        <w:numPr/>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Q10：</w:t>
      </w:r>
      <w:r>
        <w:rPr>
          <w:rFonts w:hint="eastAsia" w:ascii="宋体" w:hAnsi="宋体" w:eastAsia="宋体" w:cs="宋体"/>
          <w:i w:val="0"/>
          <w:strike w:val="0"/>
          <w:spacing w:val="0"/>
          <w:sz w:val="24"/>
          <w:u w:val="none"/>
        </w:rPr>
        <w:t>是否存在递补录取？</w:t>
      </w:r>
    </w:p>
    <w:p w14:paraId="69D2716A">
      <w:pPr>
        <w:snapToGrid w:val="1"/>
        <w:spacing w:line="240"/>
        <w:ind/>
      </w:pPr>
      <w:r>
        <w:rPr>
          <w:rFonts w:hint="eastAsia" w:ascii="宋体" w:hAnsi="宋体" w:eastAsia="宋体" w:cs="宋体"/>
          <w:sz w:val="24"/>
          <w:lang/>
        </w:rPr>
        <w:t>A：</w:t>
      </w:r>
      <w:r>
        <w:rPr>
          <w:rFonts w:hint="eastAsia" w:ascii="宋体" w:hAnsi="宋体" w:eastAsia="宋体" w:cs="宋体"/>
          <w:i w:val="0"/>
          <w:strike w:val="0"/>
          <w:spacing w:val="0"/>
          <w:sz w:val="24"/>
          <w:u w:val="none"/>
        </w:rPr>
        <w:t>不存在。</w:t>
      </w:r>
    </w:p>
    <w:p w14:paraId="3E561355">
      <w:pPr>
        <w:numPr/>
        <w:pBdr>
          <w:bottom/>
        </w:pBdr>
        <w:snapToGrid w:val="1"/>
        <w:spacing w:before="0" w:after="0" w:line="240"/>
        <w:ind w:left="0"/>
        <w:rPr>
          <w:rFonts w:hint="eastAsia" w:ascii="宋体" w:hAnsi="宋体" w:eastAsia="宋体" w:cs="宋体"/>
          <w:sz w:val="24"/>
          <w:lang/>
        </w:rPr>
      </w:pPr>
      <w:r>
        <w:rPr>
          <w:rFonts w:hint="eastAsia" w:ascii="宋体" w:hAnsi="宋体" w:eastAsia="宋体" w:cs="宋体"/>
          <w:i w:val="0"/>
          <w:strike w:val="0"/>
          <w:spacing w:val="0"/>
          <w:sz w:val="24"/>
          <w:u w:val="none"/>
        </w:rPr>
        <w:t>福州大学转专业实行等额录取。如已拟录取学生在公示期内放弃资格，该名额将直接作废，不进行顺延递补。</w:t>
      </w:r>
    </w:p>
    <w:p w14:paraId="100F334A">
      <w:pPr>
        <w:numPr/>
        <w:pBdr/>
        <w:ind w:left="0"/>
        <w:rPr>
          <w:rFonts w:ascii="宋体" w:hAnsi="宋体" w:eastAsia="宋体" w:cs="宋体"/>
          <w:sz w:val="24"/>
          <w:lang/>
        </w:rPr>
      </w:pPr>
    </w:p>
    <w:p w14:paraId="79599DA6">
      <w:pPr>
        <w:numPr/>
        <w:snapToGrid w:val="1"/>
        <w:spacing w:line="240"/>
        <w:ind/>
        <w:rPr>
          <w:rFonts w:ascii="宋体" w:hAnsi="宋体" w:eastAsia="宋体" w:cs="宋体"/>
          <w:lang/>
        </w:rPr>
      </w:pPr>
      <w:r>
        <w:rPr>
          <w:rFonts w:hint="eastAsia" w:ascii="宋体" w:hAnsi="宋体" w:eastAsia="宋体" w:cs="宋体"/>
          <w:i w:val="0"/>
          <w:strike w:val="0"/>
          <w:spacing w:val="0"/>
          <w:sz w:val="24"/>
          <w:u w:val="none"/>
          <w:lang/>
        </w:rPr>
        <w:t>Q11</w:t>
      </w:r>
      <w:r>
        <w:rPr>
          <w:rFonts w:hint="eastAsia" w:ascii="宋体" w:hAnsi="宋体" w:eastAsia="宋体" w:cs="宋体"/>
          <w:i w:val="0"/>
          <w:strike w:val="0"/>
          <w:spacing w:val="0"/>
          <w:sz w:val="24"/>
          <w:u w:val="none"/>
          <w:lang/>
        </w:rPr>
        <w:t>：如果我</w:t>
      </w:r>
      <w:r>
        <w:rPr>
          <w:rFonts w:hint="eastAsia" w:ascii="宋体" w:hAnsi="宋体" w:eastAsia="宋体" w:cs="宋体"/>
          <w:i w:val="0"/>
          <w:strike w:val="0"/>
          <w:spacing w:val="0"/>
          <w:sz w:val="24"/>
          <w:u w:val="none"/>
          <w:lang/>
        </w:rPr>
        <w:t>转</w:t>
      </w:r>
      <w:r>
        <w:rPr>
          <w:rFonts w:hint="eastAsia" w:ascii="宋体" w:hAnsi="宋体" w:eastAsia="宋体" w:cs="宋体"/>
          <w:i w:val="0"/>
          <w:strike w:val="0"/>
          <w:spacing w:val="0"/>
          <w:sz w:val="24"/>
          <w:u w:val="none"/>
          <w:lang/>
        </w:rPr>
        <w:t>转专业失败了，会有什么影响吗？</w:t>
      </w:r>
      <w:r>
        <w:rPr>
          <w:rFonts w:hint="eastAsia" w:ascii="宋体" w:hAnsi="宋体" w:eastAsia="宋体" w:cs="宋体"/>
          <w:i w:val="0"/>
          <w:strike w:val="0"/>
          <w:spacing w:val="0"/>
          <w:sz w:val="24"/>
          <w:u w:val="none"/>
          <w:lang/>
        </w:rPr>
        <w:t>我应该做什么？</w:t>
      </w:r>
    </w:p>
    <w:p w14:paraId="46C473B3">
      <w:pPr>
        <w:numPr/>
        <w:pBdr>
          <w:bottom/>
        </w:pBdr>
        <w:snapToGrid w:val="1"/>
        <w:spacing w:line="240"/>
        <w:ind/>
        <w:rPr>
          <w:rFonts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A：</w:t>
      </w:r>
      <w:r>
        <w:rPr>
          <w:rFonts w:hint="eastAsia" w:ascii="宋体" w:hAnsi="宋体" w:eastAsia="宋体" w:cs="宋体"/>
          <w:b w:val="1"/>
          <w:i w:val="0"/>
          <w:strike w:val="0"/>
          <w:spacing w:val="0"/>
          <w:sz w:val="24"/>
          <w:u w:val="none"/>
          <w:lang/>
        </w:rPr>
        <w:t>转专业失败</w:t>
      </w:r>
      <w:r>
        <w:rPr>
          <w:rFonts w:hint="eastAsia" w:ascii="宋体" w:hAnsi="宋体" w:eastAsia="宋体" w:cs="宋体"/>
          <w:i w:val="0"/>
          <w:strike w:val="0"/>
          <w:spacing w:val="0"/>
          <w:sz w:val="24"/>
          <w:u w:val="none"/>
          <w:lang/>
        </w:rPr>
        <w:t>不会有任何负面影响，也绝不会记入个人学业档案。唯一的影响是您需要继续在原专业就读。您为转专业所付出的学习努力（如学习高等数学）通常对后续课程也有帮助，并不会白费。</w:t>
      </w:r>
    </w:p>
    <w:p w14:paraId="3FDE01D6">
      <w:pPr>
        <w:numPr/>
        <w:pBdr>
          <w:bottom/>
        </w:pBdr>
        <w:snapToGrid w:val="1"/>
        <w:spacing w:line="240"/>
        <w:ind/>
        <w:rPr>
          <w:rFonts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面对这一结果，后续的道路选择因年级而异，建议您冷静分析，做出最适合自己的规划：</w:t>
      </w:r>
    </w:p>
    <w:p w14:paraId="2C1CEC59">
      <w:pPr>
        <w:numPr/>
        <w:pBdr>
          <w:bottom/>
        </w:pBdr>
        <w:snapToGrid w:val="1"/>
        <w:spacing w:line="240"/>
        <w:ind/>
        <w:rPr>
          <w:rFonts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lang/>
        </w:rPr>
        <w:t>对于大一的同学</w:t>
      </w:r>
    </w:p>
    <w:p w14:paraId="054CFFF8">
      <w:pPr>
        <w:numPr/>
        <w:pBdr>
          <w:bottom/>
        </w:pBdr>
        <w:snapToGrid w:val="1"/>
        <w:spacing w:line="240"/>
        <w:ind/>
        <w:rPr>
          <w:rFonts w:ascii="宋体" w:hAnsi="宋体" w:eastAsia="宋体" w:cs="宋体"/>
          <w:b w:val="0"/>
          <w:i w:val="0"/>
          <w:strike w:val="0"/>
          <w:spacing w:val="0"/>
          <w:sz w:val="24"/>
          <w:u w:val="none"/>
          <w:lang/>
        </w:rPr>
      </w:pPr>
      <w:r>
        <w:rPr>
          <w:rFonts w:hint="eastAsia" w:ascii="宋体" w:hAnsi="宋体" w:eastAsia="宋体" w:cs="宋体"/>
          <w:b w:val="0"/>
          <w:i w:val="0"/>
          <w:strike w:val="0"/>
          <w:spacing w:val="0"/>
          <w:sz w:val="24"/>
          <w:u w:val="none"/>
          <w:lang/>
        </w:rPr>
        <w:t>您仍面临多个选择，请结合自身情况审慎评估：</w:t>
      </w:r>
    </w:p>
    <w:p w14:paraId="1676FBDA">
      <w:pPr>
        <w:numPr/>
        <w:pBdr>
          <w:bottom/>
        </w:pBdr>
        <w:snapToGrid w:val="1"/>
        <w:spacing w:line="240"/>
        <w:ind/>
        <w:rPr>
          <w:b w:val="0"/>
        </w:rPr>
      </w:pPr>
      <w:r>
        <w:rPr>
          <w:rFonts w:hint="eastAsia" w:ascii="宋体" w:hAnsi="宋体" w:eastAsia="宋体" w:cs="宋体"/>
          <w:b w:val="1"/>
          <w:i w:val="0"/>
          <w:strike w:val="0"/>
          <w:spacing w:val="0"/>
          <w:sz w:val="24"/>
          <w:u w:val="none"/>
          <w:lang/>
        </w:rPr>
        <w:t>再次尝试</w:t>
      </w:r>
      <w:r>
        <w:rPr>
          <w:rFonts w:hint="eastAsia" w:ascii="宋体" w:hAnsi="宋体" w:eastAsia="宋体" w:cs="宋体"/>
          <w:b w:val="0"/>
          <w:i w:val="0"/>
          <w:strike w:val="0"/>
          <w:spacing w:val="0"/>
          <w:sz w:val="24"/>
          <w:u w:val="none"/>
          <w:lang/>
        </w:rPr>
        <w:t>：全面复盘本次申请失败的原因，是笔试准备不足还是面试发挥不佳，调整策略后，准备参加大二第一学期开放的第二次转专业申请。</w:t>
      </w:r>
    </w:p>
    <w:p w14:paraId="35F99E2A">
      <w:pPr>
        <w:numPr/>
        <w:pBdr>
          <w:bottom/>
        </w:pBdr>
        <w:snapToGrid w:val="1"/>
        <w:spacing w:line="240"/>
        <w:ind/>
        <w:rPr>
          <w:b w:val="0"/>
        </w:rPr>
      </w:pPr>
      <w:r>
        <w:rPr>
          <w:rFonts w:hint="eastAsia" w:ascii="宋体" w:hAnsi="宋体" w:eastAsia="宋体" w:cs="宋体"/>
          <w:b w:val="1"/>
          <w:i w:val="0"/>
          <w:strike w:val="0"/>
          <w:spacing w:val="0"/>
          <w:sz w:val="24"/>
          <w:u w:val="none"/>
          <w:lang/>
        </w:rPr>
        <w:t>深耕本专业</w:t>
      </w:r>
      <w:r>
        <w:rPr>
          <w:rFonts w:hint="eastAsia" w:ascii="宋体" w:hAnsi="宋体" w:eastAsia="宋体" w:cs="宋体"/>
          <w:b w:val="0"/>
          <w:i w:val="0"/>
          <w:strike w:val="0"/>
          <w:spacing w:val="0"/>
          <w:sz w:val="24"/>
          <w:u w:val="none"/>
          <w:lang/>
        </w:rPr>
        <w:t>：接受现实，将重心转回当前专业。积极发掘其与个人兴趣的结合点，或通过辅修、选修课程、参与科研项目等方式拓宽知识面，实现复合型发展。</w:t>
      </w:r>
    </w:p>
    <w:p w14:paraId="3C9EA0CA">
      <w:pPr>
        <w:numPr/>
        <w:pBdr/>
        <w:snapToGrid w:val="1"/>
        <w:spacing w:line="240"/>
        <w:ind/>
        <w:rPr>
          <w:rFonts w:ascii="宋体" w:hAnsi="宋体" w:eastAsia="宋体" w:cs="宋体"/>
          <w:b w:val="0"/>
          <w:i w:val="0"/>
          <w:strike w:val="0"/>
          <w:spacing w:val="0"/>
          <w:sz w:val="24"/>
          <w:u w:val="none"/>
          <w:lang/>
        </w:rPr>
      </w:pPr>
      <w:r>
        <w:rPr>
          <w:rFonts w:hint="eastAsia" w:ascii="宋体" w:hAnsi="宋体" w:eastAsia="宋体" w:cs="宋体"/>
          <w:b w:val="1"/>
          <w:i w:val="0"/>
          <w:strike w:val="0"/>
          <w:spacing w:val="0"/>
          <w:sz w:val="24"/>
          <w:u w:val="none"/>
          <w:lang/>
        </w:rPr>
        <w:t>其他路径（须极度审慎）</w:t>
      </w:r>
      <w:r>
        <w:rPr>
          <w:rFonts w:hint="eastAsia" w:ascii="宋体" w:hAnsi="宋体" w:eastAsia="宋体" w:cs="宋体"/>
          <w:b w:val="0"/>
          <w:i w:val="0"/>
          <w:strike w:val="0"/>
          <w:spacing w:val="0"/>
          <w:sz w:val="24"/>
          <w:u w:val="none"/>
          <w:lang/>
        </w:rPr>
        <w:t>：</w:t>
      </w:r>
    </w:p>
    <w:p w14:paraId="6520DDC3">
      <w:pPr>
        <w:numPr/>
        <w:pBdr/>
        <w:snapToGrid w:val="1"/>
        <w:spacing w:line="240"/>
        <w:ind/>
        <w:rPr>
          <w:rFonts w:ascii="宋体" w:hAnsi="宋体" w:eastAsia="宋体" w:cs="宋体"/>
          <w:b w:val="0"/>
          <w:i w:val="0"/>
          <w:strike w:val="0"/>
          <w:spacing w:val="0"/>
          <w:sz w:val="24"/>
          <w:u w:val="none"/>
          <w:lang/>
        </w:rPr>
      </w:pPr>
      <w:r>
        <w:rPr>
          <w:rFonts w:hint="eastAsia" w:ascii="宋体" w:hAnsi="宋体" w:eastAsia="宋体" w:cs="宋体"/>
          <w:b w:val="0"/>
          <w:i w:val="0"/>
          <w:strike w:val="0"/>
          <w:spacing w:val="0"/>
          <w:sz w:val="24"/>
          <w:u w:val="none"/>
          <w:lang/>
        </w:rPr>
        <w:t>①</w:t>
      </w:r>
      <w:r>
        <w:rPr>
          <w:rFonts w:hint="eastAsia" w:ascii="宋体" w:hAnsi="宋体" w:eastAsia="宋体" w:cs="宋体"/>
          <w:b w:val="0"/>
          <w:i w:val="0"/>
          <w:strike w:val="0"/>
          <w:spacing w:val="0"/>
          <w:sz w:val="24"/>
          <w:u w:val="none"/>
          <w:lang/>
        </w:rPr>
        <w:t>历年确有极少数同学选择退学复读，并成功考取更高层次的院校。但这属于重大人生抉择，涉及巨大的机会成本和风险，在做出决定前，必须与家庭进行最深入的沟通，并进行最审慎的评估。</w:t>
      </w:r>
    </w:p>
    <w:p w14:paraId="648F772B">
      <w:pPr>
        <w:numPr/>
        <w:pBdr>
          <w:bottom/>
        </w:pBdr>
        <w:snapToGrid w:val="1"/>
        <w:spacing w:line="240"/>
        <w:ind/>
        <w:rPr>
          <w:rFonts w:hint="eastAsia" w:ascii="宋体" w:hAnsi="宋体" w:eastAsia="宋体" w:cs="宋体"/>
          <w:b w:val="0"/>
          <w:i w:val="0"/>
          <w:strike w:val="0"/>
          <w:spacing w:val="0"/>
          <w:sz w:val="24"/>
          <w:u w:val="none"/>
          <w:lang/>
        </w:rPr>
      </w:pPr>
      <w:r>
        <w:rPr>
          <w:rFonts w:hint="eastAsia" w:ascii="宋体" w:hAnsi="宋体" w:eastAsia="宋体" w:cs="宋体"/>
          <w:b w:val="0"/>
          <w:i w:val="0"/>
          <w:strike w:val="0"/>
          <w:spacing w:val="0"/>
          <w:sz w:val="24"/>
          <w:u w:val="none"/>
          <w:lang/>
        </w:rPr>
        <w:t>②兵役，兵役登记工作在12月开始</w:t>
      </w:r>
    </w:p>
    <w:p w14:paraId="12CC372F">
      <w:pPr>
        <w:numPr/>
        <w:snapToGrid w:val="1"/>
        <w:spacing w:line="240"/>
        <w:ind/>
        <w:rPr>
          <w:b w:val="1"/>
          <w:sz w:val="24"/>
        </w:rPr>
      </w:pPr>
      <w:r>
        <w:rPr>
          <w:rFonts w:hint="eastAsia" w:ascii="宋体" w:hAnsi="宋体" w:eastAsia="宋体" w:cs="宋体"/>
          <w:b w:val="1"/>
          <w:i w:val="0"/>
          <w:strike w:val="0"/>
          <w:spacing w:val="0"/>
          <w:sz w:val="24"/>
          <w:u w:val="none"/>
          <w:lang/>
        </w:rPr>
        <w:t>对于大二的同学</w:t>
      </w:r>
    </w:p>
    <w:p w14:paraId="79E39E6E">
      <w:pPr>
        <w:numPr/>
        <w:pBdr>
          <w:bottom/>
        </w:pBdr>
        <w:snapToGrid w:val="1"/>
        <w:spacing w:line="240"/>
        <w:ind/>
      </w:pPr>
      <w:r>
        <w:rPr>
          <w:rFonts w:hint="eastAsia" w:ascii="宋体" w:hAnsi="宋体" w:eastAsia="宋体" w:cs="宋体"/>
          <w:i w:val="0"/>
          <w:strike w:val="0"/>
          <w:spacing w:val="0"/>
          <w:sz w:val="24"/>
          <w:u w:val="none"/>
        </w:rPr>
        <w:t>请记住，专业并非人生的全部。将精力聚焦于提升自身的综合能力。</w:t>
      </w:r>
    </w:p>
    <w:p w14:paraId="7BF6BAE6">
      <w:pPr>
        <w:numPr/>
        <w:pBdr>
          <w:bottom/>
        </w:pBdr>
        <w:snapToGrid w:val="1"/>
        <w:spacing w:line="240"/>
        <w:ind/>
      </w:pPr>
      <w:r>
        <w:rPr>
          <w:rFonts w:hint="eastAsia" w:ascii="宋体" w:hAnsi="宋体" w:eastAsia="宋体" w:cs="宋体"/>
          <w:i w:val="0"/>
          <w:strike w:val="0"/>
          <w:spacing w:val="0"/>
          <w:sz w:val="24"/>
          <w:u w:val="none"/>
        </w:rPr>
        <w:t>您可以尝试：考取含金量高的职业资格证书、积极参加学科竞赛、积累有价值的实习经验、或提前规划考研与出国深造等。</w:t>
      </w:r>
    </w:p>
    <w:p w14:paraId="2FB746D7">
      <w:pPr>
        <w:numPr/>
        <w:pBdr>
          <w:bottom/>
        </w:pBdr>
        <w:snapToGrid w:val="1"/>
        <w:spacing w:line="240"/>
        <w:ind/>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或者，为考研跨考做准备。在现有平台之上，为自己的未来铺设更宽广的道路。回顾许多杰出人才的最终成就与其本科专业并无绝对的直接关联。</w:t>
      </w:r>
    </w:p>
    <w:p w14:paraId="65322A20">
      <w:pPr>
        <w:numPr/>
        <w:pBdr>
          <w:bottom/>
        </w:pBdr>
        <w:snapToGrid w:val="1"/>
        <w:spacing w:line="240"/>
        <w:ind/>
        <w:rPr>
          <w:rFonts w:ascii="宋体" w:hAnsi="宋体" w:eastAsia="宋体" w:cs="宋体"/>
          <w:i w:val="0"/>
          <w:strike w:val="0"/>
          <w:spacing w:val="0"/>
          <w:sz w:val="24"/>
          <w:u w:val="none"/>
          <w:lang/>
        </w:rPr>
      </w:pPr>
      <w:r>
        <w:rPr>
          <w:rFonts w:hint="eastAsia" w:ascii="宋体" w:hAnsi="宋体" w:eastAsia="宋体" w:cs="宋体"/>
          <w:b w:val="1"/>
          <w:i w:val="0"/>
          <w:strike w:val="0"/>
          <w:spacing w:val="0"/>
          <w:sz w:val="24"/>
          <w:u w:val="none"/>
          <w:lang/>
        </w:rPr>
        <w:t>总之</w:t>
      </w:r>
      <w:r>
        <w:rPr>
          <w:rFonts w:hint="eastAsia" w:ascii="宋体" w:hAnsi="宋体" w:eastAsia="宋体" w:cs="宋体"/>
          <w:i w:val="0"/>
          <w:strike w:val="0"/>
          <w:spacing w:val="0"/>
          <w:sz w:val="24"/>
          <w:u w:val="none"/>
          <w:lang/>
        </w:rPr>
        <w:t>，一次失意不应定义您的整个大学生涯。生活不会因此停滞，关键在于您如何应对，并从中汲取力量，开启人生的新篇章。</w:t>
      </w:r>
    </w:p>
    <w:p w14:paraId="46FB03A2">
      <w:pPr>
        <w:numPr/>
        <w:pBdr>
          <w:bottom w:val="thick" w:color="000000" w:sz="8"/>
        </w:pBdr>
        <w:ind w:left="0"/>
        <w:rPr>
          <w:rFonts w:ascii="宋体" w:hAnsi="宋体" w:eastAsia="宋体" w:cs="宋体"/>
          <w:sz w:val="24"/>
          <w:lang/>
        </w:rPr>
      </w:pPr>
    </w:p>
    <w:p w14:paraId="0561B0F6">
      <w:pPr>
        <w:pStyle w:val="ognd5p"/>
        <w:numPr/>
        <w:pBdr>
          <w:bottom w:val="thick" w:sz="0"/>
        </w:pBdr>
        <w:snapToGrid w:val="1"/>
        <w:spacing w:before="0" w:after="120" w:line="240"/>
        <w:ind w:left="0" w:right="0"/>
        <w:rPr>
          <w:rFonts w:ascii="宋体" w:hAnsi="宋体" w:eastAsia="宋体" w:cs="宋体"/>
          <w:sz w:val="24"/>
          <w:lang/>
        </w:rPr>
      </w:pPr>
      <w:r>
        <w:rPr>
          <w:rFonts w:hint="eastAsia" w:ascii="宋体" w:hAnsi="宋体" w:eastAsia="宋体" w:cs="宋体"/>
          <w:b w:val="1"/>
          <w:i w:val="0"/>
          <w:strike w:val="0"/>
          <w:color w:val="1B1C1D"/>
          <w:sz w:val="24"/>
          <w:u w:val="none"/>
          <w:shd w:val="clear" w:color="auto" w:fill="auto"/>
          <w:lang/>
        </w:rPr>
        <w:t>模块</w:t>
      </w:r>
      <w:r>
        <w:rPr>
          <w:rFonts w:hint="eastAsia" w:ascii="宋体" w:hAnsi="宋体" w:eastAsia="宋体" w:cs="宋体"/>
          <w:b w:val="1"/>
          <w:i w:val="0"/>
          <w:strike w:val="0"/>
          <w:color w:val="1B1C1D"/>
          <w:sz w:val="24"/>
          <w:u w:val="none"/>
          <w:shd w:val="clear" w:color="auto" w:fill="auto"/>
          <w:lang/>
        </w:rPr>
        <w:t>九</w:t>
      </w:r>
      <w:r>
        <w:rPr>
          <w:rFonts w:hint="eastAsia" w:ascii="宋体" w:hAnsi="宋体" w:eastAsia="宋体" w:cs="宋体"/>
          <w:b w:val="1"/>
          <w:i w:val="0"/>
          <w:strike w:val="0"/>
          <w:color w:val="1B1C1D"/>
          <w:sz w:val="24"/>
          <w:u w:val="none"/>
          <w:shd w:val="clear" w:color="auto" w:fill="auto"/>
          <w:lang/>
        </w:rPr>
        <w:t>：</w:t>
      </w:r>
      <w:r>
        <w:rPr>
          <w:rFonts w:hint="eastAsia" w:ascii="宋体" w:hAnsi="宋体" w:eastAsia="宋体" w:cs="宋体"/>
          <w:b w:val="1"/>
          <w:i w:val="0"/>
          <w:strike w:val="0"/>
          <w:color w:val="1B1C1D"/>
          <w:sz w:val="24"/>
          <w:u w:val="none"/>
          <w:shd w:val="clear" w:color="auto" w:fill="auto"/>
          <w:lang/>
        </w:rPr>
        <w:t>转专业成功后</w:t>
      </w:r>
    </w:p>
    <w:p w14:paraId="6399DCD4">
      <w:pPr>
        <w:numPr/>
        <w:snapToGrid w:val="1"/>
        <w:spacing w:line="240"/>
        <w:ind w:left="0"/>
      </w:pPr>
    </w:p>
    <w:p w14:paraId="4E154473">
      <w:pPr>
        <w:numPr/>
        <w:pBdr>
          <w:bottom/>
        </w:pBdr>
        <w:snapToGrid w:val="1"/>
        <w:spacing w:line="240"/>
        <w:ind w:left="0"/>
      </w:pPr>
      <w:r>
        <w:rPr>
          <w:rFonts w:ascii="宋体" w:hAnsi="宋体" w:eastAsia="宋体" w:cs="宋体"/>
          <w:b w:val="1"/>
          <w:i w:val="0"/>
          <w:strike w:val="0"/>
          <w:spacing w:val="0"/>
          <w:sz w:val="24"/>
          <w:u w:val="none"/>
          <w:lang/>
        </w:rPr>
        <w:t>Q</w:t>
      </w:r>
      <w:r>
        <w:rPr>
          <w:rFonts w:hint="eastAsia" w:ascii="宋体" w:hAnsi="宋体" w:eastAsia="宋体" w:cs="宋体"/>
          <w:b w:val="1"/>
          <w:i w:val="0"/>
          <w:strike w:val="0"/>
          <w:spacing w:val="0"/>
          <w:sz w:val="24"/>
          <w:u w:val="none"/>
          <w:lang/>
        </w:rPr>
        <w:t>1</w:t>
      </w:r>
      <w:r>
        <w:rPr>
          <w:rFonts w:hint="eastAsia" w:ascii="宋体" w:hAnsi="宋体" w:eastAsia="宋体" w:cs="宋体"/>
          <w:b w:val="1"/>
          <w:i w:val="0"/>
          <w:strike w:val="0"/>
          <w:spacing w:val="0"/>
          <w:sz w:val="24"/>
          <w:u w:val="none"/>
          <w:lang/>
        </w:rPr>
        <w:t>：转专业成功后，涉及原专业课程、学分认证</w:t>
      </w:r>
      <w:r>
        <w:rPr>
          <w:rFonts w:hint="eastAsia" w:ascii="宋体" w:hAnsi="宋体" w:eastAsia="宋体" w:cs="宋体"/>
          <w:b w:val="1"/>
          <w:i w:val="0"/>
          <w:strike w:val="0"/>
          <w:spacing w:val="0"/>
          <w:sz w:val="24"/>
          <w:u w:val="none"/>
          <w:lang/>
        </w:rPr>
        <w:t>，绩点</w:t>
      </w:r>
      <w:r>
        <w:rPr>
          <w:rFonts w:hint="eastAsia" w:ascii="宋体" w:hAnsi="宋体" w:eastAsia="宋体" w:cs="宋体"/>
          <w:b w:val="1"/>
          <w:i w:val="0"/>
          <w:strike w:val="0"/>
          <w:spacing w:val="0"/>
          <w:sz w:val="24"/>
          <w:u w:val="none"/>
          <w:lang/>
        </w:rPr>
        <w:t>及奖学金等事宜该如何处理？</w:t>
      </w:r>
    </w:p>
    <w:p w14:paraId="68A9CF1C">
      <w:pPr>
        <w:numPr/>
        <w:pBdr>
          <w:bottom/>
        </w:pBdr>
        <w:snapToGrid w:val="1"/>
        <w:spacing w:line="240"/>
        <w:ind w:left="0"/>
      </w:pPr>
      <w:r>
        <w:rPr>
          <w:rFonts w:hint="eastAsia" w:ascii="宋体" w:hAnsi="宋体" w:eastAsia="宋体" w:cs="宋体"/>
          <w:b w:val="1"/>
          <w:i w:val="0"/>
          <w:strike w:val="0"/>
          <w:spacing w:val="0"/>
          <w:sz w:val="24"/>
          <w:u w:val="none"/>
          <w:lang/>
        </w:rPr>
        <w:t>A：</w:t>
      </w:r>
    </w:p>
    <w:p w14:paraId="48B37E31">
      <w:pPr>
        <w:numPr/>
        <w:pBdr>
          <w:bottom/>
        </w:pBdr>
        <w:snapToGrid w:val="1"/>
        <w:spacing w:line="240"/>
        <w:ind w:left="0"/>
      </w:pPr>
      <w:r>
        <w:rPr>
          <w:rFonts w:hint="eastAsia" w:ascii="宋体" w:hAnsi="宋体" w:eastAsia="宋体" w:cs="宋体"/>
          <w:b w:val="1"/>
          <w:i w:val="0"/>
          <w:strike w:val="0"/>
          <w:spacing w:val="0"/>
          <w:sz w:val="24"/>
          <w:u w:val="none"/>
          <w:lang/>
        </w:rPr>
        <w:t>1.学籍</w:t>
      </w:r>
      <w:r>
        <w:rPr>
          <w:rFonts w:hint="eastAsia" w:ascii="宋体" w:hAnsi="宋体" w:eastAsia="宋体" w:cs="宋体"/>
          <w:b w:val="1"/>
          <w:i w:val="0"/>
          <w:strike w:val="0"/>
          <w:spacing w:val="0"/>
          <w:sz w:val="24"/>
          <w:u w:val="none"/>
          <w:lang/>
        </w:rPr>
        <w:t>、</w:t>
      </w:r>
      <w:r>
        <w:rPr>
          <w:rFonts w:hint="eastAsia" w:ascii="宋体" w:hAnsi="宋体" w:eastAsia="宋体" w:cs="宋体"/>
          <w:b w:val="1"/>
          <w:i w:val="0"/>
          <w:strike w:val="0"/>
          <w:spacing w:val="0"/>
          <w:sz w:val="24"/>
          <w:u w:val="none"/>
          <w:lang/>
        </w:rPr>
        <w:t>课程与奖学金的过渡期安排</w:t>
      </w:r>
    </w:p>
    <w:p w14:paraId="6DFD0A42">
      <w:pPr>
        <w:numPr>
          <w:ilvl w:val="0"/>
          <w:numId w:val="9"/>
        </w:numPr>
        <w:snapToGrid w:val="1"/>
        <w:spacing w:line="240"/>
        <w:ind/>
      </w:pPr>
      <w:r>
        <w:rPr>
          <w:rFonts w:hint="eastAsia" w:ascii="宋体" w:hAnsi="宋体" w:eastAsia="宋体" w:cs="宋体"/>
          <w:b w:val="1"/>
          <w:i w:val="0"/>
          <w:strike w:val="0"/>
          <w:spacing w:val="0"/>
          <w:sz w:val="24"/>
          <w:u w:val="none"/>
          <w:lang/>
        </w:rPr>
        <w:t>学籍转移时间：</w:t>
      </w:r>
      <w:r>
        <w:rPr>
          <w:rFonts w:hint="eastAsia" w:ascii="宋体" w:hAnsi="宋体" w:eastAsia="宋体" w:cs="宋体"/>
          <w:i w:val="0"/>
          <w:strike w:val="0"/>
          <w:spacing w:val="0"/>
          <w:sz w:val="24"/>
          <w:u w:val="none"/>
          <w:lang/>
        </w:rPr>
        <w:t>您的学籍档案将在</w:t>
      </w:r>
      <w:r>
        <w:rPr>
          <w:rFonts w:hint="eastAsia" w:ascii="宋体" w:hAnsi="宋体" w:eastAsia="宋体" w:cs="宋体"/>
          <w:b w:val="1"/>
          <w:i w:val="0"/>
          <w:strike w:val="0"/>
          <w:spacing w:val="0"/>
          <w:sz w:val="24"/>
          <w:u w:val="none"/>
          <w:lang/>
        </w:rPr>
        <w:t>大一下学期开学后</w:t>
      </w:r>
      <w:r>
        <w:rPr>
          <w:rFonts w:hint="eastAsia" w:ascii="宋体" w:hAnsi="宋体" w:eastAsia="宋体" w:cs="宋体"/>
          <w:i w:val="0"/>
          <w:strike w:val="0"/>
          <w:spacing w:val="0"/>
          <w:sz w:val="24"/>
          <w:u w:val="none"/>
          <w:lang/>
        </w:rPr>
        <w:t>才正式转入新专业。</w:t>
      </w:r>
    </w:p>
    <w:p w14:paraId="0D2B59FC">
      <w:pPr>
        <w:numPr>
          <w:ilvl w:val="0"/>
          <w:numId w:val="9"/>
        </w:numPr>
        <w:snapToGrid w:val="1"/>
        <w:spacing w:line="240"/>
        <w:ind/>
      </w:pPr>
      <w:r>
        <w:rPr>
          <w:rFonts w:hint="eastAsia" w:ascii="宋体" w:hAnsi="宋体" w:eastAsia="宋体" w:cs="宋体"/>
          <w:b w:val="1"/>
          <w:i w:val="0"/>
          <w:strike w:val="0"/>
          <w:spacing w:val="0"/>
          <w:sz w:val="24"/>
          <w:u w:val="none"/>
          <w:lang/>
        </w:rPr>
        <w:t>大一上学期课程：</w:t>
      </w:r>
      <w:r>
        <w:rPr>
          <w:rFonts w:hint="eastAsia" w:ascii="宋体" w:hAnsi="宋体" w:eastAsia="宋体" w:cs="宋体"/>
          <w:i w:val="0"/>
          <w:strike w:val="0"/>
          <w:spacing w:val="0"/>
          <w:sz w:val="24"/>
          <w:u w:val="none"/>
          <w:lang/>
        </w:rPr>
        <w:t>由于学籍尚未转移，您大一上学期的所有课程（包括原专业的专业课）均需正常参加学习和期末考试。</w:t>
      </w:r>
    </w:p>
    <w:p w14:paraId="4D36FFCF">
      <w:pPr>
        <w:numPr>
          <w:ilvl w:val="0"/>
          <w:numId w:val="9"/>
        </w:numPr>
        <w:pBdr>
          <w:bottom/>
        </w:pBdr>
        <w:snapToGrid w:val="1"/>
        <w:spacing w:line="240"/>
        <w:ind/>
      </w:pPr>
      <w:r>
        <w:rPr>
          <w:rFonts w:hint="eastAsia" w:ascii="宋体" w:hAnsi="宋体" w:eastAsia="宋体" w:cs="宋体"/>
          <w:b w:val="1"/>
          <w:i w:val="0"/>
          <w:strike w:val="0"/>
          <w:spacing w:val="0"/>
          <w:sz w:val="24"/>
          <w:u w:val="none"/>
          <w:lang/>
        </w:rPr>
        <w:t>奖学金评定：</w:t>
      </w:r>
      <w:r>
        <w:rPr>
          <w:rFonts w:hint="eastAsia" w:ascii="宋体" w:hAnsi="宋体" w:eastAsia="宋体" w:cs="宋体"/>
          <w:i w:val="0"/>
          <w:strike w:val="0"/>
          <w:spacing w:val="0"/>
          <w:sz w:val="24"/>
          <w:u w:val="none"/>
          <w:lang/>
        </w:rPr>
        <w:t>大一上学期的奖学金，将依据您在</w:t>
      </w:r>
      <w:r>
        <w:rPr>
          <w:rFonts w:hint="eastAsia" w:ascii="宋体" w:hAnsi="宋体" w:eastAsia="宋体" w:cs="宋体"/>
          <w:b w:val="1"/>
          <w:i w:val="0"/>
          <w:strike w:val="0"/>
          <w:spacing w:val="0"/>
          <w:sz w:val="24"/>
          <w:u w:val="none"/>
          <w:lang/>
        </w:rPr>
        <w:t>原专业的成绩与排名</w:t>
      </w:r>
      <w:r>
        <w:rPr>
          <w:rFonts w:hint="eastAsia" w:ascii="宋体" w:hAnsi="宋体" w:eastAsia="宋体" w:cs="宋体"/>
          <w:i w:val="0"/>
          <w:strike w:val="0"/>
          <w:spacing w:val="0"/>
          <w:sz w:val="24"/>
          <w:u w:val="none"/>
          <w:lang/>
        </w:rPr>
        <w:t>进行评定。</w:t>
      </w:r>
    </w:p>
    <w:p w14:paraId="2B0F173C">
      <w:pPr>
        <w:numPr/>
        <w:snapToGrid w:val="1"/>
        <w:spacing w:line="240"/>
        <w:ind w:left="0"/>
      </w:pPr>
    </w:p>
    <w:p w14:paraId="5686EE74">
      <w:pPr>
        <w:numPr/>
        <w:pBdr>
          <w:bottom/>
        </w:pBdr>
        <w:snapToGrid w:val="1"/>
        <w:spacing w:line="240"/>
        <w:ind w:left="0"/>
      </w:pPr>
      <w:r>
        <w:rPr>
          <w:rFonts w:hint="eastAsia" w:ascii="宋体" w:hAnsi="宋体" w:eastAsia="宋体" w:cs="宋体"/>
          <w:b w:val="1"/>
          <w:i w:val="0"/>
          <w:strike w:val="0"/>
          <w:spacing w:val="0"/>
          <w:sz w:val="24"/>
          <w:u w:val="none"/>
          <w:lang/>
        </w:rPr>
        <w:t>2.关于放弃修读原专业课程</w:t>
      </w:r>
      <w:r>
        <w:rPr>
          <w:rFonts w:hint="eastAsia" w:ascii="宋体" w:hAnsi="宋体" w:eastAsia="宋体" w:cs="宋体"/>
          <w:b w:val="1"/>
          <w:i w:val="0"/>
          <w:strike w:val="0"/>
          <w:spacing w:val="0"/>
          <w:sz w:val="24"/>
          <w:u w:val="none"/>
          <w:lang/>
        </w:rPr>
        <w:t>以及绩点</w:t>
      </w:r>
      <w:r>
        <w:rPr>
          <w:rFonts w:hint="eastAsia" w:ascii="宋体" w:hAnsi="宋体" w:eastAsia="宋体" w:cs="宋体"/>
          <w:b w:val="1"/>
          <w:i w:val="0"/>
          <w:strike w:val="0"/>
          <w:spacing w:val="0"/>
          <w:sz w:val="24"/>
          <w:u w:val="none"/>
          <w:lang/>
        </w:rPr>
        <w:t>的问题</w:t>
      </w:r>
    </w:p>
    <w:p w14:paraId="6A56ACB3">
      <w:pPr>
        <w:numPr>
          <w:ilvl w:val="0"/>
          <w:numId w:val="10"/>
        </w:numPr>
        <w:snapToGrid w:val="1"/>
        <w:spacing w:line="240"/>
        <w:ind/>
      </w:pPr>
      <w:r>
        <w:rPr>
          <w:rFonts w:hint="eastAsia" w:ascii="宋体" w:hAnsi="宋体" w:eastAsia="宋体" w:cs="宋体"/>
          <w:b w:val="1"/>
          <w:i w:val="0"/>
          <w:strike w:val="0"/>
          <w:spacing w:val="0"/>
          <w:sz w:val="24"/>
          <w:u w:val="none"/>
          <w:lang/>
        </w:rPr>
        <w:t>基本原则：</w:t>
      </w:r>
      <w:r>
        <w:rPr>
          <w:rFonts w:hint="eastAsia" w:ascii="宋体" w:hAnsi="宋体" w:eastAsia="宋体" w:cs="宋体"/>
          <w:i w:val="0"/>
          <w:strike w:val="0"/>
          <w:spacing w:val="0"/>
          <w:sz w:val="24"/>
          <w:u w:val="none"/>
          <w:lang/>
        </w:rPr>
        <w:t>对于新专业的培养方案中不作要求的原专业课程，</w:t>
      </w:r>
      <w:r>
        <w:rPr>
          <w:rFonts w:hint="eastAsia" w:ascii="宋体" w:hAnsi="宋体" w:eastAsia="宋体" w:cs="宋体"/>
          <w:b w:val="1"/>
          <w:i w:val="0"/>
          <w:strike w:val="0"/>
          <w:spacing w:val="0"/>
          <w:sz w:val="24"/>
          <w:u w:val="none"/>
          <w:lang/>
        </w:rPr>
        <w:t>理论上可以不修习</w:t>
      </w:r>
      <w:r>
        <w:rPr>
          <w:rFonts w:hint="eastAsia" w:ascii="宋体" w:hAnsi="宋体" w:eastAsia="宋体" w:cs="宋体"/>
          <w:i w:val="0"/>
          <w:strike w:val="0"/>
          <w:spacing w:val="0"/>
          <w:sz w:val="24"/>
          <w:u w:val="none"/>
          <w:lang/>
        </w:rPr>
        <w:t>（即选择不参加期末考试）。这部分课程的成绩将不会计入您新专业的绩点（GPA），也不影响保研资格的计算。</w:t>
      </w:r>
    </w:p>
    <w:p w14:paraId="5A73366E">
      <w:pPr>
        <w:numPr>
          <w:ilvl w:val="0"/>
          <w:numId w:val="10"/>
        </w:numPr>
        <w:snapToGrid w:val="1"/>
        <w:spacing w:line="240"/>
        <w:ind/>
      </w:pPr>
      <w:r>
        <w:rPr>
          <w:rFonts w:hint="eastAsia" w:ascii="宋体" w:hAnsi="宋体" w:eastAsia="宋体" w:cs="宋体"/>
          <w:b w:val="1"/>
          <w:i w:val="0"/>
          <w:strike w:val="0"/>
          <w:spacing w:val="0"/>
          <w:sz w:val="24"/>
          <w:u w:val="none"/>
          <w:lang/>
        </w:rPr>
        <w:t>【重要风险警告】：</w:t>
      </w:r>
      <w:r>
        <w:rPr>
          <w:rFonts w:hint="eastAsia" w:ascii="宋体" w:hAnsi="宋体" w:eastAsia="宋体" w:cs="宋体"/>
          <w:i w:val="0"/>
          <w:strike w:val="0"/>
          <w:spacing w:val="0"/>
          <w:sz w:val="24"/>
          <w:u w:val="none"/>
          <w:lang/>
        </w:rPr>
        <w:t>我们强烈不建议您轻易放弃任何课程。</w:t>
      </w:r>
    </w:p>
    <w:p w14:paraId="5F2F7378">
      <w:pPr>
        <w:numPr>
          <w:ilvl w:val="0"/>
          <w:numId w:val="10"/>
        </w:numPr>
        <w:snapToGrid w:val="1"/>
        <w:spacing w:line="240"/>
        <w:ind/>
      </w:pPr>
      <w:r>
        <w:rPr>
          <w:rFonts w:hint="eastAsia" w:ascii="宋体" w:hAnsi="宋体" w:eastAsia="宋体" w:cs="宋体"/>
          <w:b w:val="1"/>
          <w:i w:val="0"/>
          <w:strike w:val="0"/>
          <w:spacing w:val="0"/>
          <w:sz w:val="24"/>
          <w:u w:val="none"/>
          <w:lang/>
        </w:rPr>
        <w:t>学习习惯风险：</w:t>
      </w:r>
      <w:r>
        <w:rPr>
          <w:rFonts w:hint="eastAsia" w:ascii="宋体" w:hAnsi="宋体" w:eastAsia="宋体" w:cs="宋体"/>
          <w:i w:val="0"/>
          <w:strike w:val="0"/>
          <w:spacing w:val="0"/>
          <w:sz w:val="24"/>
          <w:u w:val="none"/>
          <w:lang/>
        </w:rPr>
        <w:t>根据以往经验，轻易放弃课程、养成“挂科”习惯，极易对后续的学习态度和毅力产生</w:t>
      </w:r>
      <w:r>
        <w:rPr>
          <w:rFonts w:hint="eastAsia" w:ascii="宋体" w:hAnsi="宋体" w:eastAsia="宋体" w:cs="宋体"/>
          <w:i w:val="0"/>
          <w:strike w:val="0"/>
          <w:spacing w:val="0"/>
          <w:sz w:val="24"/>
          <w:u w:val="none"/>
          <w:lang/>
        </w:rPr>
        <w:t>负面</w:t>
      </w:r>
      <w:r>
        <w:rPr>
          <w:rFonts w:hint="eastAsia" w:ascii="宋体" w:hAnsi="宋体" w:eastAsia="宋体" w:cs="宋体"/>
          <w:i w:val="0"/>
          <w:strike w:val="0"/>
          <w:spacing w:val="0"/>
          <w:sz w:val="24"/>
          <w:u w:val="none"/>
          <w:lang/>
        </w:rPr>
        <w:t>影响。</w:t>
      </w:r>
    </w:p>
    <w:p w14:paraId="6ADFB86F">
      <w:pPr>
        <w:numPr>
          <w:ilvl w:val="0"/>
          <w:numId w:val="10"/>
        </w:numPr>
        <w:pBdr/>
        <w:snapToGrid w:val="1"/>
        <w:spacing w:line="240"/>
        <w:ind/>
        <w:rPr>
          <w:sz w:val="24"/>
        </w:rPr>
      </w:pPr>
      <w:r>
        <w:rPr>
          <w:rFonts w:hint="eastAsia" w:ascii="宋体" w:hAnsi="宋体" w:eastAsia="宋体" w:cs="宋体"/>
          <w:b w:val="1"/>
          <w:i w:val="0"/>
          <w:strike w:val="0"/>
          <w:spacing w:val="0"/>
          <w:sz w:val="24"/>
          <w:u w:val="none"/>
          <w:lang/>
        </w:rPr>
        <w:t>政策规定风险：</w:t>
      </w:r>
      <w:r>
        <w:rPr>
          <w:rFonts w:hint="eastAsia" w:ascii="宋体" w:hAnsi="宋体" w:eastAsia="宋体" w:cs="宋体"/>
          <w:i w:val="0"/>
          <w:strike w:val="0"/>
          <w:spacing w:val="0"/>
          <w:sz w:val="24"/>
          <w:u w:val="none"/>
          <w:lang/>
        </w:rPr>
        <w:t>学校的转专业相关文件中，</w:t>
      </w:r>
      <w:r>
        <w:rPr>
          <w:rFonts w:hint="eastAsia" w:ascii="宋体" w:hAnsi="宋体" w:eastAsia="宋体" w:cs="宋体"/>
          <w:b w:val="1"/>
          <w:i w:val="0"/>
          <w:strike w:val="0"/>
          <w:spacing w:val="0"/>
          <w:sz w:val="24"/>
          <w:u w:val="none"/>
          <w:lang/>
        </w:rPr>
        <w:t>明确保留了因“恶意挂科”而取消学生转专业资格的规定</w:t>
      </w:r>
      <w:r>
        <w:rPr>
          <w:rFonts w:hint="eastAsia" w:ascii="宋体" w:hAnsi="宋体" w:eastAsia="宋体" w:cs="宋体"/>
          <w:i w:val="0"/>
          <w:strike w:val="0"/>
          <w:spacing w:val="0"/>
          <w:sz w:val="24"/>
          <w:u w:val="none"/>
          <w:lang/>
        </w:rPr>
        <w:t>。尽管此条款</w:t>
      </w:r>
      <w:r>
        <w:rPr>
          <w:rFonts w:hint="eastAsia" w:ascii="宋体" w:hAnsi="宋体" w:eastAsia="宋体" w:cs="宋体"/>
          <w:i w:val="0"/>
          <w:strike w:val="0"/>
          <w:spacing w:val="0"/>
          <w:sz w:val="24"/>
          <w:u w:val="none"/>
          <w:lang/>
        </w:rPr>
        <w:t>从未使用过</w:t>
      </w:r>
      <w:r>
        <w:rPr>
          <w:rFonts w:hint="eastAsia" w:ascii="宋体" w:hAnsi="宋体" w:eastAsia="宋体" w:cs="宋体"/>
          <w:i w:val="0"/>
          <w:strike w:val="0"/>
          <w:spacing w:val="0"/>
          <w:sz w:val="24"/>
          <w:u w:val="none"/>
          <w:lang/>
        </w:rPr>
        <w:t>，但规则客观存在，请勿抱有任何侥幸心理，以免得不偿失。</w:t>
      </w:r>
    </w:p>
    <w:p w14:paraId="733E4224">
      <w:pPr>
        <w:pStyle w:val="5znyks"/>
        <w:numPr>
          <w:ilvl w:val="0"/>
          <w:numId w:val="10"/>
        </w:numPr>
        <w:ind/>
        <w:rPr>
          <w:rFonts w:eastAsia="宋体"/>
          <w:b w:val="1"/>
          <w:sz w:val="24"/>
          <w:shd w:val="clear" w:color="auto" w:fill="FFFF00"/>
          <w:lang/>
        </w:rPr>
      </w:pPr>
      <w:r>
        <w:rPr>
          <w:rFonts w:hint="eastAsia" w:eastAsia="宋体"/>
          <w:b w:val="1"/>
          <w:sz w:val="24"/>
          <w:shd w:val="clear" w:color="auto" w:fill="FFFF00"/>
          <w:lang/>
        </w:rPr>
        <w:t>简单来说，就是</w:t>
      </w:r>
      <w:r>
        <w:rPr>
          <w:rFonts w:hint="eastAsia" w:eastAsia="宋体"/>
          <w:b w:val="1"/>
          <w:sz w:val="24"/>
          <w:shd w:val="clear" w:color="auto" w:fill="FFFF00"/>
          <w:lang/>
        </w:rPr>
        <w:t>进入新专业，新专业没有但是原专业有的课程，该课程不计入新专业绩点，</w:t>
      </w:r>
      <w:r>
        <w:rPr>
          <w:rFonts w:hint="eastAsia" w:eastAsia="宋体"/>
          <w:b w:val="1"/>
          <w:sz w:val="24"/>
          <w:shd w:val="clear" w:color="auto" w:fill="FFFF00"/>
          <w:lang/>
        </w:rPr>
        <w:t>算你一次挂科记录</w:t>
      </w:r>
      <w:r>
        <w:rPr>
          <w:rFonts w:hint="eastAsia" w:eastAsia="宋体"/>
          <w:b w:val="1"/>
          <w:sz w:val="24"/>
          <w:shd w:val="clear" w:color="auto" w:fill="FFFF00"/>
          <w:lang/>
        </w:rPr>
        <w:t>，</w:t>
      </w:r>
      <w:r>
        <w:rPr>
          <w:rFonts w:hint="eastAsia" w:eastAsia="宋体"/>
          <w:b w:val="1"/>
          <w:sz w:val="24"/>
          <w:shd w:val="clear" w:color="auto" w:fill="FFFF00"/>
          <w:lang/>
        </w:rPr>
        <w:t>但是不算进计算保研的那次挂科记录</w:t>
      </w:r>
      <w:r>
        <w:rPr>
          <w:rFonts w:hint="eastAsia" w:eastAsia="宋体"/>
          <w:b w:val="1"/>
          <w:sz w:val="24"/>
          <w:shd w:val="clear" w:color="auto" w:fill="FFFF00"/>
          <w:lang/>
        </w:rPr>
        <w:t>，</w:t>
      </w:r>
      <w:r>
        <w:rPr>
          <w:rFonts w:hint="eastAsia" w:eastAsia="宋体"/>
          <w:b w:val="1"/>
          <w:sz w:val="24"/>
          <w:shd w:val="clear" w:color="auto" w:fill="FFFF00"/>
          <w:lang/>
        </w:rPr>
        <w:t>具体可见该模块的Q</w:t>
      </w:r>
      <w:r>
        <w:rPr>
          <w:rFonts w:eastAsia="宋体"/>
          <w:b w:val="1"/>
          <w:sz w:val="24"/>
          <w:shd w:val="clear" w:color="auto" w:fill="FFFF00"/>
          <w:lang/>
        </w:rPr>
        <w:t>5</w:t>
      </w:r>
    </w:p>
    <w:p w14:paraId="51E76AA5">
      <w:pPr>
        <w:numPr/>
        <w:snapToGrid w:val="1"/>
        <w:spacing w:line="240"/>
        <w:ind w:left="0"/>
      </w:pPr>
    </w:p>
    <w:p w14:paraId="4A1725F0">
      <w:pPr>
        <w:numPr/>
        <w:pBdr>
          <w:bottom/>
        </w:pBdr>
        <w:snapToGrid w:val="1"/>
        <w:spacing w:line="240"/>
        <w:ind w:left="0"/>
      </w:pPr>
      <w:r>
        <w:rPr>
          <w:rFonts w:hint="eastAsia" w:ascii="宋体" w:hAnsi="宋体" w:eastAsia="宋体" w:cs="宋体"/>
          <w:b w:val="1"/>
          <w:i w:val="0"/>
          <w:strike w:val="0"/>
          <w:spacing w:val="0"/>
          <w:sz w:val="24"/>
          <w:u w:val="none"/>
          <w:lang/>
        </w:rPr>
        <w:t>3.学分认证的具体操作</w:t>
      </w:r>
    </w:p>
    <w:p w14:paraId="1A689F3C">
      <w:pPr>
        <w:numPr>
          <w:ilvl w:val="0"/>
          <w:numId w:val="11"/>
        </w:numPr>
        <w:snapToGrid w:val="1"/>
        <w:spacing w:line="240"/>
        <w:ind/>
      </w:pPr>
      <w:r>
        <w:rPr>
          <w:rFonts w:hint="eastAsia" w:ascii="宋体" w:hAnsi="宋体" w:eastAsia="宋体" w:cs="宋体"/>
          <w:b w:val="1"/>
          <w:i w:val="0"/>
          <w:strike w:val="0"/>
          <w:spacing w:val="0"/>
          <w:sz w:val="24"/>
          <w:u w:val="none"/>
          <w:lang/>
        </w:rPr>
        <w:t>启动时间：大一下学期开学第一周</w:t>
      </w:r>
      <w:r>
        <w:rPr>
          <w:rFonts w:hint="eastAsia" w:ascii="宋体" w:hAnsi="宋体" w:eastAsia="宋体" w:cs="宋体"/>
          <w:i w:val="0"/>
          <w:strike w:val="0"/>
          <w:spacing w:val="0"/>
          <w:sz w:val="24"/>
          <w:u w:val="none"/>
          <w:lang/>
        </w:rPr>
        <w:t>，教务处老师会组织相关学生并发布学分认证的具体通知和指导。</w:t>
      </w:r>
    </w:p>
    <w:p w14:paraId="48440C44">
      <w:pPr>
        <w:numPr>
          <w:ilvl w:val="0"/>
          <w:numId w:val="11"/>
        </w:numPr>
        <w:snapToGrid w:val="1"/>
        <w:spacing w:line="240"/>
        <w:ind/>
      </w:pPr>
      <w:r>
        <w:rPr>
          <w:rFonts w:hint="eastAsia" w:ascii="宋体" w:hAnsi="宋体" w:eastAsia="宋体" w:cs="宋体"/>
          <w:b w:val="1"/>
          <w:i w:val="0"/>
          <w:strike w:val="0"/>
          <w:spacing w:val="0"/>
          <w:sz w:val="24"/>
          <w:u w:val="none"/>
          <w:lang/>
        </w:rPr>
        <w:t>认证类型分为两种：</w:t>
      </w:r>
    </w:p>
    <w:p w14:paraId="5E44FDF9">
      <w:pPr>
        <w:numPr>
          <w:ilvl w:val="0"/>
          <w:numId w:val="11"/>
        </w:numPr>
        <w:snapToGrid w:val="1"/>
        <w:spacing w:line="240"/>
        <w:ind/>
      </w:pPr>
      <w:r>
        <w:rPr>
          <w:rFonts w:hint="eastAsia" w:ascii="宋体" w:hAnsi="宋体" w:eastAsia="宋体" w:cs="宋体"/>
          <w:b w:val="1"/>
          <w:i w:val="0"/>
          <w:strike w:val="0"/>
          <w:spacing w:val="0"/>
          <w:sz w:val="24"/>
          <w:u w:val="none"/>
          <w:lang/>
        </w:rPr>
        <w:t>强制认证：</w:t>
      </w:r>
      <w:r>
        <w:rPr>
          <w:rFonts w:hint="eastAsia" w:ascii="宋体" w:hAnsi="宋体" w:eastAsia="宋体" w:cs="宋体"/>
          <w:i w:val="0"/>
          <w:strike w:val="0"/>
          <w:spacing w:val="0"/>
          <w:sz w:val="24"/>
          <w:u w:val="none"/>
          <w:lang/>
        </w:rPr>
        <w:t>课程代码与名称</w:t>
      </w:r>
      <w:r>
        <w:rPr>
          <w:rFonts w:hint="eastAsia" w:ascii="宋体" w:hAnsi="宋体" w:eastAsia="宋体" w:cs="宋体"/>
          <w:b w:val="1"/>
          <w:i w:val="0"/>
          <w:strike w:val="0"/>
          <w:spacing w:val="0"/>
          <w:sz w:val="24"/>
          <w:u w:val="none"/>
          <w:lang/>
        </w:rPr>
        <w:t>完全相同</w:t>
      </w:r>
      <w:r>
        <w:rPr>
          <w:rFonts w:hint="eastAsia" w:ascii="宋体" w:hAnsi="宋体" w:eastAsia="宋体" w:cs="宋体"/>
          <w:i w:val="0"/>
          <w:strike w:val="0"/>
          <w:spacing w:val="0"/>
          <w:sz w:val="24"/>
          <w:u w:val="none"/>
          <w:lang/>
        </w:rPr>
        <w:t>的课程（如“军事理论”、“高等数学B（上）”等），将由教务处系统进行统一的强制认证，其成绩直接转换并计入新专业的成绩单。</w:t>
      </w:r>
    </w:p>
    <w:p w14:paraId="2744282E">
      <w:pPr>
        <w:numPr>
          <w:ilvl w:val="0"/>
          <w:numId w:val="11"/>
        </w:numPr>
        <w:pBdr/>
        <w:snapToGrid w:val="1"/>
        <w:spacing w:line="240"/>
        <w:ind/>
      </w:pPr>
      <w:r>
        <w:rPr>
          <w:rFonts w:hint="eastAsia" w:ascii="宋体" w:hAnsi="宋体" w:eastAsia="宋体" w:cs="宋体"/>
          <w:b w:val="1"/>
          <w:i w:val="0"/>
          <w:strike w:val="0"/>
          <w:spacing w:val="0"/>
          <w:sz w:val="24"/>
          <w:u w:val="none"/>
          <w:lang/>
        </w:rPr>
        <w:t>选择性认证：</w:t>
      </w:r>
      <w:r>
        <w:rPr>
          <w:rFonts w:hint="eastAsia" w:ascii="宋体" w:hAnsi="宋体" w:eastAsia="宋体" w:cs="宋体"/>
          <w:i w:val="0"/>
          <w:strike w:val="0"/>
          <w:spacing w:val="0"/>
          <w:sz w:val="24"/>
          <w:u w:val="none"/>
          <w:lang/>
        </w:rPr>
        <w:t>课程名称</w:t>
      </w:r>
      <w:r>
        <w:rPr>
          <w:rFonts w:hint="eastAsia" w:ascii="宋体" w:hAnsi="宋体" w:eastAsia="宋体" w:cs="宋体"/>
          <w:b w:val="1"/>
          <w:i w:val="0"/>
          <w:strike w:val="0"/>
          <w:spacing w:val="0"/>
          <w:sz w:val="24"/>
          <w:u w:val="none"/>
          <w:lang/>
        </w:rPr>
        <w:t>不同但内容高度相似</w:t>
      </w:r>
      <w:r>
        <w:rPr>
          <w:rFonts w:hint="eastAsia" w:ascii="宋体" w:hAnsi="宋体" w:eastAsia="宋体" w:cs="宋体"/>
          <w:i w:val="0"/>
          <w:strike w:val="0"/>
          <w:spacing w:val="0"/>
          <w:sz w:val="24"/>
          <w:u w:val="none"/>
          <w:lang/>
        </w:rPr>
        <w:t>的课程（例如“高等数学A（上）”与“高等数学B（上）”），</w:t>
      </w:r>
      <w:r>
        <w:rPr>
          <w:rFonts w:hint="eastAsia" w:ascii="宋体" w:hAnsi="宋体" w:eastAsia="宋体" w:cs="宋体"/>
          <w:b w:val="1"/>
          <w:i w:val="0"/>
          <w:strike w:val="0"/>
          <w:spacing w:val="0"/>
          <w:sz w:val="24"/>
          <w:u w:val="none"/>
          <w:lang/>
        </w:rPr>
        <w:t>系统不会进行强制认证</w:t>
      </w:r>
      <w:r>
        <w:rPr>
          <w:rFonts w:hint="eastAsia" w:ascii="宋体" w:hAnsi="宋体" w:eastAsia="宋体" w:cs="宋体"/>
          <w:i w:val="0"/>
          <w:strike w:val="0"/>
          <w:spacing w:val="0"/>
          <w:sz w:val="24"/>
          <w:u w:val="none"/>
          <w:lang/>
        </w:rPr>
        <w:t>。这为您提供了一个策略性选择的机会：</w:t>
      </w:r>
    </w:p>
    <w:p w14:paraId="05130CB0">
      <w:pPr>
        <w:numPr/>
        <w:snapToGrid w:val="1"/>
        <w:spacing w:line="240"/>
        <w:ind w:left="336"/>
      </w:pPr>
    </w:p>
    <w:p w14:paraId="35950890">
      <w:pPr>
        <w:numPr/>
        <w:pBdr/>
        <w:snapToGrid w:val="1"/>
        <w:spacing w:line="240"/>
        <w:ind w:left="336"/>
        <w:rPr>
          <w:rFonts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Ⅰ</w:t>
      </w:r>
      <w:r>
        <w:rPr>
          <w:rFonts w:hint="eastAsia" w:ascii="宋体" w:hAnsi="宋体" w:eastAsia="宋体" w:cs="宋体"/>
          <w:i w:val="0"/>
          <w:strike w:val="0"/>
          <w:spacing w:val="0"/>
          <w:sz w:val="24"/>
          <w:u w:val="none"/>
          <w:lang/>
        </w:rPr>
        <w:t>若您对已修课程的成绩</w:t>
      </w:r>
      <w:r>
        <w:rPr>
          <w:rFonts w:hint="eastAsia" w:ascii="宋体" w:hAnsi="宋体" w:eastAsia="宋体" w:cs="宋体"/>
          <w:b w:val="1"/>
          <w:i w:val="0"/>
          <w:strike w:val="0"/>
          <w:spacing w:val="0"/>
          <w:sz w:val="24"/>
          <w:u w:val="none"/>
          <w:lang/>
        </w:rPr>
        <w:t>不满意</w:t>
      </w:r>
      <w:r>
        <w:rPr>
          <w:rFonts w:hint="eastAsia" w:ascii="宋体" w:hAnsi="宋体" w:eastAsia="宋体" w:cs="宋体"/>
          <w:i w:val="0"/>
          <w:strike w:val="0"/>
          <w:spacing w:val="0"/>
          <w:sz w:val="24"/>
          <w:u w:val="none"/>
          <w:lang/>
        </w:rPr>
        <w:t>，可以选择</w:t>
      </w:r>
      <w:r>
        <w:rPr>
          <w:rFonts w:hint="eastAsia" w:ascii="宋体" w:hAnsi="宋体" w:eastAsia="宋体" w:cs="宋体"/>
          <w:b w:val="1"/>
          <w:i w:val="0"/>
          <w:strike w:val="0"/>
          <w:spacing w:val="0"/>
          <w:sz w:val="24"/>
          <w:u w:val="none"/>
          <w:lang/>
        </w:rPr>
        <w:t>不进行认证</w:t>
      </w:r>
      <w:r>
        <w:rPr>
          <w:rFonts w:hint="eastAsia" w:ascii="宋体" w:hAnsi="宋体" w:eastAsia="宋体" w:cs="宋体"/>
          <w:i w:val="0"/>
          <w:strike w:val="0"/>
          <w:spacing w:val="0"/>
          <w:sz w:val="24"/>
          <w:u w:val="none"/>
          <w:lang/>
        </w:rPr>
        <w:t>，之后在新学期按照新专业的培养方案，重新修读对应的课程，以期获得更高的分数。</w:t>
      </w:r>
    </w:p>
    <w:p w14:paraId="5945E0CE">
      <w:pPr>
        <w:numPr/>
        <w:pBdr/>
        <w:snapToGrid w:val="1"/>
        <w:spacing w:line="240"/>
        <w:ind w:left="336"/>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Ⅱ</w:t>
      </w:r>
      <w:r>
        <w:rPr>
          <w:rFonts w:hint="eastAsia" w:ascii="宋体" w:hAnsi="宋体" w:eastAsia="宋体" w:cs="宋体"/>
          <w:i w:val="0"/>
          <w:strike w:val="0"/>
          <w:spacing w:val="0"/>
          <w:sz w:val="24"/>
          <w:u w:val="none"/>
          <w:lang/>
        </w:rPr>
        <w:t>若您对成绩</w:t>
      </w:r>
      <w:r>
        <w:rPr>
          <w:rFonts w:hint="eastAsia" w:ascii="宋体" w:hAnsi="宋体" w:eastAsia="宋体" w:cs="宋体"/>
          <w:b w:val="1"/>
          <w:i w:val="0"/>
          <w:strike w:val="0"/>
          <w:spacing w:val="0"/>
          <w:sz w:val="24"/>
          <w:u w:val="none"/>
          <w:lang/>
        </w:rPr>
        <w:t>满意</w:t>
      </w:r>
      <w:r>
        <w:rPr>
          <w:rFonts w:hint="eastAsia" w:ascii="宋体" w:hAnsi="宋体" w:eastAsia="宋体" w:cs="宋体"/>
          <w:i w:val="0"/>
          <w:strike w:val="0"/>
          <w:spacing w:val="0"/>
          <w:sz w:val="24"/>
          <w:u w:val="none"/>
          <w:lang/>
        </w:rPr>
        <w:t>，可以主动向学院教务申请认证，以替代新专业的相应课程，免于</w:t>
      </w:r>
      <w:r>
        <w:rPr>
          <w:rFonts w:hint="eastAsia" w:ascii="宋体" w:hAnsi="宋体" w:eastAsia="宋体" w:cs="宋体"/>
          <w:i w:val="0"/>
          <w:strike w:val="0"/>
          <w:spacing w:val="0"/>
          <w:sz w:val="24"/>
          <w:u w:val="none"/>
          <w:lang/>
        </w:rPr>
        <w:t>补</w:t>
      </w:r>
      <w:r>
        <w:rPr>
          <w:rFonts w:hint="eastAsia" w:ascii="宋体" w:hAnsi="宋体" w:eastAsia="宋体" w:cs="宋体"/>
          <w:i w:val="0"/>
          <w:strike w:val="0"/>
          <w:spacing w:val="0"/>
          <w:sz w:val="24"/>
          <w:u w:val="none"/>
          <w:lang/>
        </w:rPr>
        <w:t>修</w:t>
      </w:r>
      <w:r>
        <w:rPr>
          <w:rFonts w:hint="eastAsia" w:ascii="宋体" w:hAnsi="宋体" w:eastAsia="宋体" w:cs="宋体"/>
          <w:i w:val="0"/>
          <w:strike w:val="0"/>
          <w:spacing w:val="0"/>
          <w:sz w:val="24"/>
          <w:u w:val="none"/>
          <w:lang/>
        </w:rPr>
        <w:t>。</w:t>
      </w:r>
    </w:p>
    <w:p w14:paraId="3B9D1CD0">
      <w:pPr>
        <w:numPr/>
        <w:pBdr/>
        <w:snapToGrid w:val="1"/>
        <w:spacing w:line="240"/>
        <w:ind w:left="336"/>
        <w:rPr>
          <w:rFonts w:ascii="宋体" w:hAnsi="宋体" w:eastAsia="宋体" w:cs="宋体"/>
          <w:i w:val="0"/>
          <w:strike w:val="0"/>
          <w:spacing w:val="0"/>
          <w:sz w:val="24"/>
          <w:u w:val="none"/>
          <w:lang/>
        </w:rPr>
      </w:pPr>
    </w:p>
    <w:p w14:paraId="21E0CE22">
      <w:pPr>
        <w:numPr/>
        <w:pBdr>
          <w:bottom/>
        </w:pBdr>
        <w:snapToGrid w:val="1"/>
        <w:spacing w:line="240"/>
        <w:ind w:left="0"/>
        <w:rPr>
          <w:rFonts w:ascii="宋体" w:hAnsi="宋体" w:eastAsia="宋体" w:cs="宋体"/>
          <w:i w:val="0"/>
          <w:strike w:val="0"/>
          <w:spacing w:val="0"/>
          <w:sz w:val="24"/>
          <w:u w:val="none"/>
          <w:lang/>
        </w:rPr>
      </w:pPr>
      <w:r>
        <w:rPr>
          <w:rFonts w:hint="eastAsia" w:ascii="宋体" w:hAnsi="宋体" w:eastAsia="宋体" w:cs="宋体"/>
          <w:i w:val="0"/>
          <w:strike w:val="0"/>
          <w:spacing w:val="0"/>
          <w:sz w:val="24"/>
          <w:u w:val="none"/>
        </w:rPr>
        <w:t>即使是系统层面的‘强制认证’，也</w:t>
      </w:r>
      <w:r>
        <w:rPr>
          <w:rFonts w:hint="eastAsia" w:ascii="宋体" w:hAnsi="宋体" w:eastAsia="宋体" w:cs="宋体"/>
          <w:i w:val="0"/>
          <w:strike w:val="0"/>
          <w:spacing w:val="0"/>
          <w:sz w:val="24"/>
          <w:u w:val="none"/>
        </w:rPr>
        <w:t>必须</w:t>
      </w:r>
      <w:r>
        <w:rPr>
          <w:rFonts w:hint="eastAsia" w:ascii="宋体" w:hAnsi="宋体" w:eastAsia="宋体" w:cs="宋体"/>
          <w:i w:val="0"/>
          <w:strike w:val="0"/>
          <w:spacing w:val="0"/>
          <w:sz w:val="24"/>
          <w:u w:val="none"/>
        </w:rPr>
        <w:t>同学们在规定时间内，亲自登录教务系统进行</w:t>
      </w:r>
      <w:r>
        <w:rPr>
          <w:rFonts w:hint="eastAsia" w:ascii="宋体" w:hAnsi="宋体" w:eastAsia="宋体" w:cs="宋体"/>
          <w:i w:val="0"/>
          <w:strike w:val="0"/>
          <w:spacing w:val="0"/>
          <w:sz w:val="24"/>
          <w:u w:val="none"/>
        </w:rPr>
        <w:t>确认</w:t>
      </w:r>
      <w:r>
        <w:rPr>
          <w:rFonts w:hint="eastAsia" w:ascii="宋体" w:hAnsi="宋体" w:eastAsia="宋体" w:cs="宋体"/>
          <w:i w:val="0"/>
          <w:strike w:val="0"/>
          <w:spacing w:val="0"/>
          <w:sz w:val="24"/>
          <w:u w:val="none"/>
        </w:rPr>
        <w:t>核对，确保所有课程和学分都已正确无误地转换</w:t>
      </w:r>
      <w:r>
        <w:rPr>
          <w:rFonts w:hint="eastAsia" w:ascii="宋体" w:hAnsi="宋体" w:eastAsia="宋体" w:cs="宋体"/>
          <w:i w:val="0"/>
          <w:strike w:val="0"/>
          <w:spacing w:val="0"/>
          <w:sz w:val="24"/>
          <w:u w:val="none"/>
        </w:rPr>
        <w:t>（即点击确认键）</w:t>
      </w:r>
      <w:r>
        <w:rPr>
          <w:rFonts w:hint="eastAsia" w:ascii="宋体" w:hAnsi="宋体" w:eastAsia="宋体" w:cs="宋体"/>
          <w:i w:val="0"/>
          <w:strike w:val="0"/>
          <w:spacing w:val="0"/>
          <w:sz w:val="24"/>
          <w:u w:val="none"/>
        </w:rPr>
        <w:t>。而‘选择性认证’则需要你主动提交申请来完成。</w:t>
      </w:r>
    </w:p>
    <w:p w14:paraId="03A896A1">
      <w:pPr>
        <w:numPr/>
        <w:snapToGrid w:val="1"/>
        <w:spacing w:line="240"/>
        <w:ind w:left="0"/>
      </w:pPr>
    </w:p>
    <w:p w14:paraId="3AD395D5">
      <w:pPr>
        <w:numPr/>
        <w:pBdr>
          <w:bottom/>
        </w:pBdr>
        <w:snapToGrid w:val="1"/>
        <w:spacing w:line="240"/>
        <w:ind w:left="0"/>
      </w:pPr>
      <w:r>
        <w:rPr>
          <w:rFonts w:ascii="宋体" w:hAnsi="宋体" w:eastAsia="宋体" w:cs="宋体"/>
          <w:b w:val="1"/>
          <w:i w:val="0"/>
          <w:strike w:val="0"/>
          <w:spacing w:val="0"/>
          <w:sz w:val="24"/>
          <w:u w:val="none"/>
          <w:lang/>
        </w:rPr>
        <w:t>Q</w:t>
      </w:r>
      <w:r>
        <w:rPr>
          <w:rFonts w:hint="eastAsia" w:ascii="宋体" w:hAnsi="宋体" w:eastAsia="宋体" w:cs="宋体"/>
          <w:b w:val="1"/>
          <w:i w:val="0"/>
          <w:strike w:val="0"/>
          <w:spacing w:val="0"/>
          <w:sz w:val="24"/>
          <w:u w:val="none"/>
          <w:lang/>
        </w:rPr>
        <w:t>2</w:t>
      </w:r>
      <w:r>
        <w:rPr>
          <w:rFonts w:hint="eastAsia" w:ascii="宋体" w:hAnsi="宋体" w:eastAsia="宋体" w:cs="宋体"/>
          <w:b w:val="1"/>
          <w:i w:val="0"/>
          <w:strike w:val="0"/>
          <w:spacing w:val="0"/>
          <w:sz w:val="24"/>
          <w:u w:val="none"/>
          <w:lang/>
        </w:rPr>
        <w:t>：转专业成功后，大一上学期未修读的新专业课程该如何处理？这会影响我与原专业学生竞争保研资格吗？</w:t>
      </w:r>
    </w:p>
    <w:p w14:paraId="411319F0">
      <w:pPr>
        <w:numPr/>
        <w:pBdr/>
        <w:snapToGrid w:val="1"/>
        <w:spacing w:line="240"/>
        <w:ind w:left="0"/>
        <w:rPr>
          <w:rFonts w:ascii="宋体" w:hAnsi="宋体" w:eastAsia="宋体" w:cs="宋体"/>
          <w:i w:val="0"/>
          <w:strike w:val="0"/>
          <w:spacing w:val="0"/>
          <w:sz w:val="24"/>
          <w:u w:val="none"/>
          <w:lang/>
        </w:rPr>
      </w:pPr>
      <w:r>
        <w:rPr>
          <w:rFonts w:hint="eastAsia" w:ascii="宋体" w:hAnsi="宋体" w:eastAsia="宋体" w:cs="宋体"/>
          <w:b w:val="1"/>
          <w:i w:val="0"/>
          <w:strike w:val="0"/>
          <w:spacing w:val="0"/>
          <w:sz w:val="24"/>
          <w:u w:val="none"/>
          <w:lang/>
        </w:rPr>
        <w:t>A：</w:t>
      </w:r>
    </w:p>
    <w:p w14:paraId="23EBE5D6">
      <w:pPr>
        <w:numPr/>
        <w:pBdr>
          <w:bottom/>
        </w:pBdr>
        <w:snapToGrid w:val="1"/>
        <w:spacing w:line="240"/>
        <w:ind w:left="0"/>
      </w:pPr>
    </w:p>
    <w:p w14:paraId="33F8AA43">
      <w:pPr>
        <w:numPr/>
        <w:snapToGrid w:val="1"/>
        <w:spacing w:line="240"/>
        <w:ind w:left="0"/>
      </w:pPr>
      <w:r>
        <w:rPr>
          <w:rFonts w:hint="eastAsia" w:ascii="宋体" w:hAnsi="宋体" w:eastAsia="宋体" w:cs="宋体"/>
          <w:b w:val="1"/>
          <w:i w:val="0"/>
          <w:strike w:val="0"/>
          <w:spacing w:val="0"/>
          <w:sz w:val="24"/>
          <w:u w:val="none"/>
          <w:lang/>
        </w:rPr>
        <w:t>1.关于课程补修</w:t>
      </w:r>
    </w:p>
    <w:p w14:paraId="14233C28">
      <w:pPr>
        <w:numPr>
          <w:ilvl w:val="0"/>
          <w:numId w:val="12"/>
        </w:numPr>
        <w:snapToGrid w:val="1"/>
        <w:spacing w:line="240"/>
        <w:ind/>
      </w:pPr>
      <w:r>
        <w:rPr>
          <w:rFonts w:hint="eastAsia" w:ascii="宋体" w:hAnsi="宋体" w:eastAsia="宋体" w:cs="宋体"/>
          <w:b w:val="1"/>
          <w:i w:val="0"/>
          <w:strike w:val="0"/>
          <w:spacing w:val="0"/>
          <w:sz w:val="24"/>
          <w:u w:val="none"/>
          <w:lang/>
        </w:rPr>
        <w:t>基本原则：</w:t>
      </w:r>
      <w:r>
        <w:rPr>
          <w:rFonts w:hint="eastAsia" w:ascii="宋体" w:hAnsi="宋体" w:eastAsia="宋体" w:cs="宋体"/>
          <w:i w:val="0"/>
          <w:strike w:val="0"/>
          <w:spacing w:val="0"/>
          <w:sz w:val="24"/>
          <w:u w:val="none"/>
          <w:lang/>
        </w:rPr>
        <w:t>转专业后，学生必须按照新专业的培养方案，完成所有必修课程。对于您大一上学期因未在目标专业而错过的课程，需要在后续学期进行</w:t>
      </w:r>
      <w:r>
        <w:rPr>
          <w:rFonts w:hint="eastAsia" w:ascii="宋体" w:hAnsi="宋体" w:eastAsia="宋体" w:cs="宋体"/>
          <w:b w:val="1"/>
          <w:i w:val="0"/>
          <w:strike w:val="0"/>
          <w:spacing w:val="0"/>
          <w:sz w:val="24"/>
          <w:u w:val="none"/>
          <w:lang/>
        </w:rPr>
        <w:t>补修</w:t>
      </w:r>
      <w:r>
        <w:rPr>
          <w:rFonts w:hint="eastAsia" w:ascii="宋体" w:hAnsi="宋体" w:eastAsia="宋体" w:cs="宋体"/>
          <w:i w:val="0"/>
          <w:strike w:val="0"/>
          <w:spacing w:val="0"/>
          <w:sz w:val="24"/>
          <w:u w:val="none"/>
          <w:lang/>
        </w:rPr>
        <w:t>。</w:t>
      </w:r>
    </w:p>
    <w:p w14:paraId="426879E1">
      <w:pPr>
        <w:numPr>
          <w:ilvl w:val="0"/>
          <w:numId w:val="12"/>
        </w:numPr>
        <w:pBdr/>
        <w:snapToGrid w:val="1"/>
        <w:spacing w:line="240"/>
        <w:ind/>
        <w:rPr>
          <w:color w:val="000000"/>
          <w:shd w:val="clear" w:color="auto" w:fill="FFFF00"/>
        </w:rPr>
      </w:pPr>
      <w:r>
        <w:rPr>
          <w:rFonts w:hint="eastAsia" w:ascii="宋体" w:hAnsi="宋体" w:eastAsia="宋体" w:cs="宋体"/>
          <w:b w:val="1"/>
          <w:i w:val="0"/>
          <w:strike w:val="0"/>
          <w:spacing w:val="0"/>
          <w:sz w:val="24"/>
          <w:u w:val="none"/>
          <w:lang/>
        </w:rPr>
        <w:t>补修安排：</w:t>
      </w:r>
      <w:r>
        <w:rPr>
          <w:rFonts w:hint="eastAsia" w:ascii="宋体" w:hAnsi="宋体" w:eastAsia="宋体" w:cs="宋体"/>
          <w:i w:val="0"/>
          <w:strike w:val="0"/>
          <w:spacing w:val="0"/>
          <w:sz w:val="24"/>
          <w:u w:val="none"/>
          <w:lang/>
        </w:rPr>
        <w:t>补修通常安排在</w:t>
      </w:r>
      <w:r>
        <w:rPr>
          <w:rFonts w:hint="eastAsia" w:ascii="宋体" w:hAnsi="宋体" w:eastAsia="宋体" w:cs="宋体"/>
          <w:b w:val="1"/>
          <w:i w:val="0"/>
          <w:strike w:val="0"/>
          <w:spacing w:val="0"/>
          <w:sz w:val="24"/>
          <w:u w:val="none"/>
          <w:lang/>
        </w:rPr>
        <w:t>大一下学期或大二学年</w:t>
      </w:r>
      <w:r>
        <w:rPr>
          <w:rFonts w:hint="eastAsia" w:ascii="宋体" w:hAnsi="宋体" w:eastAsia="宋体" w:cs="宋体"/>
          <w:i w:val="0"/>
          <w:strike w:val="0"/>
          <w:spacing w:val="0"/>
          <w:sz w:val="24"/>
          <w:u w:val="none"/>
          <w:lang/>
        </w:rPr>
        <w:t>进行</w:t>
      </w:r>
      <w:r>
        <w:rPr>
          <w:rFonts w:hint="eastAsia" w:ascii="宋体" w:hAnsi="宋体" w:eastAsia="宋体" w:cs="宋体"/>
          <w:i w:val="0"/>
          <w:strike w:val="0"/>
          <w:spacing w:val="0"/>
          <w:sz w:val="24"/>
          <w:u w:val="none"/>
          <w:lang/>
        </w:rPr>
        <w:t>（也可以大三大四补修）</w:t>
      </w:r>
      <w:r>
        <w:rPr>
          <w:rFonts w:hint="eastAsia" w:ascii="宋体" w:hAnsi="宋体" w:eastAsia="宋体" w:cs="宋体"/>
          <w:i w:val="0"/>
          <w:strike w:val="0"/>
          <w:spacing w:val="0"/>
          <w:sz w:val="24"/>
          <w:u w:val="none"/>
          <w:lang/>
        </w:rPr>
        <w:t>，具体</w:t>
      </w:r>
      <w:r>
        <w:rPr>
          <w:rFonts w:hint="eastAsia" w:ascii="宋体" w:hAnsi="宋体" w:eastAsia="宋体" w:cs="宋体"/>
          <w:i w:val="0"/>
          <w:strike w:val="0"/>
          <w:spacing w:val="0"/>
          <w:sz w:val="24"/>
          <w:u w:val="none"/>
          <w:lang/>
        </w:rPr>
        <w:t>开课</w:t>
      </w:r>
      <w:r>
        <w:rPr>
          <w:rFonts w:hint="eastAsia" w:ascii="宋体" w:hAnsi="宋体" w:eastAsia="宋体" w:cs="宋体"/>
          <w:i w:val="0"/>
          <w:strike w:val="0"/>
          <w:spacing w:val="0"/>
          <w:sz w:val="24"/>
          <w:u w:val="none"/>
          <w:lang/>
        </w:rPr>
        <w:t>时间将由开课学院和教务处协调安排。只要能在毕业前完成所有规定学分即可。</w:t>
      </w:r>
      <w:r>
        <w:rPr>
          <w:rFonts w:hint="eastAsia" w:ascii="宋体" w:hAnsi="宋体" w:eastAsia="宋体" w:cs="宋体"/>
          <w:i w:val="0"/>
          <w:strike w:val="0"/>
          <w:color w:val="000000"/>
          <w:spacing w:val="0"/>
          <w:sz w:val="24"/>
          <w:u w:val="none"/>
          <w:shd w:val="clear" w:color="auto" w:fill="FFFF00"/>
          <w:lang/>
        </w:rPr>
        <w:t>（注意如果要保研，需要在保研流开始前</w:t>
      </w:r>
      <w:r>
        <w:rPr>
          <w:rFonts w:hint="eastAsia" w:ascii="宋体" w:hAnsi="宋体" w:eastAsia="宋体" w:cs="宋体"/>
          <w:i w:val="0"/>
          <w:strike w:val="0"/>
          <w:color w:val="000000"/>
          <w:spacing w:val="0"/>
          <w:sz w:val="24"/>
          <w:u w:val="none"/>
          <w:shd w:val="clear" w:color="auto" w:fill="FFFF00"/>
          <w:lang/>
        </w:rPr>
        <w:t>，也就是大三下结束前</w:t>
      </w:r>
      <w:r>
        <w:rPr>
          <w:rFonts w:hint="eastAsia" w:ascii="宋体" w:hAnsi="宋体" w:eastAsia="宋体" w:cs="宋体"/>
          <w:i w:val="0"/>
          <w:strike w:val="0"/>
          <w:color w:val="000000"/>
          <w:spacing w:val="0"/>
          <w:sz w:val="24"/>
          <w:u w:val="none"/>
          <w:shd w:val="clear" w:color="auto" w:fill="FFFF00"/>
          <w:lang/>
        </w:rPr>
        <w:t>补完必修课，否则会影响保研资格）</w:t>
      </w:r>
    </w:p>
    <w:p w14:paraId="530DECFB">
      <w:pPr>
        <w:numPr>
          <w:ilvl w:val="0"/>
          <w:numId w:val="12"/>
        </w:numPr>
        <w:pBdr/>
        <w:snapToGrid w:val="1"/>
        <w:spacing w:line="240"/>
        <w:ind/>
        <w:rPr>
          <w:rFonts w:ascii="宋体" w:hAnsi="宋体" w:eastAsia="宋体" w:cs="宋体"/>
          <w:i w:val="0"/>
          <w:strike w:val="0"/>
          <w:spacing w:val="0"/>
          <w:sz w:val="24"/>
          <w:u w:val="none"/>
          <w:shd w:val="clear" w:color="auto" w:fill="FFFF00"/>
          <w:lang/>
        </w:rPr>
      </w:pPr>
      <w:r>
        <w:rPr>
          <w:rFonts w:hint="eastAsia" w:ascii="宋体" w:hAnsi="宋体" w:eastAsia="宋体" w:cs="宋体"/>
          <w:b w:val="1"/>
          <w:i w:val="0"/>
          <w:strike w:val="0"/>
          <w:spacing w:val="0"/>
          <w:sz w:val="24"/>
          <w:u w:val="none"/>
          <w:lang/>
        </w:rPr>
        <w:t>补修具体操作：</w:t>
      </w:r>
      <w:r>
        <w:rPr>
          <w:rFonts w:hint="eastAsia" w:ascii="宋体" w:hAnsi="宋体" w:eastAsia="宋体" w:cs="宋体"/>
          <w:i w:val="0"/>
          <w:strike w:val="0"/>
          <w:spacing w:val="0"/>
          <w:sz w:val="24"/>
          <w:u w:val="none"/>
          <w:lang/>
        </w:rPr>
        <w:t>教务处各类选课-特殊补选。每学期开学第一周开放，可以在选课时选择这学期是否补修这门课、课程老师和是否免听。</w:t>
      </w:r>
      <w:r>
        <w:rPr>
          <w:rFonts w:hint="eastAsia" w:ascii="宋体" w:hAnsi="宋体" w:eastAsia="宋体" w:cs="宋体"/>
          <w:i w:val="0"/>
          <w:strike w:val="0"/>
          <w:spacing w:val="0"/>
          <w:sz w:val="24"/>
          <w:u w:val="none"/>
          <w:shd w:val="clear" w:color="auto" w:fill="FFFF00"/>
          <w:lang/>
        </w:rPr>
        <w:t>（如果课程时间冲突则必须免听才能选上课）</w:t>
      </w:r>
    </w:p>
    <w:p w14:paraId="48A8791B">
      <w:pPr>
        <w:numPr>
          <w:ilvl w:val="0"/>
          <w:numId w:val="12"/>
        </w:numPr>
        <w:pBdr/>
        <w:snapToGrid w:val="1"/>
        <w:spacing w:line="240"/>
        <w:ind/>
        <w:rPr>
          <w:rFonts w:hint="eastAsia" w:ascii="宋体" w:hAnsi="宋体" w:eastAsia="宋体" w:cs="宋体"/>
          <w:i w:val="0"/>
          <w:strike w:val="0"/>
          <w:spacing w:val="0"/>
          <w:sz w:val="24"/>
          <w:u w:val="none"/>
          <w:lang/>
        </w:rPr>
      </w:pPr>
      <w:r>
        <w:rPr>
          <w:rFonts w:hint="eastAsia" w:ascii="宋体" w:hAnsi="宋体" w:eastAsia="宋体" w:cs="宋体"/>
          <w:b w:val="1"/>
          <w:i w:val="0"/>
          <w:strike w:val="0"/>
          <w:spacing w:val="0"/>
          <w:sz w:val="24"/>
          <w:u w:val="none"/>
          <w:lang/>
        </w:rPr>
        <w:t>补修跟着哪个班级：</w:t>
      </w:r>
      <w:r>
        <w:rPr>
          <w:rFonts w:hint="eastAsia" w:ascii="宋体" w:hAnsi="宋体" w:eastAsia="宋体" w:cs="宋体"/>
          <w:i w:val="0"/>
          <w:strike w:val="0"/>
          <w:spacing w:val="0"/>
          <w:sz w:val="24"/>
          <w:u w:val="none"/>
          <w:lang/>
        </w:rPr>
        <w:t>跟着你补修时有开设这门课的班。（学校不会专门开设一个班给补修的人上）大一上的课程分成只有在每学年上学期才开设和上下学期都有开设两种。前者你只能在每学年上学期选课然后跟着大一的一起上。</w:t>
      </w:r>
    </w:p>
    <w:p w14:paraId="2198C9FA">
      <w:pPr>
        <w:numPr>
          <w:ilvl w:val="0"/>
          <w:numId w:val="12"/>
        </w:numPr>
        <w:snapToGrid w:val="1"/>
        <w:spacing w:line="240"/>
        <w:ind/>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关于绩点计算见本节第3分段</w:t>
      </w:r>
    </w:p>
    <w:p w14:paraId="0256958C">
      <w:pPr>
        <w:numPr/>
        <w:snapToGrid w:val="1"/>
        <w:spacing w:line="240"/>
        <w:ind w:left="0"/>
      </w:pPr>
    </w:p>
    <w:p w14:paraId="124DBD67">
      <w:pPr>
        <w:numPr/>
        <w:snapToGrid w:val="1"/>
        <w:spacing w:line="240"/>
        <w:ind w:left="0"/>
      </w:pPr>
      <w:r>
        <w:rPr>
          <w:rFonts w:hint="eastAsia" w:ascii="宋体" w:hAnsi="宋体" w:eastAsia="宋体" w:cs="宋体"/>
          <w:b w:val="1"/>
          <w:i w:val="0"/>
          <w:strike w:val="0"/>
          <w:spacing w:val="0"/>
          <w:sz w:val="24"/>
          <w:u w:val="none"/>
          <w:lang/>
        </w:rPr>
        <w:t>2.关于学分认定</w:t>
      </w:r>
    </w:p>
    <w:p w14:paraId="01E1246D">
      <w:pPr>
        <w:numPr>
          <w:ilvl w:val="0"/>
          <w:numId w:val="13"/>
        </w:numPr>
        <w:pBdr/>
        <w:snapToGrid w:val="1"/>
        <w:spacing w:line="240"/>
        <w:ind/>
      </w:pPr>
      <w:r>
        <w:rPr>
          <w:rFonts w:hint="eastAsia" w:ascii="宋体" w:hAnsi="宋体" w:eastAsia="宋体" w:cs="宋体"/>
          <w:i w:val="0"/>
          <w:strike w:val="0"/>
          <w:spacing w:val="0"/>
          <w:sz w:val="24"/>
          <w:u w:val="none"/>
          <w:lang/>
        </w:rPr>
        <w:t>您在原专业已修读的课程中，若与新专业培养方案中的课程在</w:t>
      </w:r>
      <w:r>
        <w:rPr>
          <w:rFonts w:hint="eastAsia" w:ascii="宋体" w:hAnsi="宋体" w:eastAsia="宋体" w:cs="宋体"/>
          <w:b w:val="1"/>
          <w:i w:val="0"/>
          <w:strike w:val="0"/>
          <w:spacing w:val="0"/>
          <w:sz w:val="24"/>
          <w:u w:val="none"/>
          <w:lang/>
        </w:rPr>
        <w:t>课程代码、学分、教学要求上一致</w:t>
      </w:r>
      <w:r>
        <w:rPr>
          <w:rFonts w:hint="eastAsia" w:ascii="宋体" w:hAnsi="宋体" w:eastAsia="宋体" w:cs="宋体"/>
          <w:i w:val="0"/>
          <w:strike w:val="0"/>
          <w:spacing w:val="0"/>
          <w:sz w:val="24"/>
          <w:u w:val="none"/>
          <w:lang/>
        </w:rPr>
        <w:t>（主要是公共基础课），可向新学院的教务老师申请学分认定与转换，以豁免</w:t>
      </w:r>
      <w:r>
        <w:rPr>
          <w:rFonts w:hint="eastAsia" w:ascii="宋体" w:hAnsi="宋体" w:eastAsia="宋体" w:cs="宋体"/>
          <w:i w:val="0"/>
          <w:strike w:val="0"/>
          <w:spacing w:val="0"/>
          <w:sz w:val="24"/>
          <w:u w:val="none"/>
          <w:lang/>
        </w:rPr>
        <w:t>补修</w:t>
      </w:r>
      <w:r>
        <w:rPr>
          <w:rFonts w:hint="eastAsia" w:ascii="宋体" w:hAnsi="宋体" w:eastAsia="宋体" w:cs="宋体"/>
          <w:i w:val="0"/>
          <w:strike w:val="0"/>
          <w:spacing w:val="0"/>
          <w:sz w:val="24"/>
          <w:u w:val="none"/>
          <w:lang/>
        </w:rPr>
        <w:t>。</w:t>
      </w:r>
    </w:p>
    <w:p w14:paraId="2DB9CAE0">
      <w:pPr>
        <w:numPr>
          <w:ilvl w:val="0"/>
          <w:numId w:val="13"/>
        </w:numPr>
        <w:pBdr>
          <w:bottom/>
        </w:pBdr>
        <w:snapToGrid w:val="1"/>
        <w:spacing w:line="240"/>
        <w:ind/>
      </w:pPr>
      <w:r>
        <w:rPr>
          <w:rFonts w:hint="eastAsia" w:ascii="宋体" w:hAnsi="宋体" w:eastAsia="宋体" w:cs="宋体"/>
          <w:sz w:val="24"/>
        </w:rPr>
        <w:t>关于学分认证，待第二学期开学的时候会有老师发学分认证表，认证表里没有的学分可以认证校选课。对于不能认证的学分或者不需要的学分，一般而言认证至任意选修，意思就是给你有个地方放没用的学分</w:t>
      </w:r>
    </w:p>
    <w:p w14:paraId="690DFD25">
      <w:pPr>
        <w:numPr/>
        <w:snapToGrid w:val="1"/>
        <w:spacing w:line="240"/>
        <w:ind w:left="0"/>
      </w:pPr>
      <w:r>
        <w:rPr/>
        <w:drawing>
          <wp:inline distT="0" distB="0" distL="0" distR="0">
            <wp:extent cx="5760720" cy="5500138"/>
            <wp:effectExtent l="0" t="0" r="0" b="0"/>
            <wp:docPr id="11" name="picture" descr="descript"/>
            <wp:cNvGraphicFramePr/>
            <a:graphic>
              <a:graphicData uri="http://schemas.openxmlformats.org/drawingml/2006/picture">
                <pic:pic>
                  <pic:nvPicPr>
                    <pic:cNvPr id="12" name="picture" descr="descript"/>
                    <pic:cNvPicPr/>
                  </pic:nvPicPr>
                  <pic:blipFill rotWithShape="1">
                    <a:blip r:embed="rId7"/>
                    <a:stretch/>
                  </pic:blipFill>
                  <pic:spPr>
                    <a:xfrm>
                      <a:off x="0" y="0"/>
                      <a:ext cx="5760720" cy="5500138"/>
                    </a:xfrm>
                    <a:prstGeom prst="rect">
                      <a:avLst/>
                    </a:prstGeom>
                  </pic:spPr>
                </pic:pic>
              </a:graphicData>
            </a:graphic>
          </wp:inline>
        </w:drawing>
      </w:r>
    </w:p>
    <w:p w14:paraId="06A8D9DF">
      <w:pPr>
        <w:numPr/>
        <w:snapToGrid w:val="1"/>
        <w:spacing w:line="240"/>
        <w:ind w:left="0"/>
      </w:pPr>
      <w:r>
        <w:rPr>
          <w:rFonts w:hint="eastAsia" w:ascii="宋体" w:hAnsi="宋体" w:eastAsia="宋体" w:cs="宋体"/>
          <w:b w:val="1"/>
          <w:i w:val="0"/>
          <w:strike w:val="0"/>
          <w:spacing w:val="0"/>
          <w:sz w:val="24"/>
          <w:u w:val="none"/>
          <w:lang/>
        </w:rPr>
        <w:t>3.关于保研资格与毕业</w:t>
      </w:r>
    </w:p>
    <w:p w14:paraId="26D62C99">
      <w:pPr>
        <w:numPr>
          <w:ilvl w:val="0"/>
          <w:numId w:val="14"/>
        </w:numPr>
        <w:snapToGrid w:val="1"/>
        <w:spacing w:line="240"/>
        <w:ind/>
      </w:pPr>
      <w:r>
        <w:rPr>
          <w:rFonts w:hint="eastAsia" w:ascii="宋体" w:hAnsi="宋体" w:eastAsia="宋体" w:cs="宋体"/>
          <w:b w:val="1"/>
          <w:i w:val="0"/>
          <w:strike w:val="0"/>
          <w:spacing w:val="0"/>
          <w:sz w:val="24"/>
          <w:u w:val="none"/>
          <w:lang/>
        </w:rPr>
        <w:t>核心原则：</w:t>
      </w:r>
      <w:r>
        <w:rPr>
          <w:rFonts w:hint="eastAsia" w:ascii="宋体" w:hAnsi="宋体" w:eastAsia="宋体" w:cs="宋体"/>
          <w:i w:val="0"/>
          <w:strike w:val="0"/>
          <w:spacing w:val="0"/>
          <w:sz w:val="24"/>
          <w:u w:val="none"/>
          <w:lang/>
        </w:rPr>
        <w:t>在保研资格的评定中，转专业学生与原专业学生遵循</w:t>
      </w:r>
      <w:r>
        <w:rPr>
          <w:rFonts w:hint="eastAsia" w:ascii="宋体" w:hAnsi="宋体" w:eastAsia="宋体" w:cs="宋体"/>
          <w:b w:val="1"/>
          <w:i w:val="0"/>
          <w:strike w:val="0"/>
          <w:spacing w:val="0"/>
          <w:sz w:val="24"/>
          <w:u w:val="none"/>
          <w:lang/>
        </w:rPr>
        <w:t>完全相同的学术评价标准</w:t>
      </w:r>
      <w:r>
        <w:rPr>
          <w:rFonts w:hint="eastAsia" w:ascii="宋体" w:hAnsi="宋体" w:eastAsia="宋体" w:cs="宋体"/>
          <w:i w:val="0"/>
          <w:strike w:val="0"/>
          <w:spacing w:val="0"/>
          <w:sz w:val="24"/>
          <w:u w:val="none"/>
          <w:lang/>
        </w:rPr>
        <w:t>，不存在任何歧视或区别对待。</w:t>
      </w:r>
    </w:p>
    <w:p w14:paraId="40FCA26A">
      <w:pPr>
        <w:numPr>
          <w:ilvl w:val="0"/>
          <w:numId w:val="14"/>
        </w:numPr>
        <w:snapToGrid w:val="1"/>
        <w:spacing w:line="240"/>
        <w:ind/>
      </w:pPr>
      <w:r>
        <w:rPr>
          <w:rFonts w:hint="eastAsia" w:ascii="宋体" w:hAnsi="宋体" w:eastAsia="宋体" w:cs="宋体"/>
          <w:b w:val="1"/>
          <w:i w:val="0"/>
          <w:strike w:val="0"/>
          <w:spacing w:val="0"/>
          <w:sz w:val="24"/>
          <w:u w:val="none"/>
          <w:lang/>
        </w:rPr>
        <w:t>绩点计算：</w:t>
      </w:r>
      <w:r>
        <w:rPr>
          <w:rFonts w:hint="eastAsia" w:ascii="宋体" w:hAnsi="宋体" w:eastAsia="宋体" w:cs="宋体"/>
          <w:i w:val="0"/>
          <w:strike w:val="0"/>
          <w:spacing w:val="0"/>
          <w:sz w:val="24"/>
          <w:u w:val="none"/>
          <w:lang/>
        </w:rPr>
        <w:t>您后续补修的课程，其成绩将按照</w:t>
      </w:r>
      <w:r>
        <w:rPr>
          <w:rFonts w:hint="eastAsia" w:ascii="宋体" w:hAnsi="宋体" w:eastAsia="宋体" w:cs="宋体"/>
          <w:b w:val="1"/>
          <w:i w:val="0"/>
          <w:strike w:val="0"/>
          <w:spacing w:val="0"/>
          <w:sz w:val="24"/>
          <w:u w:val="none"/>
          <w:lang/>
        </w:rPr>
        <w:t>首次正常修读</w:t>
      </w:r>
      <w:r>
        <w:rPr>
          <w:rFonts w:hint="eastAsia" w:ascii="宋体" w:hAnsi="宋体" w:eastAsia="宋体" w:cs="宋体"/>
          <w:i w:val="0"/>
          <w:strike w:val="0"/>
          <w:spacing w:val="0"/>
          <w:sz w:val="24"/>
          <w:u w:val="none"/>
          <w:lang/>
        </w:rPr>
        <w:t>的标准计入您的总绩点（GPA），不会有任何形式的折扣。</w:t>
      </w:r>
    </w:p>
    <w:p w14:paraId="50382E55">
      <w:pPr>
        <w:numPr>
          <w:ilvl w:val="0"/>
          <w:numId w:val="14"/>
        </w:numPr>
        <w:pBdr>
          <w:bottom/>
        </w:pBdr>
        <w:snapToGrid w:val="1"/>
        <w:spacing w:line="240"/>
        <w:ind/>
        <w:rPr>
          <w:rFonts w:hint="eastAsia" w:ascii="宋体" w:hAnsi="宋体" w:eastAsia="宋体" w:cs="宋体"/>
          <w:i w:val="0"/>
          <w:strike w:val="0"/>
          <w:spacing w:val="0"/>
          <w:sz w:val="24"/>
          <w:u w:val="none"/>
          <w:lang/>
        </w:rPr>
      </w:pPr>
      <w:r>
        <w:rPr>
          <w:rFonts w:hint="eastAsia" w:ascii="宋体" w:hAnsi="宋体" w:eastAsia="宋体" w:cs="宋体"/>
          <w:b w:val="1"/>
          <w:i w:val="0"/>
          <w:strike w:val="0"/>
          <w:spacing w:val="0"/>
          <w:sz w:val="24"/>
          <w:u w:val="none"/>
          <w:lang/>
        </w:rPr>
        <w:t>最终结论：</w:t>
      </w:r>
      <w:r>
        <w:rPr>
          <w:rFonts w:hint="eastAsia" w:ascii="宋体" w:hAnsi="宋体" w:eastAsia="宋体" w:cs="宋体"/>
          <w:i w:val="0"/>
          <w:strike w:val="0"/>
          <w:spacing w:val="0"/>
          <w:sz w:val="24"/>
          <w:u w:val="none"/>
          <w:lang/>
        </w:rPr>
        <w:t>只要您能按时、高质量地完成新专业培养方案所规定的全部学分，并保持优良的学业成绩，您在保研竞争中的地位</w:t>
      </w:r>
      <w:r>
        <w:rPr>
          <w:rFonts w:hint="eastAsia" w:ascii="宋体" w:hAnsi="宋体" w:eastAsia="宋体" w:cs="宋体"/>
          <w:b w:val="1"/>
          <w:i w:val="0"/>
          <w:strike w:val="0"/>
          <w:spacing w:val="0"/>
          <w:sz w:val="24"/>
          <w:u w:val="none"/>
          <w:lang/>
        </w:rPr>
        <w:t>不会受到任何程序上的影响</w:t>
      </w:r>
      <w:r>
        <w:rPr>
          <w:rFonts w:hint="eastAsia" w:ascii="宋体" w:hAnsi="宋体" w:eastAsia="宋体" w:cs="宋体"/>
          <w:i w:val="0"/>
          <w:strike w:val="0"/>
          <w:spacing w:val="0"/>
          <w:sz w:val="24"/>
          <w:u w:val="none"/>
          <w:lang/>
        </w:rPr>
        <w:t>，也不会影响您的正常毕业。</w:t>
      </w:r>
    </w:p>
    <w:p w14:paraId="36F2D159">
      <w:pPr>
        <w:numPr/>
        <w:pBdr/>
        <w:snapToGrid w:val="1"/>
        <w:spacing w:before="0" w:after="0" w:line="240"/>
        <w:ind w:left="0"/>
        <w:rPr>
          <w:rFonts w:hint="eastAsia" w:ascii="宋体" w:hAnsi="宋体" w:eastAsia="宋体" w:cs="宋体"/>
          <w:sz w:val="24"/>
          <w:lang/>
        </w:rPr>
      </w:pPr>
    </w:p>
    <w:p w14:paraId="53AF0319">
      <w:pPr>
        <w:numPr/>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Q3：如果我本身是原专业的党积，转到新专业认可原专业党积身份吗？</w:t>
      </w:r>
    </w:p>
    <w:p w14:paraId="34F9EA3B">
      <w:pPr>
        <w:numPr/>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A：认可，原专业的党积身份可以带到新专业。</w:t>
      </w:r>
    </w:p>
    <w:p w14:paraId="1AB1DAB4">
      <w:pPr>
        <w:numPr/>
        <w:pBdr/>
        <w:snapToGrid w:val="1"/>
        <w:spacing w:before="0" w:after="0" w:line="240"/>
        <w:ind w:left="0"/>
        <w:rPr>
          <w:rFonts w:hint="eastAsia" w:ascii="宋体" w:hAnsi="宋体" w:eastAsia="宋体" w:cs="宋体"/>
          <w:sz w:val="24"/>
          <w:lang/>
        </w:rPr>
      </w:pPr>
    </w:p>
    <w:p w14:paraId="2E69E1AB">
      <w:pPr>
        <w:numPr/>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Q4：转专业成功后，宿舍需要第一时间更换吗？</w:t>
      </w:r>
      <w:r>
        <w:rPr>
          <w:rFonts w:hint="eastAsia" w:ascii="宋体" w:hAnsi="宋体" w:eastAsia="宋体" w:cs="宋体"/>
          <w:sz w:val="24"/>
          <w:lang/>
        </w:rPr>
        <w:br w:type="textWrapping"/>
      </w:r>
      <w:r>
        <w:rPr>
          <w:rFonts w:hint="eastAsia" w:ascii="宋体" w:hAnsi="宋体" w:eastAsia="宋体" w:cs="宋体"/>
          <w:sz w:val="24"/>
          <w:lang/>
        </w:rPr>
        <w:t>A：对于大一转专业的同学而言，不需要更换，等到大二到旗山后统一更换，当然也可以提前和导员沟通申请在铜盘的时候就换宿舍。</w:t>
      </w:r>
    </w:p>
    <w:p w14:paraId="2AA10BE2">
      <w:pPr>
        <w:numPr/>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从25年开始，数理实验班的同学在确认进入实验班后便会进行宿舍更换</w:t>
      </w:r>
      <w:r>
        <w:rPr>
          <w:rFonts w:hint="eastAsia" w:ascii="宋体" w:hAnsi="宋体" w:eastAsia="宋体" w:cs="宋体"/>
          <w:sz w:val="24"/>
          <w:lang/>
        </w:rPr>
        <w:t>。</w:t>
      </w:r>
    </w:p>
    <w:p w14:paraId="1B7ECE6E">
      <w:pPr>
        <w:numPr/>
        <w:pBdr/>
        <w:snapToGrid w:val="1"/>
        <w:spacing w:before="0" w:after="0" w:line="240"/>
        <w:ind w:left="0"/>
        <w:rPr>
          <w:rFonts w:hint="eastAsia" w:ascii="宋体" w:hAnsi="宋体" w:eastAsia="宋体" w:cs="宋体"/>
          <w:sz w:val="24"/>
          <w:lang/>
        </w:rPr>
      </w:pPr>
      <w:r>
        <w:rPr>
          <w:rFonts w:hint="eastAsia" w:ascii="宋体" w:hAnsi="宋体" w:eastAsia="宋体" w:cs="宋体"/>
          <w:sz w:val="24"/>
          <w:lang/>
        </w:rPr>
        <w:t>对于大二转专业的同学，无论是平转还是降转，需要换宿舍还是不需要换，都建议和新导员沟通。</w:t>
      </w:r>
    </w:p>
    <w:p w14:paraId="32E80EFB">
      <w:pPr>
        <w:numPr/>
        <w:pBdr/>
        <w:snapToGrid w:val="1"/>
        <w:spacing w:before="0" w:after="0" w:line="240"/>
        <w:ind w:left="0"/>
        <w:rPr>
          <w:rFonts w:hint="eastAsia" w:ascii="宋体" w:hAnsi="宋体" w:eastAsia="宋体" w:cs="宋体"/>
          <w:sz w:val="24"/>
          <w:shd w:val="clear" w:color="auto" w:fill="FFFF00"/>
          <w:lang/>
        </w:rPr>
      </w:pPr>
      <w:r>
        <w:rPr>
          <w:rFonts w:hint="eastAsia" w:ascii="宋体" w:hAnsi="宋体" w:eastAsia="宋体" w:cs="宋体"/>
          <w:sz w:val="24"/>
          <w:shd w:val="clear" w:color="auto" w:fill="FFFF00"/>
          <w:lang/>
        </w:rPr>
        <w:t>大二转专业的同学如果在选择了降转之后，部分学院会要求你去旗山校区办理原宿舍退房手续。</w:t>
      </w:r>
      <w:r>
        <w:rPr>
          <w:rFonts w:hint="eastAsia" w:ascii="宋体" w:hAnsi="宋体" w:eastAsia="宋体" w:cs="宋体"/>
          <w:b w:val="1"/>
          <w:sz w:val="24"/>
          <w:shd w:val="clear" w:color="auto" w:fill="FFFF00"/>
          <w:lang/>
        </w:rPr>
        <w:t>建议在搬离旗山原宿舍的当天就办理退房手续以防下半学期开学后需要再跑旗山办手续。</w:t>
      </w:r>
      <w:r>
        <w:rPr>
          <w:rFonts w:hint="eastAsia" w:ascii="宋体" w:hAnsi="宋体" w:eastAsia="宋体" w:cs="宋体"/>
          <w:sz w:val="24"/>
          <w:shd w:val="clear" w:color="auto" w:fill="FFFF00"/>
          <w:lang/>
        </w:rPr>
        <w:t>手续办理只需联系对应楼的楼管出具证明，上交原宿舍钥匙，最后将楼管出具的证明提交至旗山校区13号楼公寓管理科处即可。</w:t>
      </w:r>
    </w:p>
    <w:p w14:paraId="10D1370B">
      <w:pPr>
        <w:numPr/>
        <w:pBdr/>
        <w:snapToGrid w:val="1"/>
        <w:spacing w:before="0" w:after="0" w:line="240"/>
        <w:ind w:left="0"/>
        <w:rPr>
          <w:rFonts w:hint="eastAsia" w:ascii="宋体" w:hAnsi="宋体" w:eastAsia="宋体" w:cs="宋体"/>
          <w:sz w:val="24"/>
          <w:lang/>
        </w:rPr>
      </w:pPr>
    </w:p>
    <w:p w14:paraId="15B73FA9">
      <w:pPr>
        <w:numPr/>
        <w:snapToGrid w:val="1"/>
        <w:spacing w:before="0" w:after="0" w:line="240"/>
        <w:ind w:left="0"/>
        <w:rPr>
          <w:rFonts w:hint="eastAsia" w:ascii="宋体" w:hAnsi="宋体" w:eastAsia="宋体" w:cs="宋体"/>
          <w:sz w:val="24"/>
          <w:lang/>
        </w:rPr>
      </w:pPr>
      <w:r>
        <w:rPr>
          <w:rFonts w:hint="eastAsia" w:ascii="宋体" w:hAnsi="宋体" w:eastAsia="宋体" w:cs="宋体"/>
          <w:sz w:val="24"/>
          <w:lang/>
        </w:rPr>
        <w:t>Q5：</w:t>
      </w:r>
      <w:r>
        <w:rPr>
          <w:rFonts w:hint="eastAsia" w:ascii="宋体" w:hAnsi="宋体" w:eastAsia="宋体" w:cs="宋体"/>
          <w:sz w:val="24"/>
          <w:lang/>
        </w:rPr>
        <w:t>有关于是否要翘掉原专业课的统一回复</w:t>
      </w:r>
    </w:p>
    <w:p w14:paraId="4FA83B20">
      <w:pPr>
        <w:numP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A：</w:t>
      </w:r>
      <w:r>
        <w:rPr>
          <w:rFonts w:hint="eastAsia" w:ascii="宋体" w:hAnsi="宋体" w:eastAsia="宋体" w:cs="宋体"/>
          <w:color w:val="333333"/>
          <w:kern w:val="2"/>
          <w:sz w:val="24"/>
          <w:szCs w:val="22"/>
          <w:lang/>
        </w:rPr>
        <w:t>首先</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对于大二的来说</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原专业课随便翘</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已经无所谓了</w:t>
      </w:r>
      <w:r>
        <w:rPr>
          <w:rFonts w:hint="eastAsia" w:ascii="宋体" w:hAnsi="宋体" w:eastAsia="宋体" w:cs="宋体"/>
          <w:color w:val="333333"/>
          <w:kern w:val="2"/>
          <w:sz w:val="24"/>
          <w:szCs w:val="22"/>
          <w:lang/>
        </w:rPr>
        <w:t>。都大二的老登，懂得都懂，自然不必多说。</w:t>
      </w:r>
    </w:p>
    <w:p w14:paraId="6FDDC47E">
      <w:pPr>
        <w:num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对于大一的来说</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如果你的新专业没有这门课</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理论上也是可以随便翘的</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也不会影响你的绩点</w:t>
      </w:r>
      <w:r>
        <w:rPr>
          <w:rFonts w:hint="eastAsia" w:ascii="宋体" w:hAnsi="宋体" w:eastAsia="宋体" w:cs="宋体"/>
          <w:color w:val="333333"/>
          <w:kern w:val="2"/>
          <w:sz w:val="24"/>
          <w:szCs w:val="22"/>
          <w:lang/>
        </w:rPr>
        <w:t>，也不会算进</w:t>
      </w:r>
      <w:r>
        <w:rPr>
          <w:rFonts w:hint="eastAsia" w:ascii="宋体" w:hAnsi="宋体" w:eastAsia="宋体" w:cs="宋体"/>
          <w:color w:val="333333"/>
          <w:kern w:val="2"/>
          <w:sz w:val="24"/>
          <w:szCs w:val="22"/>
          <w:lang/>
        </w:rPr>
        <w:t>保研</w:t>
      </w:r>
      <w:r>
        <w:rPr>
          <w:rFonts w:hint="eastAsia" w:ascii="宋体" w:hAnsi="宋体" w:eastAsia="宋体" w:cs="宋体"/>
          <w:color w:val="333333"/>
          <w:kern w:val="2"/>
          <w:sz w:val="24"/>
          <w:szCs w:val="22"/>
          <w:lang/>
        </w:rPr>
        <w:t>里面。</w:t>
      </w:r>
    </w:p>
    <w:p w14:paraId="48712586">
      <w:pPr>
        <w:num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但是在最后打印你成绩单的时候</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你大一上的成绩单是原专业的成绩单</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挂科了会在旁边打一个三角尖说你挂科了</w:t>
      </w:r>
      <w:r>
        <w:rPr>
          <w:rFonts w:hint="eastAsia" w:ascii="宋体" w:hAnsi="宋体" w:eastAsia="宋体" w:cs="宋体"/>
          <w:color w:val="333333"/>
          <w:kern w:val="2"/>
          <w:sz w:val="24"/>
          <w:szCs w:val="22"/>
          <w:lang/>
        </w:rPr>
        <w:t>。</w:t>
      </w:r>
    </w:p>
    <w:p w14:paraId="2DEA4BC5">
      <w:pPr>
        <w:numP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如果你需要顾及这些事情</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那建议至少保持不挂科</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如果你不保研</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其实就无所谓了</w:t>
      </w:r>
      <w:r>
        <w:rPr>
          <w:rFonts w:hint="eastAsia" w:ascii="宋体" w:hAnsi="宋体" w:eastAsia="宋体" w:cs="宋体"/>
          <w:color w:val="333333"/>
          <w:kern w:val="2"/>
          <w:sz w:val="24"/>
          <w:szCs w:val="22"/>
          <w:lang/>
        </w:rPr>
        <w:t>。</w:t>
      </w:r>
    </w:p>
    <w:p w14:paraId="7DD1613E">
      <w:pPr>
        <w:numP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至于前文所说的恶意挂科会影响转入</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是几年前的规则</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这几年没发过</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但不能保证突然拿出来用</w:t>
      </w:r>
      <w:r>
        <w:rPr>
          <w:rFonts w:hint="eastAsia" w:ascii="宋体" w:hAnsi="宋体" w:eastAsia="宋体" w:cs="宋体"/>
          <w:color w:val="333333"/>
          <w:kern w:val="2"/>
          <w:sz w:val="24"/>
          <w:szCs w:val="22"/>
          <w:lang/>
        </w:rPr>
        <w:t>。</w:t>
      </w:r>
    </w:p>
    <w:p w14:paraId="07A1700C">
      <w:pPr>
        <w:numPr/>
        <w:pBdr>
          <w:bottom/>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这几年有非常多原专业摆大烂</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一并影响到高数</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乃至此后的新专业课</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一次挂科导致次次挂科的情况</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如果你确定要不去原专业的课</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务必保证新的专业课不要挂科</w:t>
      </w:r>
      <w:r>
        <w:rPr>
          <w:rFonts w:hint="eastAsia" w:ascii="宋体" w:hAnsi="宋体" w:eastAsia="宋体" w:cs="宋体"/>
          <w:color w:val="333333"/>
          <w:kern w:val="2"/>
          <w:sz w:val="24"/>
          <w:szCs w:val="22"/>
          <w:lang/>
        </w:rPr>
        <w:t>。</w:t>
      </w:r>
    </w:p>
    <w:p w14:paraId="4ECD650F">
      <w:pPr>
        <w:num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还有一种比较极端的情况</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你的原专业的专业课可以认证为校选课</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这里不多赘述</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详见学分认定表</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比如土木的制图可以认证为一门校选课</w:t>
      </w:r>
      <w:r>
        <w:rPr>
          <w:rFonts w:hint="eastAsia" w:ascii="宋体" w:hAnsi="宋体" w:eastAsia="宋体" w:cs="宋体"/>
          <w:color w:val="333333"/>
          <w:kern w:val="2"/>
          <w:sz w:val="24"/>
          <w:szCs w:val="22"/>
          <w:lang/>
        </w:rPr>
        <w:t>（只能是自然工程类校选课，目前已知可以这样的只有转入物信学院的）</w:t>
      </w:r>
    </w:p>
    <w:p w14:paraId="5115809F">
      <w:pPr>
        <w:numPr/>
        <w:pBdr/>
        <w:snapToGrid w:val="1"/>
        <w:spacing w:before="0" w:after="0" w:line="240"/>
        <w:ind w:left="0"/>
        <w:rPr>
          <w:rFonts w:hint="eastAsia" w:ascii="宋体" w:hAnsi="宋体" w:eastAsia="宋体" w:cs="宋体"/>
          <w:color w:val="333333"/>
          <w:kern w:val="2"/>
          <w:sz w:val="24"/>
          <w:szCs w:val="22"/>
          <w:lang/>
        </w:rPr>
      </w:pPr>
    </w:p>
    <w:p w14:paraId="3C2A63B8">
      <w:pPr>
        <w:numPr/>
        <w:pBdr/>
        <w:snapToGrid w:val="1"/>
        <w:spacing w:before="0" w:after="0" w:line="240"/>
        <w:ind w:left="0"/>
        <w:rPr>
          <w:rFonts w:hint="eastAsia" w:ascii="宋体" w:hAnsi="宋体" w:eastAsia="宋体" w:cs="宋体"/>
          <w:b w:val="1"/>
          <w:color w:val="333333"/>
          <w:kern w:val="2"/>
          <w:sz w:val="24"/>
          <w:szCs w:val="22"/>
          <w:lang/>
        </w:rPr>
      </w:pPr>
      <w:r>
        <w:rPr>
          <w:rFonts w:hint="eastAsia" w:ascii="宋体" w:hAnsi="宋体" w:eastAsia="宋体" w:cs="宋体"/>
          <w:color w:val="333333"/>
          <w:kern w:val="2"/>
          <w:sz w:val="24"/>
          <w:szCs w:val="22"/>
          <w:lang/>
        </w:rPr>
        <w:t>一句话总结一下上面的话：</w:t>
      </w:r>
      <w:r>
        <w:rPr>
          <w:rFonts w:hint="eastAsia" w:ascii="宋体" w:hAnsi="宋体" w:eastAsia="宋体" w:cs="宋体"/>
          <w:b w:val="1"/>
          <w:color w:val="333333"/>
          <w:kern w:val="2"/>
          <w:sz w:val="24"/>
          <w:szCs w:val="22"/>
          <w:lang/>
        </w:rPr>
        <w:t>无所谓，但是如果你要保研，得做好被问这一科为什么挂了的准备。</w:t>
      </w:r>
    </w:p>
    <w:p w14:paraId="1EE15BCA">
      <w:pPr>
        <w:numPr/>
        <w:pBdr/>
        <w:snapToGrid w:val="1"/>
        <w:spacing w:before="0" w:after="0" w:line="240"/>
        <w:ind w:left="0"/>
        <w:rPr>
          <w:rFonts w:hint="eastAsia" w:ascii="宋体" w:hAnsi="宋体" w:eastAsia="宋体" w:cs="宋体"/>
          <w:color w:val="333333"/>
          <w:kern w:val="2"/>
          <w:sz w:val="24"/>
          <w:szCs w:val="22"/>
          <w:lang/>
        </w:rPr>
      </w:pPr>
    </w:p>
    <w:p w14:paraId="4EEAA28D">
      <w:pPr>
        <w:numPr/>
        <w:pBdr/>
        <w:snapToGrid w:val="1"/>
        <w:spacing w:before="0" w:after="0" w:line="240"/>
        <w:ind w:left="0"/>
        <w:rPr>
          <w:rFonts w:hint="eastAsia" w:ascii="宋体" w:hAnsi="宋体" w:eastAsia="宋体" w:cs="宋体"/>
          <w:i w:val="0"/>
          <w:strike w:val="0"/>
          <w:color w:val="333333"/>
          <w:spacing w:val="0"/>
          <w:kern w:val="2"/>
          <w:sz w:val="24"/>
          <w:szCs w:val="22"/>
          <w:u w:val="none"/>
          <w:lang/>
        </w:rPr>
      </w:pPr>
      <w:r>
        <w:rPr>
          <w:rFonts w:hint="eastAsia" w:ascii="宋体" w:hAnsi="宋体" w:eastAsia="宋体" w:cs="宋体"/>
          <w:color w:val="333333"/>
          <w:kern w:val="2"/>
          <w:sz w:val="24"/>
          <w:szCs w:val="22"/>
          <w:lang/>
        </w:rPr>
        <w:t>Q5.5：</w:t>
      </w:r>
      <w:r>
        <w:rPr>
          <w:rFonts w:hint="eastAsia" w:ascii="宋体" w:hAnsi="宋体" w:eastAsia="宋体" w:cs="宋体"/>
          <w:i w:val="0"/>
          <w:strike w:val="0"/>
          <w:spacing w:val="0"/>
          <w:sz w:val="24"/>
          <w:u w:val="none"/>
        </w:rPr>
        <w:t>没认定学分的课</w:t>
      </w:r>
      <w:r>
        <w:rPr>
          <w:rFonts w:hint="eastAsia" w:ascii="宋体" w:hAnsi="宋体" w:eastAsia="宋体" w:cs="宋体"/>
          <w:i w:val="0"/>
          <w:strike w:val="0"/>
          <w:spacing w:val="0"/>
          <w:sz w:val="24"/>
          <w:u w:val="none"/>
        </w:rPr>
        <w:t>如果挂了，需不需要参加</w:t>
      </w:r>
      <w:r>
        <w:rPr>
          <w:rFonts w:hint="eastAsia" w:ascii="宋体" w:hAnsi="宋体" w:eastAsia="宋体" w:cs="宋体"/>
          <w:i w:val="0"/>
          <w:strike w:val="0"/>
          <w:spacing w:val="0"/>
          <w:sz w:val="24"/>
          <w:u w:val="none"/>
        </w:rPr>
        <w:t>补考</w:t>
      </w:r>
      <w:r>
        <w:rPr>
          <w:rFonts w:hint="eastAsia" w:ascii="宋体" w:hAnsi="宋体" w:eastAsia="宋体" w:cs="宋体"/>
          <w:i w:val="0"/>
          <w:strike w:val="0"/>
          <w:spacing w:val="0"/>
          <w:sz w:val="24"/>
          <w:u w:val="none"/>
        </w:rPr>
        <w:t>？</w:t>
      </w:r>
    </w:p>
    <w:p w14:paraId="470D9907">
      <w:pPr>
        <w:numPr/>
        <w:pBdr>
          <w:bottom/>
        </w:pBdr>
        <w:snapToGrid w:val="1"/>
        <w:spacing w:before="0" w:after="0" w:line="240"/>
        <w:ind w:left="0"/>
        <w:rPr>
          <w:rFonts w:hint="eastAsia" w:ascii="宋体" w:hAnsi="宋体" w:eastAsia="宋体" w:cs="宋体"/>
          <w:i w:val="0"/>
          <w:strike w:val="0"/>
          <w:color w:val="333333"/>
          <w:spacing w:val="0"/>
          <w:kern w:val="2"/>
          <w:sz w:val="24"/>
          <w:szCs w:val="22"/>
          <w:u w:val="none"/>
          <w:lang/>
        </w:rPr>
      </w:pPr>
      <w:r>
        <w:rPr>
          <w:rFonts w:hint="eastAsia" w:ascii="宋体" w:hAnsi="宋体" w:eastAsia="宋体" w:cs="宋体"/>
          <w:i w:val="0"/>
          <w:strike w:val="0"/>
          <w:spacing w:val="0"/>
          <w:sz w:val="24"/>
          <w:u w:val="none"/>
        </w:rPr>
        <w:t>A：爱去不去，风险见Q5</w:t>
      </w:r>
    </w:p>
    <w:p w14:paraId="29F66DB8">
      <w:pPr>
        <w:numPr/>
        <w:pBdr/>
        <w:snapToGrid w:val="1"/>
        <w:spacing w:before="0" w:after="0" w:line="240"/>
        <w:ind w:left="0"/>
        <w:rPr>
          <w:rFonts w:hint="eastAsia" w:ascii="宋体" w:hAnsi="宋体" w:eastAsia="宋体" w:cs="宋体"/>
          <w:color w:val="333333"/>
          <w:kern w:val="2"/>
          <w:sz w:val="24"/>
          <w:szCs w:val="22"/>
          <w:lang/>
        </w:rPr>
      </w:pPr>
    </w:p>
    <w:p w14:paraId="4567EEA0">
      <w:pPr>
        <w:num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Q6</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关于制图类课程的学分认定</w:t>
      </w:r>
    </w:p>
    <w:p w14:paraId="280BE4FC">
      <w:pPr>
        <w:numPr/>
        <w:pBdr>
          <w:bottom/>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A</w:t>
      </w:r>
      <w:r>
        <w:rPr>
          <w:rFonts w:hint="eastAsia" w:ascii="宋体" w:hAnsi="宋体" w:eastAsia="宋体" w:cs="宋体"/>
          <w:color w:val="333333"/>
          <w:kern w:val="2"/>
          <w:sz w:val="24"/>
          <w:szCs w:val="22"/>
          <w:lang/>
        </w:rPr>
        <w:t>：</w:t>
      </w:r>
      <w:r>
        <w:rPr>
          <w:rFonts w:hint="eastAsia" w:ascii="宋体" w:hAnsi="宋体" w:eastAsia="宋体" w:cs="宋体"/>
          <w:color w:val="333333"/>
          <w:kern w:val="2"/>
          <w:sz w:val="24"/>
          <w:szCs w:val="22"/>
          <w:lang/>
        </w:rPr>
        <w:t>首先看群文件学分认定内容确认你原专业的制图可不可以学分认定成新专业的制图（名字一模一样的不用看），如果不可以，再判断是否能认定成校选课（新专业培养方案中通识选修课，有没有要求自然工程类的学分）。另外，土木院的制图和机械院的制图都是不能相互学分认定的。</w:t>
      </w:r>
    </w:p>
    <w:p w14:paraId="0BC3FEED">
      <w:pPr>
        <w:pBdr/>
        <w:ind w:left="0"/>
        <w:rPr>
          <w:rFonts w:ascii="宋体" w:hAnsi="宋体" w:eastAsia="宋体" w:cs="宋体"/>
          <w:sz w:val="24"/>
          <w:lang/>
        </w:rPr>
      </w:pPr>
    </w:p>
    <w:p w14:paraId="4528F8FA">
      <w:pPr>
        <w:pBdr/>
        <w:ind w:left="0"/>
        <w:rPr>
          <w:rFonts w:hint="eastAsia" w:ascii="宋体" w:hAnsi="宋体" w:eastAsia="宋体" w:cs="宋体"/>
          <w:sz w:val="24"/>
          <w:lang/>
        </w:rPr>
      </w:pPr>
      <w:r>
        <w:rPr>
          <w:rFonts w:hint="eastAsia" w:ascii="宋体" w:hAnsi="宋体" w:eastAsia="宋体" w:cs="宋体"/>
          <w:sz w:val="24"/>
          <w:lang/>
        </w:rPr>
        <w:t>Q7：兄弟们转到新学院需要自己联系导员吗，怎么还没人联系我😰</w:t>
      </w:r>
    </w:p>
    <w:p w14:paraId="2894985F">
      <w:pPr>
        <w:pBdr/>
        <w:ind w:left="0"/>
        <w:rPr>
          <w:rFonts w:hint="eastAsia" w:ascii="宋体" w:hAnsi="宋体" w:eastAsia="宋体" w:cs="宋体"/>
          <w:sz w:val="24"/>
          <w:lang/>
        </w:rPr>
      </w:pPr>
      <w:r>
        <w:rPr>
          <w:rFonts w:hint="eastAsia" w:ascii="宋体" w:hAnsi="宋体" w:eastAsia="宋体" w:cs="宋体"/>
          <w:sz w:val="24"/>
          <w:lang/>
        </w:rPr>
        <w:t>A：等。</w:t>
      </w:r>
      <w:r>
        <w:rPr>
          <w:rFonts w:hint="eastAsia" w:ascii="宋体" w:hAnsi="宋体" w:eastAsia="宋体" w:cs="宋体"/>
          <w:sz w:val="24"/>
          <w:lang/>
        </w:rPr>
        <w:t>当然如果</w:t>
      </w:r>
      <w:r>
        <w:rPr>
          <w:rFonts w:hint="eastAsia" w:ascii="宋体" w:hAnsi="宋体" w:eastAsia="宋体" w:cs="宋体"/>
          <w:sz w:val="24"/>
          <w:lang/>
        </w:rPr>
        <w:t>下学期</w:t>
      </w:r>
      <w:r>
        <w:rPr>
          <w:rFonts w:hint="eastAsia" w:ascii="宋体" w:hAnsi="宋体" w:eastAsia="宋体" w:cs="宋体"/>
          <w:sz w:val="24"/>
          <w:lang/>
        </w:rPr>
        <w:t>快开学了还没有人联系，</w:t>
      </w:r>
      <w:r>
        <w:rPr>
          <w:rFonts w:hint="eastAsia" w:ascii="宋体" w:hAnsi="宋体" w:eastAsia="宋体" w:cs="宋体"/>
          <w:sz w:val="24"/>
          <w:lang/>
        </w:rPr>
        <w:t>得主动去问导员，确实存在漏的情况</w:t>
      </w:r>
    </w:p>
    <w:p w14:paraId="0A6AB36F">
      <w:pPr>
        <w:pBdr>
          <w:bottom/>
        </w:pBdr>
        <w:ind w:left="0"/>
        <w:rPr>
          <w:rFonts w:hint="eastAsia" w:ascii="宋体" w:hAnsi="宋体" w:eastAsia="宋体" w:cs="宋体"/>
          <w:sz w:val="24"/>
          <w:lang/>
        </w:rPr>
      </w:pPr>
    </w:p>
    <w:p w14:paraId="1944C2FB">
      <w:pPr>
        <w:pBdr/>
        <w:ind w:left="0"/>
        <w:rPr>
          <w:rFonts w:hint="eastAsia" w:ascii="宋体" w:hAnsi="宋体" w:eastAsia="宋体" w:cs="宋体"/>
          <w:sz w:val="24"/>
          <w:lang/>
        </w:rPr>
      </w:pPr>
      <w:r>
        <w:rPr>
          <w:rFonts w:hint="eastAsia" w:ascii="宋体" w:hAnsi="宋体" w:eastAsia="宋体" w:cs="宋体"/>
          <w:sz w:val="24"/>
          <w:lang/>
        </w:rPr>
        <w:t>Q8：新学期关于补修原来课程的时间以及有没有平时分</w:t>
      </w:r>
    </w:p>
    <w:p w14:paraId="18FEBDF4">
      <w:pPr>
        <w:pBdr/>
        <w:ind w:left="0"/>
        <w:rPr>
          <w:rFonts w:hint="eastAsia" w:ascii="宋体" w:hAnsi="宋体" w:eastAsia="宋体" w:cs="宋体"/>
          <w:sz w:val="24"/>
          <w:lang/>
        </w:rPr>
      </w:pPr>
      <w:r>
        <w:rPr>
          <w:rFonts w:hint="eastAsia" w:ascii="宋体" w:hAnsi="宋体" w:eastAsia="宋体" w:cs="宋体"/>
          <w:sz w:val="24"/>
          <w:lang/>
        </w:rPr>
        <w:t>A：在第二学期开学的第一周补选。</w:t>
      </w:r>
    </w:p>
    <w:p w14:paraId="76A1F7CA">
      <w:pPr>
        <w:pBdr/>
        <w:ind w:left="0"/>
        <w:rPr>
          <w:rFonts w:hint="eastAsia" w:ascii="宋体" w:hAnsi="宋体" w:eastAsia="宋体" w:cs="宋体"/>
          <w:sz w:val="24"/>
          <w:lang/>
        </w:rPr>
      </w:pPr>
      <w:r>
        <w:rPr>
          <w:rFonts w:hint="eastAsia" w:ascii="宋体" w:hAnsi="宋体" w:eastAsia="宋体" w:cs="宋体"/>
          <w:sz w:val="24"/>
          <w:lang/>
        </w:rPr>
        <w:t>对于公共课，例如线性代数，可以跟着重修班上，给绩点和第一次修一样的。</w:t>
      </w:r>
    </w:p>
    <w:p w14:paraId="43E9CCB5">
      <w:pPr>
        <w:pBdr/>
        <w:ind w:left="0"/>
        <w:rPr>
          <w:rFonts w:hint="eastAsia" w:ascii="宋体" w:hAnsi="宋体" w:eastAsia="宋体" w:cs="宋体"/>
          <w:sz w:val="24"/>
          <w:lang/>
        </w:rPr>
      </w:pPr>
      <w:r>
        <w:rPr>
          <w:rFonts w:hint="eastAsia" w:ascii="宋体" w:hAnsi="宋体" w:eastAsia="宋体" w:cs="宋体"/>
          <w:sz w:val="24"/>
          <w:lang/>
        </w:rPr>
        <w:t>对于专业课，例如计算机导论，得跟着下一届大一上，也就是大二上，当然也可以大三上补修。</w:t>
      </w:r>
    </w:p>
    <w:p w14:paraId="2321673B">
      <w:pPr>
        <w:numPr/>
        <w:pBdr/>
        <w:ind w:left="0"/>
        <w:rPr>
          <w:rFonts w:hint="eastAsia" w:ascii="宋体" w:hAnsi="宋体" w:eastAsia="宋体" w:cs="宋体"/>
          <w:sz w:val="24"/>
          <w:lang/>
        </w:rPr>
      </w:pPr>
      <w:r>
        <w:rPr>
          <w:rFonts w:hint="eastAsia" w:ascii="宋体" w:hAnsi="宋体" w:eastAsia="宋体" w:cs="宋体"/>
          <w:sz w:val="24"/>
          <w:lang/>
        </w:rPr>
        <w:t>关于平时分，如果你申请免听，那么默认是期末考考多少给多少</w:t>
      </w:r>
      <w:r>
        <w:rPr>
          <w:rFonts w:hint="eastAsia" w:ascii="宋体" w:hAnsi="宋体" w:eastAsia="宋体" w:cs="宋体"/>
          <w:sz w:val="24"/>
          <w:shd w:val="clear" w:color="auto" w:fill="FFFF00"/>
          <w:lang/>
        </w:rPr>
        <w:t>（占比100%）</w:t>
      </w:r>
      <w:r>
        <w:rPr>
          <w:rFonts w:hint="eastAsia" w:ascii="宋体" w:hAnsi="宋体" w:eastAsia="宋体" w:cs="宋体"/>
          <w:sz w:val="24"/>
          <w:lang/>
        </w:rPr>
        <w:t>，如果你想要平时分，得和老师商量（即使是文件上写的独立重修班没有平时分，也可以通过和老师协商获取平时分）。</w:t>
      </w:r>
    </w:p>
    <w:p w14:paraId="65F7BE52">
      <w:pPr>
        <w:numPr/>
        <w:pBdr>
          <w:bottom/>
        </w:pBdr>
        <w:ind w:left="0"/>
        <w:rPr>
          <w:rFonts w:hint="eastAsia" w:ascii="宋体" w:hAnsi="宋体" w:eastAsia="宋体" w:cs="宋体"/>
          <w:sz w:val="24"/>
          <w:lang/>
        </w:rPr>
      </w:pPr>
      <w:r>
        <w:rPr>
          <w:rFonts w:hint="eastAsia" w:ascii="宋体" w:hAnsi="宋体" w:eastAsia="宋体" w:cs="宋体"/>
          <w:sz w:val="24"/>
          <w:lang/>
        </w:rPr>
        <w:t>关于补修和免听可以具体看下面三个问题</w:t>
      </w:r>
    </w:p>
    <w:p w14:paraId="472F854D">
      <w:pPr>
        <w:pBdr/>
        <w:ind w:left="0"/>
        <w:rPr>
          <w:rFonts w:hint="eastAsia" w:ascii="宋体" w:hAnsi="宋体" w:eastAsia="宋体" w:cs="宋体"/>
          <w:sz w:val="24"/>
          <w:lang/>
        </w:rPr>
      </w:pPr>
    </w:p>
    <w:p w14:paraId="63A9C555">
      <w:pPr>
        <w:pBdr/>
        <w:ind w:left="0"/>
        <w:rPr>
          <w:rFonts w:hint="eastAsia" w:ascii="宋体" w:hAnsi="宋体" w:eastAsia="宋体" w:cs="宋体"/>
          <w:sz w:val="24"/>
          <w:lang/>
        </w:rPr>
      </w:pPr>
      <w:r>
        <w:rPr>
          <w:rFonts w:hint="eastAsia" w:ascii="宋体" w:hAnsi="宋体" w:eastAsia="宋体" w:cs="宋体"/>
          <w:sz w:val="24"/>
          <w:lang/>
        </w:rPr>
        <w:t>Q9:补修课程时间冲突怎么办？</w:t>
      </w:r>
    </w:p>
    <w:p w14:paraId="09DE94C6">
      <w:pPr>
        <w:pBdr/>
        <w:ind w:left="0"/>
        <w:rPr>
          <w:rFonts w:hint="eastAsia" w:ascii="宋体" w:hAnsi="宋体" w:eastAsia="宋体" w:cs="宋体"/>
          <w:sz w:val="24"/>
          <w:lang/>
        </w:rPr>
      </w:pPr>
      <w:r>
        <w:rPr>
          <w:rFonts w:hint="eastAsia" w:ascii="宋体" w:hAnsi="宋体" w:eastAsia="宋体" w:cs="宋体"/>
          <w:sz w:val="24"/>
          <w:lang/>
        </w:rPr>
        <w:t>A:免听</w:t>
      </w:r>
      <w:r>
        <w:rPr>
          <w:rFonts w:hint="eastAsia" w:ascii="宋体" w:hAnsi="宋体" w:eastAsia="宋体" w:cs="宋体"/>
          <w:b w:val="1"/>
          <w:sz w:val="24"/>
          <w:lang/>
        </w:rPr>
        <w:t>（免听不用去上课，不用交作业，不用期中考，最终分数=期末考分数）</w:t>
      </w:r>
      <w:r>
        <w:rPr>
          <w:rFonts w:hint="eastAsia" w:ascii="宋体" w:hAnsi="宋体" w:eastAsia="宋体" w:cs="宋体"/>
          <w:sz w:val="24"/>
          <w:lang/>
        </w:rPr>
        <w:t>当然你想要平时分的话可以跟老师协商（包括交作业期中考）以此获得一部分平时分。</w:t>
      </w:r>
    </w:p>
    <w:p w14:paraId="6B26E8C1">
      <w:pPr>
        <w:pBdr/>
        <w:ind w:left="0"/>
        <w:rPr>
          <w:rFonts w:hint="eastAsia" w:ascii="宋体" w:hAnsi="宋体" w:eastAsia="宋体" w:cs="宋体"/>
          <w:sz w:val="24"/>
          <w:lang/>
        </w:rPr>
      </w:pPr>
    </w:p>
    <w:p w14:paraId="07D16FF8">
      <w:pPr>
        <w:pBdr/>
        <w:ind w:left="0"/>
        <w:rPr>
          <w:rFonts w:hint="eastAsia" w:ascii="宋体" w:hAnsi="宋体" w:eastAsia="宋体" w:cs="宋体"/>
          <w:sz w:val="24"/>
          <w:lang/>
        </w:rPr>
      </w:pPr>
      <w:r>
        <w:rPr>
          <w:rFonts w:hint="eastAsia" w:ascii="宋体" w:hAnsi="宋体" w:eastAsia="宋体" w:cs="宋体"/>
          <w:sz w:val="24"/>
          <w:lang/>
        </w:rPr>
        <w:t>Q10:没去上课怎么通过考试？</w:t>
      </w:r>
    </w:p>
    <w:p w14:paraId="767D6A25">
      <w:pPr>
        <w:pBdr/>
        <w:ind w:left="0"/>
        <w:rPr>
          <w:rFonts w:hint="eastAsia" w:ascii="宋体" w:hAnsi="宋体" w:eastAsia="宋体" w:cs="宋体"/>
          <w:sz w:val="24"/>
          <w:lang/>
        </w:rPr>
      </w:pPr>
      <w:r>
        <w:rPr>
          <w:rFonts w:hint="eastAsia" w:ascii="宋体" w:hAnsi="宋体" w:eastAsia="宋体" w:cs="宋体"/>
          <w:sz w:val="24"/>
          <w:lang/>
        </w:rPr>
        <w:t>A:主要复习资料是历年卷，自己去收，考过60分都不难。你要满绩的话，建议去协商平时分。</w:t>
      </w:r>
    </w:p>
    <w:p w14:paraId="58345AA4">
      <w:pPr>
        <w:pBdr/>
        <w:ind w:left="0"/>
        <w:rPr>
          <w:rFonts w:hint="eastAsia" w:ascii="宋体" w:hAnsi="宋体" w:eastAsia="宋体" w:cs="宋体"/>
          <w:sz w:val="24"/>
          <w:lang/>
        </w:rPr>
      </w:pPr>
    </w:p>
    <w:p w14:paraId="566FBB3E">
      <w:pPr>
        <w:pBdr/>
        <w:ind w:left="0"/>
        <w:rPr>
          <w:rFonts w:hint="eastAsia" w:ascii="宋体" w:hAnsi="宋体" w:eastAsia="宋体" w:cs="宋体"/>
          <w:sz w:val="24"/>
          <w:lang/>
        </w:rPr>
      </w:pPr>
      <w:r>
        <w:rPr>
          <w:rFonts w:hint="eastAsia" w:ascii="宋体" w:hAnsi="宋体" w:eastAsia="宋体" w:cs="宋体"/>
          <w:sz w:val="24"/>
          <w:lang/>
        </w:rPr>
        <w:t>Q11:免听了我想去上课可以吗？</w:t>
      </w:r>
    </w:p>
    <w:p w14:paraId="3C5CFCBA">
      <w:pPr>
        <w:numPr/>
        <w:pBdr>
          <w:bottom/>
        </w:pBdr>
        <w:ind w:left="0"/>
        <w:rPr>
          <w:rFonts w:hint="eastAsia" w:ascii="宋体" w:hAnsi="宋体" w:eastAsia="宋体" w:cs="宋体"/>
          <w:sz w:val="24"/>
          <w:lang/>
        </w:rPr>
      </w:pPr>
      <w:r>
        <w:rPr>
          <w:rFonts w:hint="eastAsia" w:ascii="宋体" w:hAnsi="宋体" w:eastAsia="宋体" w:cs="宋体"/>
          <w:sz w:val="24"/>
          <w:lang/>
        </w:rPr>
        <w:t>A:没人拦着你去上课，只是注意</w:t>
      </w:r>
      <w:r>
        <w:rPr>
          <w:rFonts w:hint="eastAsia" w:ascii="宋体" w:hAnsi="宋体" w:eastAsia="宋体" w:cs="宋体"/>
          <w:sz w:val="24"/>
          <w:lang/>
        </w:rPr>
        <w:t>这种情况等于没去，</w:t>
      </w:r>
      <w:r>
        <w:rPr>
          <w:rFonts w:hint="eastAsia" w:ascii="宋体" w:hAnsi="宋体" w:eastAsia="宋体" w:cs="宋体"/>
          <w:b w:val="1"/>
          <w:sz w:val="24"/>
          <w:lang/>
        </w:rPr>
        <w:t>免听一般没有平时分</w:t>
      </w:r>
      <w:r>
        <w:rPr>
          <w:rFonts w:hint="eastAsia" w:ascii="宋体" w:hAnsi="宋体" w:eastAsia="宋体" w:cs="宋体"/>
          <w:sz w:val="24"/>
          <w:lang/>
        </w:rPr>
        <w:t>除非和老师协商</w:t>
      </w:r>
      <w:r>
        <w:rPr>
          <w:rFonts w:hint="eastAsia" w:ascii="宋体" w:hAnsi="宋体" w:eastAsia="宋体" w:cs="宋体"/>
          <w:sz w:val="24"/>
          <w:lang/>
        </w:rPr>
        <w:t>：默认是期末考考多少给多少</w:t>
      </w:r>
      <w:r>
        <w:rPr>
          <w:rFonts w:hint="eastAsia" w:ascii="宋体" w:hAnsi="宋体" w:eastAsia="宋体" w:cs="宋体"/>
          <w:sz w:val="24"/>
          <w:shd w:val="clear" w:color="auto" w:fill="FFFF00"/>
          <w:lang/>
        </w:rPr>
        <w:t>（占比100%）</w:t>
      </w:r>
      <w:r>
        <w:rPr>
          <w:rFonts w:hint="eastAsia" w:ascii="宋体" w:hAnsi="宋体" w:eastAsia="宋体" w:cs="宋体"/>
          <w:sz w:val="24"/>
          <w:lang/>
        </w:rPr>
        <w:t>，如果你想要平时分，得和老师商量（即使是文件上写的独立重修班没有平时分，也可以通过和老师协商获取平时分）。</w:t>
      </w:r>
    </w:p>
    <w:p w14:paraId="1A94C029">
      <w:pPr>
        <w:numPr/>
        <w:pBdr/>
        <w:ind w:left="0"/>
        <w:rPr>
          <w:rFonts w:hint="eastAsia" w:ascii="宋体" w:hAnsi="宋体" w:eastAsia="宋体" w:cs="宋体"/>
          <w:sz w:val="24"/>
          <w:lang/>
        </w:rPr>
      </w:pPr>
    </w:p>
    <w:p w14:paraId="36BCEBFE">
      <w:pPr>
        <w:numPr/>
        <w:pBdr/>
        <w:ind w:left="0"/>
        <w:rPr>
          <w:rFonts w:hint="eastAsia" w:ascii="宋体" w:hAnsi="宋体" w:eastAsia="宋体" w:cs="宋体"/>
          <w:i w:val="0"/>
          <w:strike w:val="0"/>
          <w:spacing w:val="0"/>
          <w:sz w:val="24"/>
          <w:u w:val="none"/>
        </w:rPr>
      </w:pPr>
      <w:r>
        <w:rPr>
          <w:rFonts w:hint="eastAsia" w:ascii="宋体" w:hAnsi="宋体" w:eastAsia="宋体" w:cs="宋体"/>
          <w:sz w:val="24"/>
          <w:lang/>
        </w:rPr>
        <w:t>Q12：免听，</w:t>
      </w:r>
      <w:r>
        <w:rPr>
          <w:rFonts w:hint="eastAsia" w:ascii="宋体" w:hAnsi="宋体" w:eastAsia="宋体" w:cs="宋体"/>
          <w:i w:val="0"/>
          <w:strike w:val="0"/>
          <w:spacing w:val="0"/>
          <w:sz w:val="24"/>
          <w:u w:val="none"/>
        </w:rPr>
        <w:t>不交作业</w:t>
      </w:r>
      <w:r>
        <w:rPr>
          <w:rFonts w:hint="eastAsia" w:ascii="宋体" w:hAnsi="宋体" w:eastAsia="宋体" w:cs="宋体"/>
          <w:i w:val="0"/>
          <w:strike w:val="0"/>
          <w:spacing w:val="0"/>
          <w:sz w:val="24"/>
          <w:u w:val="none"/>
        </w:rPr>
        <w:t>，</w:t>
      </w:r>
      <w:r>
        <w:rPr>
          <w:rFonts w:hint="eastAsia" w:ascii="宋体" w:hAnsi="宋体" w:eastAsia="宋体" w:cs="宋体"/>
          <w:i w:val="0"/>
          <w:strike w:val="0"/>
          <w:spacing w:val="0"/>
          <w:sz w:val="24"/>
          <w:u w:val="none"/>
        </w:rPr>
        <w:t>要不要期中考</w:t>
      </w:r>
      <w:r>
        <w:rPr>
          <w:rFonts w:hint="eastAsia" w:ascii="宋体" w:hAnsi="宋体" w:eastAsia="宋体" w:cs="宋体"/>
          <w:i w:val="0"/>
          <w:strike w:val="0"/>
          <w:spacing w:val="0"/>
          <w:sz w:val="24"/>
          <w:u w:val="none"/>
        </w:rPr>
        <w:t>？</w:t>
      </w:r>
    </w:p>
    <w:p w14:paraId="7C7442E4">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A：和老师商量，我们也不知道</w:t>
      </w:r>
    </w:p>
    <w:p w14:paraId="5A3D62E6">
      <w:pPr>
        <w:numPr/>
        <w:pBdr/>
        <w:ind w:left="0"/>
        <w:rPr>
          <w:rFonts w:hint="eastAsia" w:ascii="宋体" w:hAnsi="宋体" w:eastAsia="宋体" w:cs="宋体"/>
          <w:i w:val="0"/>
          <w:strike w:val="0"/>
          <w:spacing w:val="0"/>
          <w:sz w:val="24"/>
          <w:u w:val="none"/>
          <w:lang/>
        </w:rPr>
      </w:pPr>
    </w:p>
    <w:p w14:paraId="3A0E1DCF">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Q13：为什么补选系统里没有xx课</w:t>
      </w:r>
    </w:p>
    <w:p w14:paraId="277AD60F">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A：正常情况下，本专业专有的课上学期开的课只能上学期补，下学期开的课也只能下学期补。还有一种特殊情况是你在一年的补修里都没有见过这门课或是已知其在上/下学期开设但到那时候并没有，那么很有可能是培养计划更改（如更改了课程名称或是必修课改为了选修课）导致你没法直接选这门课。</w:t>
      </w:r>
    </w:p>
    <w:p w14:paraId="6130C9DD">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如果是必修课，解决方法是联系本学院的教学办老师拿到一张替代申请表，然后依次找教学办老师、教务处老师、这门课的授课老师（需要申请免听时才找授课老师）签字再交给教学办老师。等修完这门课拿到学分后还要再通过线下提交学分认定申请表认定成你培养方案上的那个课程名字。</w:t>
      </w:r>
    </w:p>
    <w:p w14:paraId="29BBD782">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选修课只需要之后正常选课时选一门类别相同的选修课补充学分即可。</w:t>
      </w:r>
    </w:p>
    <w:p w14:paraId="07E3FE00">
      <w:pPr>
        <w:numPr/>
        <w:pBdr/>
        <w:ind w:left="0"/>
        <w:rPr>
          <w:rFonts w:hint="eastAsia" w:ascii="宋体" w:hAnsi="宋体" w:eastAsia="宋体" w:cs="宋体"/>
          <w:i w:val="0"/>
          <w:strike w:val="0"/>
          <w:spacing w:val="0"/>
          <w:sz w:val="24"/>
          <w:u w:val="none"/>
          <w:lang/>
        </w:rPr>
      </w:pPr>
    </w:p>
    <w:p w14:paraId="6CE2ACFB">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Q14：选了免听后注意事项</w:t>
      </w:r>
    </w:p>
    <w:p w14:paraId="41BFEFC4">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A：建议早点加入课程qq群（如果有的话）qq群群号一般在授课计划页面可查询。如果时实践课不知道怎么算期末成绩，联系老师询问，如果老师不回复，可以选择联系班上有去上课的同学询问，更建议的做法是在上课期间下课的时候线下去当面问老师。</w:t>
      </w:r>
    </w:p>
    <w:p w14:paraId="3E4717FA">
      <w:pPr>
        <w:numPr/>
        <w:pBdr/>
        <w:ind w:left="0"/>
        <w:rPr>
          <w:rFonts w:hint="eastAsia" w:ascii="宋体" w:hAnsi="宋体" w:eastAsia="宋体" w:cs="宋体"/>
          <w:i w:val="0"/>
          <w:strike w:val="0"/>
          <w:spacing w:val="0"/>
          <w:sz w:val="24"/>
          <w:u w:val="none"/>
          <w:lang/>
        </w:rPr>
      </w:pPr>
    </w:p>
    <w:p w14:paraId="58D0AB48">
      <w:pPr>
        <w:numPr/>
        <w:pBdr>
          <w:bottom/>
        </w:pBdr>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lang/>
        </w:rPr>
        <w:t>Q15：</w:t>
      </w:r>
      <w:r>
        <w:rPr>
          <w:rFonts w:hint="eastAsia" w:ascii="宋体" w:hAnsi="宋体" w:eastAsia="宋体" w:cs="宋体"/>
          <w:i w:val="0"/>
          <w:strike w:val="0"/>
          <w:spacing w:val="0"/>
          <w:sz w:val="24"/>
          <w:u w:val="none"/>
        </w:rPr>
        <w:t>转入大类招生专业后，分流规则如何适用于转专业学生？体育课的选课与学分如何衔接？对辅修/双学位申请资格是否有影响？转专业学生的选课优先级如何？</w:t>
      </w:r>
    </w:p>
    <w:p w14:paraId="3B516CAE">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A：转入新专业后，你等同于新专业的学生，和新专业的学生没有任何差异。</w:t>
      </w:r>
    </w:p>
    <w:p w14:paraId="188A493F">
      <w:pPr>
        <w:numPr/>
        <w:pBdr/>
        <w:ind w:left="0"/>
        <w:rPr>
          <w:rFonts w:hint="eastAsia" w:ascii="宋体" w:hAnsi="宋体" w:eastAsia="宋体" w:cs="宋体"/>
          <w:i w:val="0"/>
          <w:strike w:val="0"/>
          <w:spacing w:val="0"/>
          <w:sz w:val="24"/>
          <w:u w:val="none"/>
          <w:lang/>
        </w:rPr>
      </w:pPr>
    </w:p>
    <w:p w14:paraId="4FEB3734">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Q16:学分认定中通识选修与任意选修有什么区别</w:t>
      </w:r>
    </w:p>
    <w:p w14:paraId="6B0C1152">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A:二者唯一共同点是都不参与绩点计算。</w:t>
      </w:r>
    </w:p>
    <w:p w14:paraId="4D940C68">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通识选修是毕业需要的学分，要在毕业前修满的。（具体类别查阅培养方案）</w:t>
      </w:r>
    </w:p>
    <w:p w14:paraId="1C21F635">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任意选修不是毕业需要的学分，但若有成绩（即没挂科），课程与其成绩会出现在毕业成绩单上。</w:t>
      </w:r>
    </w:p>
    <w:p w14:paraId="145AD8A1">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总之，在转专业学分认定中，任意选修就是没用的，给你一个存放原专业成绩的地方，而通识选修是有点用的，是毕业需要的学分。（注意你需要的通识选修是什么类别）</w:t>
      </w:r>
    </w:p>
    <w:p w14:paraId="7662BCE0">
      <w:pPr>
        <w:numPr/>
        <w:pBdr/>
        <w:ind w:left="0"/>
        <w:rPr>
          <w:rFonts w:hint="eastAsia" w:ascii="宋体" w:hAnsi="宋体" w:eastAsia="宋体" w:cs="宋体"/>
          <w:i w:val="0"/>
          <w:strike w:val="0"/>
          <w:spacing w:val="0"/>
          <w:sz w:val="24"/>
          <w:u w:val="none"/>
          <w:lang/>
        </w:rPr>
      </w:pPr>
    </w:p>
    <w:p w14:paraId="7406CBC6">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Q17:学分认定后成绩怎么计算？</w:t>
      </w:r>
    </w:p>
    <w:p w14:paraId="0B579432">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A:若是一门课程替换另一门课程（如高数b上认定成高数a上）那么成绩直接按原本课程的成绩算即绩点直接平移，若是两门课换一门课（如大物b上下认定大物a上）则取两门课成绩的平均值作为认定后的课程成绩</w:t>
      </w:r>
    </w:p>
    <w:p w14:paraId="650FF1D1">
      <w:pPr>
        <w:numPr/>
        <w:pBdr/>
        <w:ind w:left="0"/>
        <w:rPr>
          <w:rFonts w:hint="eastAsia" w:ascii="宋体" w:hAnsi="宋体" w:eastAsia="宋体" w:cs="宋体"/>
          <w:i w:val="0"/>
          <w:strike w:val="0"/>
          <w:spacing w:val="0"/>
          <w:sz w:val="24"/>
          <w:u w:val="none"/>
          <w:lang/>
        </w:rPr>
      </w:pPr>
    </w:p>
    <w:p w14:paraId="71C5331C">
      <w:pPr>
        <w:numPr/>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Q18:学分认定申请一直不审核怎么办？申请没通过怎么办？</w:t>
      </w:r>
    </w:p>
    <w:p w14:paraId="5D573761">
      <w:pPr>
        <w:numPr/>
        <w:pBdr>
          <w:bottom/>
        </w:pBdr>
        <w:ind w:lef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A:学分认定审核都很慢，可能要到学分认定时间过了才审核，如果你是选择认定为通识选修课那么不通过的话会自动变成任意选修，无须担心。</w:t>
      </w:r>
    </w:p>
    <w:p w14:paraId="3C9EDC60">
      <w:pPr>
        <w:pBdr>
          <w:bottom w:val="thick" w:color="000000" w:sz="8"/>
        </w:pBdr>
        <w:ind w:left="0"/>
        <w:rPr>
          <w:rFonts w:hint="eastAsia" w:ascii="宋体" w:hAnsi="宋体" w:eastAsia="宋体" w:cs="宋体"/>
          <w:sz w:val="24"/>
          <w:lang/>
        </w:rPr>
      </w:pPr>
    </w:p>
    <w:p w14:paraId="4A3DFF96">
      <w:pPr>
        <w:pStyle w:val="o842p2"/>
        <w:pBdr>
          <w:bottom w:val="thick" w:sz="0"/>
        </w:pBdr>
        <w:snapToGrid w:val="1"/>
        <w:spacing w:before="0" w:after="120" w:line="240"/>
        <w:ind w:left="0" w:right="0"/>
        <w:rPr>
          <w:rFonts w:ascii="宋体" w:hAnsi="宋体" w:eastAsia="宋体" w:cs="宋体"/>
          <w:sz w:val="24"/>
        </w:rPr>
      </w:pPr>
      <w:r>
        <w:rPr>
          <w:rFonts w:hint="eastAsia" w:ascii="宋体" w:hAnsi="宋体" w:eastAsia="宋体" w:cs="宋体"/>
          <w:b w:val="1"/>
          <w:i w:val="0"/>
          <w:strike w:val="0"/>
          <w:color w:val="1B1C1D"/>
          <w:sz w:val="24"/>
          <w:u w:val="none"/>
          <w:shd w:val="clear" w:color="auto" w:fill="auto"/>
          <w:lang/>
        </w:rPr>
        <w:t>模块</w:t>
      </w:r>
      <w:r>
        <w:rPr>
          <w:rFonts w:hint="eastAsia" w:ascii="宋体" w:hAnsi="宋体" w:eastAsia="宋体" w:cs="宋体"/>
          <w:b w:val="1"/>
          <w:i w:val="0"/>
          <w:strike w:val="0"/>
          <w:color w:val="1B1C1D"/>
          <w:sz w:val="24"/>
          <w:u w:val="none"/>
          <w:shd w:val="clear" w:color="auto" w:fill="auto"/>
          <w:lang/>
        </w:rPr>
        <w:t>十</w:t>
      </w:r>
      <w:r>
        <w:rPr>
          <w:rFonts w:hint="eastAsia" w:ascii="宋体" w:hAnsi="宋体" w:eastAsia="宋体" w:cs="宋体"/>
          <w:b w:val="1"/>
          <w:i w:val="0"/>
          <w:strike w:val="0"/>
          <w:color w:val="1B1C1D"/>
          <w:sz w:val="24"/>
          <w:u w:val="none"/>
          <w:shd w:val="clear" w:color="auto" w:fill="auto"/>
          <w:lang/>
        </w:rPr>
        <w:t>：信</w:t>
      </w:r>
      <w:r>
        <w:rPr>
          <w:rFonts w:hint="eastAsia" w:ascii="宋体" w:hAnsi="宋体" w:eastAsia="宋体" w:cs="宋体"/>
          <w:b w:val="1"/>
          <w:i w:val="0"/>
          <w:strike w:val="0"/>
          <w:color w:val="1B1C1D"/>
          <w:sz w:val="24"/>
          <w:u w:val="none"/>
          <w:shd w:val="clear" w:color="auto" w:fill="auto"/>
        </w:rPr>
        <w:t>息资源</w:t>
      </w:r>
      <w:r>
        <w:rPr>
          <w:rFonts w:hint="eastAsia" w:ascii="宋体" w:hAnsi="宋体" w:eastAsia="宋体" w:cs="宋体"/>
          <w:b w:val="1"/>
          <w:i w:val="0"/>
          <w:strike w:val="0"/>
          <w:color w:val="1B1C1D"/>
          <w:sz w:val="24"/>
          <w:u w:val="none"/>
          <w:shd w:val="clear" w:color="auto" w:fill="auto"/>
          <w:lang/>
        </w:rPr>
        <w:t>与声明</w:t>
      </w:r>
    </w:p>
    <w:p w14:paraId="1D23D93A">
      <w:pPr>
        <w:snapToGrid w:val="1"/>
        <w:spacing w:before="0" w:after="0" w:line="240"/>
        <w:ind w:left="0"/>
        <w:rPr>
          <w:rFonts w:ascii="宋体" w:hAnsi="宋体" w:eastAsia="宋体" w:cs="宋体"/>
          <w:sz w:val="24"/>
        </w:rPr>
      </w:pPr>
      <w:r>
        <w:rPr>
          <w:rFonts w:hint="eastAsia" w:ascii="宋体" w:hAnsi="宋体" w:eastAsia="宋体" w:cs="宋体"/>
          <w:i w:val="0"/>
          <w:strike w:val="0"/>
          <w:color w:val="1B1C1D"/>
          <w:sz w:val="24"/>
          <w:u w:val="none"/>
          <w:shd w:val="clear" w:color="auto" w:fill="auto"/>
        </w:rPr>
        <w:t>Q1：在哪里可以获取更多经验分享和官方信息？</w:t>
      </w:r>
    </w:p>
    <w:p w14:paraId="388A69EA">
      <w:pPr>
        <w:snapToGrid w:val="1"/>
        <w:spacing w:before="0" w:after="0" w:line="240"/>
        <w:ind w:left="0"/>
        <w:rPr>
          <w:rFonts w:ascii="宋体" w:hAnsi="宋体" w:eastAsia="宋体" w:cs="宋体"/>
          <w:sz w:val="24"/>
        </w:rPr>
      </w:pPr>
      <w:r>
        <w:rPr>
          <w:rFonts w:hint="eastAsia" w:ascii="宋体" w:hAnsi="宋体" w:eastAsia="宋体" w:cs="宋体"/>
          <w:i w:val="0"/>
          <w:strike w:val="0"/>
          <w:color w:val="1B1C1D"/>
          <w:sz w:val="24"/>
          <w:u w:val="none"/>
          <w:shd w:val="clear" w:color="auto" w:fill="auto"/>
        </w:rPr>
        <w:t>A：</w:t>
      </w:r>
    </w:p>
    <w:p w14:paraId="330E69B0">
      <w:pPr>
        <w:numPr>
          <w:ilvl w:val="0"/>
          <w:numId w:val="15"/>
        </w:numPr>
        <w:pBdr>
          <w:bottom w:val="thick" w:sz="0"/>
        </w:pBdr>
        <w:snapToGrid w:val="1"/>
        <w:spacing w:before="0" w:after="120" w:line="240"/>
        <w:rPr>
          <w:rFonts w:ascii="宋体" w:hAnsi="宋体" w:eastAsia="宋体" w:cs="宋体"/>
          <w:sz w:val="24"/>
        </w:rPr>
      </w:pPr>
      <w:r>
        <w:rPr>
          <w:rFonts w:hint="eastAsia" w:ascii="宋体" w:hAnsi="宋体" w:eastAsia="宋体" w:cs="宋体"/>
          <w:b w:val="1"/>
          <w:i w:val="0"/>
          <w:strike w:val="0"/>
          <w:color w:val="1B1C1D"/>
          <w:sz w:val="24"/>
          <w:u w:val="none"/>
          <w:shd w:val="clear" w:color="auto" w:fill="auto"/>
        </w:rPr>
        <w:t>经验分享：</w:t>
      </w:r>
      <w:r>
        <w:rPr>
          <w:rFonts w:hint="eastAsia" w:ascii="宋体" w:hAnsi="宋体" w:eastAsia="宋体" w:cs="宋体"/>
          <w:i w:val="0"/>
          <w:strike w:val="0"/>
          <w:color w:val="1B1C1D"/>
          <w:sz w:val="24"/>
          <w:u w:val="none"/>
          <w:shd w:val="clear" w:color="auto" w:fill="auto"/>
        </w:rPr>
        <w:t>可查阅由在校学生整理的网站</w:t>
      </w:r>
      <w:r>
        <w:rPr>
          <w:rFonts w:ascii="宋体" w:hAnsi="宋体" w:eastAsia="宋体" w:cs="宋体"/>
          <w:sz w:val="24"/>
        </w:rPr>
        <w:fldChar w:fldCharType="begin"/>
      </w:r>
      <w:r>
        <w:rPr>
          <w:rFonts w:ascii="宋体" w:hAnsi="宋体" w:eastAsia="宋体" w:cs="宋体"/>
          <w:sz w:val="24"/>
        </w:rPr>
        <w:instrText>HYPERLINK https://run.w2fzu.com/ normalLink \tdft \tdfe -10 \tdfid \tddp \tdop \tdlt inline \tdds \tdfvi \tdlf \l \tdsub normalLink \tdkey ggx6k2 \tdkey ggx6k2</w:instrText>
      </w:r>
      <w:r>
        <w:rPr>
          <w:rFonts w:ascii="宋体" w:hAnsi="宋体" w:eastAsia="宋体" w:cs="宋体"/>
          <w:sz w:val="24"/>
        </w:rPr>
        <w:fldChar w:fldCharType="separate"/>
      </w:r>
      <w:r>
        <w:rPr>
          <w:rStyle w:val="rc5rwl"/>
          <w:rFonts w:ascii="宋体" w:hAnsi="宋体" w:eastAsia="宋体" w:cs="宋体"/>
          <w:color/>
          <w:sz w:val="24"/>
        </w:rPr>
        <w:t>https://run.w2fzu.com/</w:t>
      </w:r>
      <w:r>
        <w:rPr>
          <w:rFonts w:ascii="宋体" w:hAnsi="宋体" w:eastAsia="宋体" w:cs="宋体"/>
          <w:sz w:val="24"/>
        </w:rPr>
        <w:fldChar w:fldCharType="end"/>
      </w:r>
    </w:p>
    <w:p w14:paraId="7635113A">
      <w:pPr>
        <w:numPr>
          <w:ilvl w:val="0"/>
          <w:numId w:val="15"/>
        </w:numPr>
        <w:snapToGrid w:val="1"/>
        <w:spacing w:before="0" w:after="120" w:line="240"/>
        <w:ind/>
        <w:rPr>
          <w:rFonts w:ascii="宋体" w:hAnsi="宋体" w:eastAsia="宋体" w:cs="宋体"/>
          <w:sz w:val="24"/>
          <w:lang/>
        </w:rPr>
      </w:pPr>
      <w:r>
        <w:rPr>
          <w:rFonts w:hint="eastAsia" w:ascii="宋体" w:hAnsi="宋体" w:eastAsia="宋体" w:cs="宋体"/>
          <w:b w:val="1"/>
          <w:i w:val="0"/>
          <w:strike w:val="0"/>
          <w:color w:val="1B1C1D"/>
          <w:sz w:val="24"/>
          <w:u w:val="none"/>
          <w:shd w:val="clear" w:color="auto" w:fill="auto"/>
        </w:rPr>
        <w:t>官方细则：</w:t>
      </w:r>
      <w:r>
        <w:rPr>
          <w:rFonts w:hint="eastAsia" w:ascii="宋体" w:hAnsi="宋体" w:eastAsia="宋体" w:cs="宋体"/>
          <w:i w:val="0"/>
          <w:strike w:val="0"/>
          <w:color w:val="1B1C1D"/>
          <w:sz w:val="24"/>
          <w:u w:val="none"/>
          <w:shd w:val="clear" w:color="auto" w:fill="auto"/>
        </w:rPr>
        <w:t>如需要查阅往年各学院转专业考核内容等信息，请查阅</w:t>
      </w:r>
      <w:r>
        <w:rPr>
          <w:rStyle w:val="rc5rwl"/>
          <w:color/>
        </w:rPr>
        <w:fldChar w:fldCharType="begin"/>
      </w:r>
      <w:r>
        <w:rPr>
          <w:rStyle w:val="rc5rwl"/>
          <w:color/>
        </w:rPr>
        <w:instrText xml:space="preserve">HYPERLINK https://pi.terraria.ink/@s/13OZhE1u normalLink \tdkey s1gdww \tdfe -10 \tdfn https%3A//pi.terraria.ink/@s/13OZhE1u \tdfu https://pi.terraria.ink/@s/13OZhE1u \tdlt inline </w:instrText>
      </w:r>
      <w:r>
        <w:rPr>
          <w:rStyle w:val="rc5rwl"/>
          <w:color/>
        </w:rPr>
        <w:fldChar w:fldCharType="separate"/>
      </w:r>
      <w:r>
        <w:rPr>
          <w:rStyle w:val="rc5rwl"/>
          <w:color/>
        </w:rPr>
        <w:t>https://pi.terraria.ink/@s/13OZhE1u</w:t>
      </w:r>
      <w:r>
        <w:rPr>
          <w:rStyle w:val="rc5rwl"/>
          <w:color/>
        </w:rPr>
        <w:fldChar w:fldCharType="end"/>
      </w:r>
    </w:p>
    <w:p w14:paraId="57FE2A4B">
      <w:pPr>
        <w:snapToGrid w:val="1"/>
        <w:spacing w:before="0" w:after="0" w:line="240"/>
        <w:ind w:left="0"/>
        <w:rPr>
          <w:rFonts w:ascii="宋体" w:hAnsi="宋体" w:eastAsia="宋体" w:cs="宋体"/>
          <w:sz w:val="24"/>
        </w:rPr>
      </w:pPr>
    </w:p>
    <w:p w14:paraId="5607861B">
      <w:pPr>
        <w:snapToGrid w:val="1"/>
        <w:spacing w:before="0" w:after="0" w:line="240"/>
        <w:ind w:left="0"/>
        <w:rPr>
          <w:rFonts w:ascii="宋体" w:hAnsi="宋体" w:eastAsia="宋体" w:cs="宋体"/>
          <w:b w:val="1"/>
          <w:sz w:val="24"/>
        </w:rPr>
      </w:pPr>
      <w:r>
        <w:rPr>
          <w:rFonts w:ascii="宋体" w:hAnsi="宋体" w:eastAsia="宋体" w:cs="宋体"/>
          <w:b w:val="1"/>
          <w:i w:val="0"/>
          <w:strike w:val="0"/>
          <w:color w:val="1B1C1D"/>
          <w:sz w:val="24"/>
          <w:u w:val="none"/>
          <w:shd w:val="clear" w:color="auto" w:fill="auto"/>
        </w:rPr>
        <w:t>Q</w:t>
      </w:r>
      <w:r>
        <w:rPr>
          <w:rFonts w:hint="eastAsia" w:ascii="宋体" w:hAnsi="宋体" w:eastAsia="宋体" w:cs="宋体"/>
          <w:b w:val="1"/>
          <w:i w:val="0"/>
          <w:strike w:val="0"/>
          <w:color w:val="1B1C1D"/>
          <w:sz w:val="24"/>
          <w:u w:val="none"/>
          <w:shd w:val="clear" w:color="auto" w:fill="auto"/>
          <w:lang/>
        </w:rPr>
        <w:t>2</w:t>
      </w:r>
      <w:r>
        <w:rPr>
          <w:rFonts w:hint="eastAsia" w:ascii="宋体" w:hAnsi="宋体" w:eastAsia="宋体" w:cs="宋体"/>
          <w:b w:val="1"/>
          <w:i w:val="0"/>
          <w:strike w:val="0"/>
          <w:color w:val="1B1C1D"/>
          <w:sz w:val="24"/>
          <w:u w:val="none"/>
          <w:shd w:val="clear" w:color="auto" w:fill="auto"/>
        </w:rPr>
        <w:t>：对高年级学生有何特别提醒？</w:t>
      </w:r>
    </w:p>
    <w:p w14:paraId="0F33DEA4">
      <w:pPr>
        <w:snapToGrid w:val="1"/>
        <w:spacing w:before="0" w:after="0" w:line="240"/>
        <w:ind w:left="0"/>
        <w:rPr>
          <w:rFonts w:ascii="宋体" w:hAnsi="宋体" w:eastAsia="宋体" w:cs="宋体"/>
          <w:b w:val="1"/>
          <w:sz w:val="24"/>
        </w:rPr>
      </w:pPr>
      <w:r>
        <w:rPr>
          <w:rFonts w:hint="eastAsia" w:ascii="宋体" w:hAnsi="宋体" w:eastAsia="宋体" w:cs="宋体"/>
          <w:b w:val="1"/>
          <w:i w:val="0"/>
          <w:strike w:val="0"/>
          <w:color w:val="1B1C1D"/>
          <w:sz w:val="24"/>
          <w:u w:val="none"/>
          <w:shd w:val="clear" w:color="auto" w:fill="auto"/>
        </w:rPr>
        <w:t>A：切勿过度宣传、诱导盲目转专业。仅做交流分享，若影响他人人生抉择，请自行负责。</w:t>
      </w:r>
    </w:p>
    <w:p w14:paraId="690B86E7">
      <w:pPr>
        <w:numPr/>
        <w:pBdr/>
        <w:snapToGrid w:val="1"/>
        <w:spacing w:before="0" w:after="0" w:line="240"/>
        <w:ind w:left="0"/>
        <w:rPr>
          <w:rFonts w:ascii="宋体" w:hAnsi="宋体" w:eastAsia="宋体" w:cs="宋体"/>
          <w:i w:val="0"/>
          <w:strike w:val="0"/>
          <w:color w:val="1B1C1D"/>
          <w:sz w:val="24"/>
          <w:u w:val="none"/>
          <w:shd w:val="clear" w:color="auto" w:fill="auto"/>
          <w:lang/>
        </w:rPr>
      </w:pPr>
    </w:p>
    <w:p w14:paraId="7F42E553">
      <w:pPr>
        <w:numPr/>
        <w:pBdr/>
        <w:snapToGrid w:val="1"/>
        <w:spacing w:before="0" w:after="0" w:line="240"/>
        <w:ind w:left="0"/>
        <w:rPr>
          <w:rFonts w:hint="eastAsia" w:ascii="宋体" w:hAnsi="宋体" w:eastAsia="宋体" w:cs="宋体"/>
          <w:i w:val="0"/>
          <w:strike w:val="0"/>
          <w:color w:val="1B1C1D"/>
          <w:sz w:val="24"/>
          <w:u w:val="none"/>
          <w:shd w:val="clear" w:color="auto" w:fill="auto"/>
          <w:lang/>
        </w:rPr>
      </w:pPr>
      <w:r>
        <w:rPr>
          <w:rFonts w:hint="eastAsia" w:ascii="宋体" w:hAnsi="宋体" w:eastAsia="宋体" w:cs="宋体"/>
          <w:i w:val="0"/>
          <w:strike w:val="0"/>
          <w:color w:val="1B1C1D"/>
          <w:sz w:val="24"/>
          <w:u w:val="none"/>
          <w:shd w:val="clear" w:color="auto" w:fill="auto"/>
          <w:lang/>
        </w:rPr>
        <w:t>Q3：郑重声明</w:t>
      </w:r>
    </w:p>
    <w:p w14:paraId="12D3F5EC">
      <w:pPr>
        <w:numPr/>
        <w:pBdr>
          <w:bottom/>
        </w:pBdr>
        <w:snapToGrid w:val="1"/>
        <w:spacing w:before="0" w:after="0" w:line="240"/>
        <w:ind w:left="0"/>
        <w:rPr>
          <w:rFonts w:ascii="宋体" w:hAnsi="宋体" w:eastAsia="宋体" w:cs="宋体"/>
          <w:i w:val="0"/>
          <w:strike w:val="0"/>
          <w:color w:val="1B1C1D"/>
          <w:sz w:val="24"/>
          <w:u w:val="none"/>
          <w:shd w:val="clear" w:color="auto" w:fill="auto"/>
          <w:lang/>
        </w:rPr>
      </w:pPr>
      <w:r>
        <w:rPr>
          <w:rFonts w:hint="eastAsia" w:ascii="宋体" w:hAnsi="宋体" w:eastAsia="宋体" w:cs="宋体"/>
          <w:i w:val="0"/>
          <w:strike w:val="0"/>
          <w:color w:val="1B1C1D"/>
          <w:sz w:val="24"/>
          <w:u w:val="none"/>
          <w:shd w:val="clear" w:color="auto" w:fill="auto"/>
          <w:lang/>
        </w:rPr>
        <w:t>A：</w:t>
      </w:r>
      <w:r>
        <w:rPr>
          <w:rFonts w:hint="eastAsia" w:ascii="宋体" w:hAnsi="宋体" w:eastAsia="宋体" w:cs="宋体"/>
          <w:i w:val="0"/>
          <w:strike w:val="0"/>
          <w:color w:val="1B1C1D"/>
          <w:sz w:val="24"/>
          <w:u w:val="none"/>
          <w:shd w:val="clear" w:color="auto" w:fill="auto"/>
          <w:lang/>
        </w:rPr>
        <w:t>本说明及所有相关交流均为学生自发的公益行为，不提供任何形式的收费辅导。请各位同学注意辨别信息，警惕以“转专业辅导”为名的收费行为，谨防上当受骗。</w:t>
      </w:r>
    </w:p>
    <w:p w14:paraId="710B89FF">
      <w:pPr>
        <w:numPr/>
        <w:pBdr/>
        <w:snapToGrid w:val="1"/>
        <w:spacing w:before="0" w:after="0" w:line="240"/>
        <w:ind w:left="0"/>
        <w:rPr>
          <w:rFonts w:hint="eastAsia" w:ascii="宋体" w:hAnsi="宋体" w:eastAsia="宋体" w:cs="宋体"/>
          <w:color w:val="333333"/>
          <w:kern w:val="2"/>
          <w:sz w:val="24"/>
          <w:szCs w:val="22"/>
          <w:lang/>
        </w:rPr>
      </w:pPr>
    </w:p>
    <w:p w14:paraId="25A2164A">
      <w:pPr>
        <w:num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Q4：本文的信息来源</w:t>
      </w:r>
    </w:p>
    <w:p w14:paraId="1846BEF7">
      <w:pPr>
        <w:numPr/>
        <w:pBdr/>
        <w:snapToGrid w:val="1"/>
        <w:spacing w:before="0" w:after="0" w:line="240"/>
        <w:ind w:left="0"/>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A：本文的信息皆为整理近5年的官方资料以及转专业群各位学长学姐人工收集而来。</w:t>
      </w:r>
    </w:p>
    <w:p w14:paraId="7E7CC697">
      <w:pPr>
        <w:numPr/>
        <w:pBdr>
          <w:bottom w:val="thick" w:color="000000" w:sz="8"/>
        </w:pBdr>
        <w:snapToGrid w:val="1"/>
        <w:spacing w:before="0" w:after="0" w:line="240"/>
        <w:ind w:left="0"/>
        <w:rPr>
          <w:rFonts w:ascii="宋体" w:hAnsi="宋体" w:eastAsia="宋体" w:cs="宋体"/>
          <w:sz w:val="24"/>
          <w:lang/>
        </w:rPr>
      </w:pPr>
    </w:p>
    <w:p w14:paraId="55068C05">
      <w:pPr>
        <w:pBdr/>
        <w:snapToGrid w:val="1"/>
        <w:spacing w:line="240"/>
        <w:ind/>
        <w:outlineLvl w:val="3"/>
        <w:rPr>
          <w:rFonts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rPr>
        <w:t>写在最后</w:t>
      </w:r>
    </w:p>
    <w:p w14:paraId="4BCE9884">
      <w:pPr>
        <w:pBdr/>
        <w:snapToGrid w:val="1"/>
        <w:spacing w:line="240"/>
        <w:ind/>
        <w:rPr>
          <w:rFonts w:ascii="宋体" w:hAnsi="宋体" w:eastAsia="宋体" w:cs="宋体"/>
          <w:b w:val="1"/>
          <w:i w:val="0"/>
          <w:strike w:val="0"/>
          <w:spacing w:val="0"/>
          <w:sz w:val="24"/>
          <w:u w:val="none"/>
        </w:rPr>
      </w:pPr>
    </w:p>
    <w:p w14:paraId="44A6000E">
      <w:pPr>
        <w:snapToGrid w:val="1"/>
        <w:spacing w:line="240"/>
        <w:ind/>
      </w:pPr>
      <w:r>
        <w:rPr>
          <w:rFonts w:hint="eastAsia" w:ascii="宋体" w:hAnsi="宋体" w:eastAsia="宋体" w:cs="宋体"/>
          <w:b w:val="1"/>
          <w:i w:val="0"/>
          <w:strike w:val="0"/>
          <w:spacing w:val="0"/>
          <w:sz w:val="24"/>
          <w:u w:val="none"/>
        </w:rPr>
        <w:t>感谢您完整阅读本指南。我们衷心希望承载的前人经验能为您拨开前路的迷雾，提供一份详尽的参考。但请谨记，地图终究无法代替脚步，你的大学故事，终将由你自己亲手书写。</w:t>
      </w:r>
    </w:p>
    <w:p w14:paraId="3B68E598">
      <w:pPr>
        <w:snapToGrid w:val="1"/>
        <w:spacing w:line="240"/>
        <w:ind/>
      </w:pPr>
    </w:p>
    <w:p w14:paraId="515040A4">
      <w:pPr>
        <w:snapToGrid w:val="1"/>
        <w:spacing w:line="240"/>
        <w:ind/>
      </w:pPr>
      <w:r>
        <w:rPr>
          <w:rFonts w:hint="eastAsia" w:ascii="宋体" w:hAnsi="宋体" w:eastAsia="宋体" w:cs="宋体"/>
          <w:b w:val="1"/>
          <w:i w:val="0"/>
          <w:strike w:val="0"/>
          <w:spacing w:val="0"/>
          <w:sz w:val="24"/>
          <w:u w:val="none"/>
        </w:rPr>
        <w:t>转专业</w:t>
      </w:r>
      <w:r>
        <w:rPr>
          <w:rFonts w:hint="eastAsia" w:ascii="宋体" w:hAnsi="宋体" w:eastAsia="宋体" w:cs="宋体"/>
          <w:b w:val="1"/>
          <w:i w:val="0"/>
          <w:strike w:val="0"/>
          <w:spacing w:val="0"/>
          <w:sz w:val="24"/>
          <w:u w:val="none"/>
        </w:rPr>
        <w:t>，</w:t>
      </w:r>
      <w:r>
        <w:rPr>
          <w:rFonts w:hint="eastAsia" w:ascii="宋体" w:hAnsi="宋体" w:eastAsia="宋体" w:cs="宋体"/>
          <w:b w:val="1"/>
          <w:i w:val="0"/>
          <w:strike w:val="0"/>
          <w:spacing w:val="0"/>
          <w:sz w:val="24"/>
          <w:u w:val="none"/>
        </w:rPr>
        <w:t>本质</w:t>
      </w:r>
      <w:r>
        <w:rPr>
          <w:rFonts w:hint="eastAsia" w:ascii="宋体" w:hAnsi="宋体" w:eastAsia="宋体" w:cs="宋体"/>
          <w:b w:val="1"/>
          <w:i w:val="0"/>
          <w:strike w:val="0"/>
          <w:spacing w:val="0"/>
          <w:sz w:val="24"/>
          <w:u w:val="none"/>
        </w:rPr>
        <w:t>上</w:t>
      </w:r>
      <w:r>
        <w:rPr>
          <w:rFonts w:hint="eastAsia" w:ascii="宋体" w:hAnsi="宋体" w:eastAsia="宋体" w:cs="宋体"/>
          <w:b w:val="1"/>
          <w:i w:val="0"/>
          <w:strike w:val="0"/>
          <w:spacing w:val="0"/>
          <w:sz w:val="24"/>
          <w:u w:val="none"/>
        </w:rPr>
        <w:t>不仅是一场选拔性考试，更是一次对个人学业路径的重大战略抉择。它要求你投入大量精力进行准备，这无疑会带来学业与心理上的双重压力。在此过程中，保持稳健的心态与健康的节奏至关重要，强大的内心才是你应对任何挑战的基石。</w:t>
      </w:r>
    </w:p>
    <w:p w14:paraId="370B9D27">
      <w:pPr>
        <w:snapToGrid w:val="1"/>
        <w:spacing w:line="240"/>
        <w:ind/>
      </w:pPr>
    </w:p>
    <w:p w14:paraId="37E61403">
      <w:pPr>
        <w:snapToGrid w:val="1"/>
        <w:spacing w:line="240"/>
        <w:ind/>
      </w:pPr>
      <w:r>
        <w:rPr>
          <w:rFonts w:hint="eastAsia" w:ascii="宋体" w:hAnsi="宋体" w:eastAsia="宋体" w:cs="宋体"/>
          <w:b w:val="1"/>
          <w:i w:val="0"/>
          <w:strike w:val="0"/>
          <w:spacing w:val="0"/>
          <w:sz w:val="24"/>
          <w:u w:val="none"/>
        </w:rPr>
        <w:t>做出选择，便意味着要承担其结果。若你成功转入理想的专业，这无疑是通往新起点的跳板。然而转折也伴随着代价，其中最主要的挑战便是社交圈的重建。大学的核心人脉与归属感多在第一学期奠定，作为新集体中的“后来者”，你可能需要付出更多努力去融入一个已然成型的环境，这或许是一段需要独自面对的磨合期。</w:t>
      </w:r>
    </w:p>
    <w:p w14:paraId="14293182">
      <w:pPr>
        <w:snapToGrid w:val="1"/>
        <w:spacing w:line="240"/>
        <w:ind/>
      </w:pPr>
    </w:p>
    <w:p w14:paraId="45EBC2CB">
      <w:pPr>
        <w:pBdr/>
        <w:snapToGrid w:val="1"/>
        <w:spacing w:line="240"/>
        <w:ind/>
        <w:rPr>
          <w:rFonts w:ascii="宋体" w:hAnsi="宋体" w:eastAsia="宋体" w:cs="宋体"/>
          <w:b w:val="1"/>
          <w:i w:val="0"/>
          <w:strike w:val="0"/>
          <w:spacing w:val="0"/>
          <w:sz w:val="24"/>
          <w:u w:val="none"/>
        </w:rPr>
      </w:pPr>
      <w:r>
        <w:rPr>
          <w:rFonts w:hint="eastAsia" w:ascii="宋体" w:hAnsi="宋体" w:eastAsia="宋体" w:cs="宋体"/>
          <w:b w:val="1"/>
          <w:i w:val="0"/>
          <w:strike w:val="0"/>
          <w:spacing w:val="0"/>
          <w:sz w:val="24"/>
          <w:u w:val="none"/>
        </w:rPr>
        <w:t>相应地，留在原专业</w:t>
      </w:r>
      <w:r>
        <w:rPr>
          <w:rFonts w:hint="eastAsia" w:ascii="宋体" w:hAnsi="宋体" w:eastAsia="宋体" w:cs="宋体"/>
          <w:b w:val="1"/>
          <w:i w:val="0"/>
          <w:strike w:val="0"/>
          <w:spacing w:val="0"/>
          <w:sz w:val="24"/>
          <w:u w:val="none"/>
        </w:rPr>
        <w:t>，</w:t>
      </w:r>
      <w:r>
        <w:rPr>
          <w:rFonts w:hint="eastAsia" w:ascii="宋体" w:hAnsi="宋体" w:eastAsia="宋体" w:cs="宋体"/>
          <w:b w:val="1"/>
          <w:i w:val="0"/>
          <w:strike w:val="0"/>
          <w:spacing w:val="0"/>
          <w:sz w:val="24"/>
          <w:u w:val="none"/>
        </w:rPr>
        <w:t>无论是主动选择还是转专业未果</w:t>
      </w:r>
      <w:r>
        <w:rPr>
          <w:rFonts w:hint="eastAsia" w:ascii="宋体" w:hAnsi="宋体" w:eastAsia="宋体" w:cs="宋体"/>
          <w:b w:val="1"/>
          <w:i w:val="0"/>
          <w:strike w:val="0"/>
          <w:spacing w:val="0"/>
          <w:sz w:val="24"/>
          <w:u w:val="none"/>
        </w:rPr>
        <w:t>，</w:t>
      </w:r>
      <w:r>
        <w:rPr>
          <w:rFonts w:hint="eastAsia" w:ascii="宋体" w:hAnsi="宋体" w:eastAsia="宋体" w:cs="宋体"/>
          <w:b w:val="1"/>
          <w:i w:val="0"/>
          <w:strike w:val="0"/>
          <w:spacing w:val="0"/>
          <w:sz w:val="24"/>
          <w:u w:val="none"/>
        </w:rPr>
        <w:t>其价值同样不容忽视。它为你提供了一个连贯的学术环境与一个从始至终共同成长的稳定集体。这份时间的沉淀与人际关系的纯粹，将构成你大学生活中不可或缺的宝贵财富，为你的长远发展提供坚实支持。</w:t>
      </w:r>
    </w:p>
    <w:p w14:paraId="3BA2253A">
      <w:pPr>
        <w:snapToGrid w:val="1"/>
        <w:spacing w:line="240"/>
        <w:ind/>
        <w:rPr>
          <w:rFonts w:ascii="宋体" w:hAnsi="宋体" w:eastAsia="宋体" w:cs="宋体"/>
          <w:b w:val="1"/>
          <w:sz w:val="24"/>
          <w:lang/>
        </w:rPr>
      </w:pPr>
    </w:p>
    <w:p w14:paraId="00A261D4">
      <w:pPr>
        <w:pBdr/>
        <w:snapToGrid w:val="1"/>
        <w:spacing w:line="240"/>
        <w:ind/>
        <w:rPr>
          <w:rFonts w:hint="eastAsia"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lang/>
        </w:rPr>
        <w:t>所以，无论你的选择是什么</w:t>
      </w:r>
      <w:r>
        <w:rPr>
          <w:rFonts w:hint="eastAsia" w:ascii="宋体" w:hAnsi="宋体" w:eastAsia="宋体" w:cs="宋体"/>
          <w:b w:val="1"/>
          <w:i w:val="0"/>
          <w:strike w:val="0"/>
          <w:spacing w:val="0"/>
          <w:sz w:val="24"/>
          <w:u w:val="none"/>
          <w:lang/>
        </w:rPr>
        <w:t>：</w:t>
      </w:r>
    </w:p>
    <w:p w14:paraId="616919D3">
      <w:pPr>
        <w:pBdr/>
        <w:snapToGrid w:val="1"/>
        <w:spacing w:line="240"/>
        <w:ind/>
        <w:rPr>
          <w:rFonts w:ascii="宋体" w:hAnsi="宋体" w:eastAsia="宋体" w:cs="宋体"/>
          <w:b w:val="1"/>
          <w:i w:val="0"/>
          <w:strike w:val="0"/>
          <w:spacing w:val="0"/>
          <w:sz w:val="24"/>
          <w:u w:val="none"/>
          <w:lang/>
        </w:rPr>
      </w:pPr>
    </w:p>
    <w:p w14:paraId="39355E0E">
      <w:pPr>
        <w:snapToGrid w:val="1"/>
        <w:spacing w:line="240"/>
        <w:ind/>
        <w:rPr>
          <w:rFonts w:ascii="宋体" w:hAnsi="宋体" w:eastAsia="宋体" w:cs="宋体"/>
          <w:b w:val="1"/>
          <w:sz w:val="24"/>
          <w:lang/>
        </w:rPr>
      </w:pPr>
      <w:r>
        <w:rPr>
          <w:rFonts w:hint="eastAsia" w:ascii="宋体" w:hAnsi="宋体" w:eastAsia="宋体" w:cs="宋体"/>
          <w:b w:val="1"/>
          <w:i w:val="0"/>
          <w:strike w:val="0"/>
          <w:spacing w:val="0"/>
          <w:sz w:val="24"/>
          <w:u w:val="none"/>
          <w:lang/>
        </w:rPr>
        <w:t>是坚定地踏上转专业的独木桥，还是在原有的道路上深耕发光——都请保持勇敢与审慎。</w:t>
      </w:r>
    </w:p>
    <w:p w14:paraId="1F6E669C">
      <w:pPr>
        <w:snapToGrid w:val="1"/>
        <w:spacing w:line="240"/>
        <w:ind/>
        <w:rPr>
          <w:rFonts w:ascii="宋体" w:hAnsi="宋体" w:eastAsia="宋体" w:cs="宋体"/>
          <w:b w:val="1"/>
          <w:sz w:val="24"/>
          <w:lang/>
        </w:rPr>
      </w:pPr>
    </w:p>
    <w:p w14:paraId="00F02549">
      <w:pPr>
        <w:pBdr>
          <w:bottom/>
        </w:pBdr>
        <w:snapToGrid w:val="1"/>
        <w:spacing w:line="240"/>
        <w:ind/>
        <w:rPr>
          <w:rFonts w:ascii="宋体" w:hAnsi="宋体" w:eastAsia="宋体" w:cs="宋体"/>
          <w:b w:val="1"/>
          <w:sz w:val="24"/>
          <w:lang/>
        </w:rPr>
      </w:pPr>
      <w:r>
        <w:rPr>
          <w:rFonts w:hint="eastAsia" w:ascii="宋体" w:hAnsi="宋体" w:eastAsia="宋体" w:cs="宋体"/>
          <w:b w:val="1"/>
          <w:i w:val="0"/>
          <w:strike w:val="0"/>
          <w:spacing w:val="0"/>
          <w:sz w:val="24"/>
          <w:u w:val="none"/>
          <w:lang/>
        </w:rPr>
        <w:t>愿你们最终都能在福州大学找到属于自己的那片星空，闪闪发光。</w:t>
      </w:r>
    </w:p>
    <w:p w14:paraId="663B5A7D">
      <w:pPr>
        <w:snapToGrid w:val="1"/>
        <w:spacing w:line="240"/>
        <w:ind/>
        <w:rPr>
          <w:b w:val="1"/>
        </w:rPr>
      </w:pPr>
    </w:p>
    <w:p w14:paraId="4F094B50">
      <w:pPr>
        <w:numPr/>
        <w:pBdr/>
        <w:snapToGrid w:val="1"/>
        <w:spacing w:before="0" w:after="0" w:line="240"/>
        <w:ind w:left="0"/>
        <w:jc w:val="right"/>
        <w:rPr>
          <w:rFonts w:ascii="宋体" w:hAnsi="宋体" w:eastAsia="宋体" w:cs="宋体"/>
          <w:b w:val="1"/>
          <w:i w:val="0"/>
          <w:strike w:val="0"/>
          <w:spacing w:val="0"/>
          <w:sz w:val="24"/>
          <w:u w:val="none"/>
        </w:rPr>
      </w:pPr>
      <w:r>
        <w:rPr>
          <w:rFonts w:ascii="宋体" w:hAnsi="宋体" w:eastAsia="宋体" w:cs="宋体"/>
          <w:b w:val="1"/>
          <w:i w:val="0"/>
          <w:strike w:val="0"/>
          <w:spacing w:val="0"/>
          <w:sz w:val="24"/>
          <w:u w:val="none"/>
        </w:rPr>
        <w:t>——ShaddockNH3</w:t>
      </w:r>
    </w:p>
    <w:p w14:paraId="2D45B352">
      <w:pPr>
        <w:numPr/>
        <w:pBdr/>
        <w:snapToGrid w:val="1"/>
        <w:spacing w:before="0" w:after="0" w:line="240"/>
        <w:ind w:left="0"/>
        <w:jc w:val="both"/>
        <w:rPr>
          <w:rFonts w:ascii="宋体" w:hAnsi="宋体" w:eastAsia="宋体" w:cs="宋体"/>
          <w:b w:val="1"/>
          <w:i w:val="0"/>
          <w:strike w:val="0"/>
          <w:spacing w:val="0"/>
          <w:sz w:val="24"/>
          <w:u w:val="none"/>
          <w:lang/>
        </w:rPr>
      </w:pPr>
    </w:p>
    <w:p w14:paraId="4D50202C">
      <w:pPr>
        <w:numPr/>
        <w:pBdr>
          <w:bottom/>
        </w:pBdr>
        <w:snapToGrid w:val="1"/>
        <w:spacing w:before="0" w:after="0" w:line="240"/>
        <w:ind w:left="0"/>
        <w:jc w:val="both"/>
        <w:rPr>
          <w:rFonts w:hint="eastAsia"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lang/>
        </w:rPr>
        <w:t>煽情的话不想写太多，转完专业自然会有所体会。我相信有耐心能通读整篇手册，能看到这里的，转专业成功十之八九。</w:t>
      </w:r>
    </w:p>
    <w:p w14:paraId="230AC4BE">
      <w:pPr>
        <w:numPr/>
        <w:pBdr/>
        <w:snapToGrid w:val="1"/>
        <w:spacing w:before="0" w:after="0" w:line="240"/>
        <w:ind w:left="0"/>
        <w:jc w:val="both"/>
        <w:rPr>
          <w:rFonts w:ascii="宋体" w:hAnsi="宋体" w:eastAsia="宋体" w:cs="宋体"/>
          <w:b w:val="1"/>
          <w:i w:val="0"/>
          <w:strike w:val="0"/>
          <w:spacing w:val="0"/>
          <w:sz w:val="24"/>
          <w:u w:val="none"/>
          <w:lang/>
        </w:rPr>
      </w:pPr>
    </w:p>
    <w:p w14:paraId="781C8FD9">
      <w:pPr>
        <w:numPr/>
        <w:snapToGrid w:val="1"/>
        <w:spacing w:before="0" w:after="0" w:line="240"/>
        <w:ind w:left="0"/>
        <w:jc w:val="both"/>
        <w:rPr>
          <w:rFonts w:hint="eastAsia"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lang/>
        </w:rPr>
        <w:t>既然都看到这里了，也顺便去看一下这篇博客吧。</w:t>
      </w:r>
    </w:p>
    <w:p w14:paraId="59D4D7CA">
      <w:pPr>
        <w:numPr/>
        <w:snapToGrid w:val="1"/>
        <w:spacing w:before="0" w:after="0" w:line="240"/>
        <w:ind w:left="0"/>
        <w:jc w:val="both"/>
        <w:rPr>
          <w:rFonts w:hint="eastAsia" w:ascii="宋体" w:hAnsi="宋体" w:eastAsia="宋体" w:cs="宋体"/>
          <w:b w:val="1"/>
          <w:color w:val="333333"/>
          <w:spacing w:val="0"/>
          <w:kern w:val="2"/>
          <w:sz w:val="24"/>
          <w:szCs w:val="22"/>
          <w:u w:val="none"/>
          <w:lang/>
        </w:rPr>
      </w:pPr>
    </w:p>
    <w:p w14:paraId="5DD0257C">
      <w:pPr>
        <w:numPr/>
        <w:pBdr/>
        <w:snapToGrid w:val="1"/>
        <w:spacing w:before="0" w:after="0" w:line="240"/>
        <w:ind w:left="0"/>
        <w:jc w:val="both"/>
        <w:rPr>
          <w:rFonts w:hint="eastAsia" w:ascii="宋体" w:hAnsi="宋体" w:eastAsia="宋体" w:cs="宋体"/>
          <w:b w:val="1"/>
          <w:color w:val="333333"/>
          <w:spacing w:val="0"/>
          <w:kern w:val="2"/>
          <w:sz w:val="24"/>
          <w:szCs w:val="22"/>
          <w:u w:val="none"/>
          <w:lang/>
        </w:rPr>
      </w:pPr>
      <w:r>
        <w:rPr>
          <w:rFonts w:hint="eastAsia" w:ascii="宋体" w:hAnsi="宋体" w:eastAsia="宋体" w:cs="宋体"/>
          <w:b w:val="1"/>
          <w:color w:val="333333"/>
          <w:spacing w:val="0"/>
          <w:kern w:val="2"/>
          <w:sz w:val="24"/>
          <w:szCs w:val="22"/>
          <w:u w:val="none"/>
          <w:lang/>
        </w:rPr>
        <w:t>https://blog.attilio.cc/posts/post-6/</w:t>
      </w:r>
    </w:p>
    <w:p w14:paraId="339EC08A">
      <w:pPr>
        <w:numPr/>
        <w:pBdr/>
        <w:snapToGrid w:val="1"/>
        <w:spacing w:before="0" w:after="0" w:line="240"/>
        <w:ind w:left="0"/>
        <w:jc w:val="both"/>
        <w:rPr>
          <w:rFonts w:hint="eastAsia" w:ascii="宋体" w:hAnsi="宋体" w:eastAsia="宋体" w:cs="宋体"/>
          <w:b w:val="1"/>
          <w:i w:val="0"/>
          <w:strike w:val="0"/>
          <w:spacing w:val="0"/>
          <w:sz w:val="24"/>
          <w:u w:val="none"/>
          <w:lang/>
        </w:rPr>
      </w:pPr>
    </w:p>
    <w:p w14:paraId="2DEB3BD5">
      <w:pPr>
        <w:numPr/>
        <w:snapToGrid w:val="1"/>
        <w:spacing w:before="0" w:after="0" w:line="240"/>
        <w:ind w:left="0"/>
        <w:jc w:val="both"/>
        <w:rPr>
          <w:rFonts w:hint="eastAsia"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lang/>
        </w:rPr>
        <w:t>噢，转计院的记得看</w:t>
      </w:r>
      <w:r>
        <w:rPr>
          <w:rFonts w:hint="eastAsia" w:ascii="宋体" w:hAnsi="宋体" w:eastAsia="宋体" w:cs="宋体"/>
          <w:b w:val="1"/>
          <w:i w:val="0"/>
          <w:strike w:val="0"/>
          <w:spacing w:val="0"/>
          <w:sz w:val="24"/>
          <w:u w:val="none"/>
          <w:shd w:val="clear" w:color="auto" w:fill="FFFF00"/>
          <w:lang/>
        </w:rPr>
        <w:t>附录8</w:t>
      </w:r>
      <w:r>
        <w:rPr>
          <w:rFonts w:hint="eastAsia" w:ascii="宋体" w:hAnsi="宋体" w:eastAsia="宋体" w:cs="宋体"/>
          <w:b w:val="1"/>
          <w:i w:val="0"/>
          <w:strike w:val="0"/>
          <w:spacing w:val="0"/>
          <w:sz w:val="24"/>
          <w:u w:val="none"/>
          <w:lang/>
        </w:rPr>
        <w:t>，前面有提但是位置不显眼。</w:t>
      </w:r>
    </w:p>
    <w:p w14:paraId="03B02B31">
      <w:pPr>
        <w:numPr/>
        <w:pBdr>
          <w:bottom w:val="thick" w:color="000000" w:sz="8"/>
        </w:pBdr>
        <w:snapToGrid w:val="1"/>
        <w:spacing w:before="0" w:after="0" w:line="240"/>
        <w:ind w:left="0"/>
        <w:jc w:val="both"/>
        <w:rPr>
          <w:rFonts w:hint="eastAsia" w:ascii="宋体" w:hAnsi="宋体" w:eastAsia="宋体" w:cs="宋体"/>
          <w:b w:val="1"/>
          <w:color w:val="333333"/>
          <w:spacing w:val="0"/>
          <w:kern w:val="2"/>
          <w:sz w:val="24"/>
          <w:szCs w:val="22"/>
          <w:u w:val="none"/>
          <w:lang/>
        </w:rPr>
      </w:pPr>
    </w:p>
    <w:p w14:paraId="603CFA4A">
      <w:pPr>
        <w:pStyle w:val="ognd5p"/>
        <w:numPr/>
        <w:pBdr/>
        <w:ind/>
        <w:rPr>
          <w:rFonts w:hint="eastAsia" w:ascii="宋体" w:hAnsi="宋体" w:eastAsia="宋体" w:cs="宋体"/>
          <w:b w:val="1"/>
          <w:i w:val="0"/>
          <w:strike w:val="0"/>
          <w:color w:val="1B1C1D"/>
          <w:sz w:val="24"/>
          <w:u w:val="none"/>
          <w:shd w:val="clear" w:color="auto" w:fill="auto"/>
          <w:lang/>
        </w:rPr>
      </w:pPr>
      <w:r>
        <w:rPr>
          <w:rFonts w:hint="eastAsia"/>
          <w:lang/>
        </w:rPr>
        <w:t>附录1、最新通知</w:t>
      </w:r>
      <w:r>
        <w:rPr>
          <w:rFonts w:hint="eastAsia" w:ascii="宋体" w:hAnsi="宋体" w:eastAsia="宋体" w:cs="宋体"/>
          <w:b w:val="1"/>
          <w:i w:val="0"/>
          <w:strike w:val="0"/>
          <w:color w:val="1B1C1D"/>
          <w:sz w:val="24"/>
          <w:u w:val="none"/>
          <w:shd w:val="clear" w:color="auto" w:fill="auto"/>
          <w:lang/>
        </w:rPr>
        <w:t>（一般需要校园网）</w:t>
      </w:r>
    </w:p>
    <w:p w14:paraId="348FE89A">
      <w:pPr>
        <w:pStyle w:val="shjalb"/>
        <w:pBdr>
          <w:bottom/>
        </w:pBdr>
        <w:ind/>
        <w:rPr>
          <w:lang/>
        </w:rPr>
      </w:pPr>
      <w:r>
        <w:rPr>
          <w:rStyle w:val="rc5rwl"/>
          <w:color/>
        </w:rPr>
        <w:fldChar w:fldCharType="begin"/>
      </w:r>
      <w:r>
        <w:rPr>
          <w:rStyle w:val="rc5rwl"/>
          <w:color/>
        </w:rPr>
        <w:instrText xml:space="preserve">HYPERLINK https://jwch.fzu.edu.cn/content.jsp?urltype=news.NewsContentUrl&amp;wbtreeid=1036&amp;wbnewsid=14277 normalLink \tdkey zd6yuv \tdfe -10 \tdfn https%3A//jwch.fzu.edu.cn/content.jsp%3Furltype%3Dnews.NewsContentUrl%26wbtreeid%3D1036%26wbnewsid%3D14277 \tdfu https://jwch.fzu.edu.cn/content.jsp?urltype=news.NewsContentUrl&amp;wbtreeid=1036&amp;wbnewsid=14277 \tdlt inline </w:instrText>
      </w:r>
      <w:r>
        <w:rPr>
          <w:rStyle w:val="rc5rwl"/>
          <w:color/>
        </w:rPr>
        <w:fldChar w:fldCharType="separate"/>
      </w:r>
      <w:r>
        <w:rPr>
          <w:rStyle w:val="rc5rwl"/>
          <w:color/>
        </w:rPr>
        <w:t>https://jwch.fzu.edu.cn/content.jsp?urltype=news.NewsContentUrl&amp;wbtreeid=1036&amp;wbnewsid=14277</w:t>
      </w:r>
      <w:r>
        <w:rPr>
          <w:rStyle w:val="rc5rwl"/>
          <w:color/>
        </w:rPr>
        <w:fldChar w:fldCharType="end"/>
      </w:r>
    </w:p>
    <w:p w14:paraId="773F9EB9">
      <w:pPr>
        <w:numPr/>
        <w:pBdr/>
        <w:snapToGrid w:val="1"/>
        <w:spacing w:before="0" w:after="0" w:line="240"/>
        <w:ind w:left="0"/>
        <w:rPr>
          <w:rFonts w:ascii="宋体" w:hAnsi="宋体" w:eastAsia="宋体" w:cs="宋体"/>
          <w:sz w:val="24"/>
          <w:lang/>
        </w:rPr>
      </w:pPr>
      <w:r>
        <w:rPr>
          <w:rFonts w:ascii="宋体" w:hAnsi="宋体" w:eastAsia="宋体" w:cs="宋体"/>
          <w:sz w:val="24"/>
          <w:lang/>
        </w:rPr>
        <w:drawing>
          <wp:inline distT="0" distB="0" distL="0" distR="0">
            <wp:extent cx="5760720" cy="8154242"/>
            <wp:effectExtent l="0" t="0" r="0" b="0"/>
            <wp:docPr id="14" name="picture" descr="descript"/>
            <wp:cNvGraphicFramePr/>
            <a:graphic>
              <a:graphicData uri="http://schemas.openxmlformats.org/drawingml/2006/picture">
                <pic:pic>
                  <pic:nvPicPr>
                    <pic:cNvPr id="15" name="picture" descr="descript"/>
                    <pic:cNvPicPr/>
                  </pic:nvPicPr>
                  <pic:blipFill rotWithShape="1">
                    <a:blip r:embed="rId8"/>
                    <a:stretch/>
                  </pic:blipFill>
                  <pic:spPr>
                    <a:xfrm>
                      <a:off x="0" y="0"/>
                      <a:ext cx="5760720" cy="8154242"/>
                    </a:xfrm>
                    <a:prstGeom prst="rect">
                      <a:avLst/>
                    </a:prstGeom>
                  </pic:spPr>
                </pic:pic>
              </a:graphicData>
            </a:graphic>
          </wp:inline>
        </w:drawing>
      </w:r>
    </w:p>
    <w:p w14:paraId="4BAFAE9C">
      <w:pPr>
        <w:numPr/>
        <w:pBdr/>
        <w:snapToGrid w:val="1"/>
        <w:spacing w:before="0" w:after="0" w:line="240"/>
        <w:ind w:left="0"/>
        <w:rPr>
          <w:rFonts w:ascii="宋体" w:hAnsi="宋体" w:eastAsia="宋体" w:cs="宋体"/>
          <w:sz w:val="24"/>
          <w:lang/>
        </w:rPr>
      </w:pPr>
      <w:r>
        <w:rPr>
          <w:rFonts w:ascii="宋体" w:hAnsi="宋体" w:eastAsia="宋体" w:cs="宋体"/>
          <w:sz w:val="24"/>
          <w:lang/>
        </w:rPr>
        <w:drawing>
          <wp:inline distT="0" distB="0" distL="0" distR="0">
            <wp:extent cx="5760720" cy="8154242"/>
            <wp:effectExtent l="0" t="0" r="0" b="0"/>
            <wp:docPr id="17" name="picture" descr="descript"/>
            <wp:cNvGraphicFramePr/>
            <a:graphic>
              <a:graphicData uri="http://schemas.openxmlformats.org/drawingml/2006/picture">
                <pic:pic>
                  <pic:nvPicPr>
                    <pic:cNvPr id="18" name="picture" descr="descript"/>
                    <pic:cNvPicPr/>
                  </pic:nvPicPr>
                  <pic:blipFill rotWithShape="1">
                    <a:blip r:embed="rId9"/>
                    <a:stretch/>
                  </pic:blipFill>
                  <pic:spPr>
                    <a:xfrm>
                      <a:off x="0" y="0"/>
                      <a:ext cx="5760720" cy="8154242"/>
                    </a:xfrm>
                    <a:prstGeom prst="rect">
                      <a:avLst/>
                    </a:prstGeom>
                  </pic:spPr>
                </pic:pic>
              </a:graphicData>
            </a:graphic>
          </wp:inline>
        </w:drawing>
      </w:r>
    </w:p>
    <w:p w14:paraId="0FD07D7F">
      <w:pPr>
        <w:numPr/>
        <w:pBdr/>
        <w:snapToGrid w:val="1"/>
        <w:spacing w:before="0" w:after="0" w:line="240"/>
        <w:ind w:left="0"/>
        <w:rPr>
          <w:rFonts w:ascii="宋体" w:hAnsi="宋体" w:eastAsia="宋体" w:cs="宋体"/>
          <w:sz w:val="24"/>
          <w:lang/>
        </w:rPr>
      </w:pPr>
      <w:r>
        <w:rPr>
          <w:rFonts w:ascii="宋体" w:hAnsi="宋体" w:eastAsia="宋体" w:cs="宋体"/>
          <w:sz w:val="24"/>
          <w:lang/>
        </w:rPr>
        <w:drawing>
          <wp:inline distT="0" distB="0" distL="0" distR="0">
            <wp:extent cx="5760720" cy="8154242"/>
            <wp:effectExtent l="0" t="0" r="0" b="0"/>
            <wp:docPr id="20" name="picture" descr="descript"/>
            <wp:cNvGraphicFramePr/>
            <a:graphic>
              <a:graphicData uri="http://schemas.openxmlformats.org/drawingml/2006/picture">
                <pic:pic>
                  <pic:nvPicPr>
                    <pic:cNvPr id="21" name="picture" descr="descript"/>
                    <pic:cNvPicPr/>
                  </pic:nvPicPr>
                  <pic:blipFill rotWithShape="1">
                    <a:blip r:embed="rId10"/>
                    <a:stretch/>
                  </pic:blipFill>
                  <pic:spPr>
                    <a:xfrm>
                      <a:off x="0" y="0"/>
                      <a:ext cx="5760720" cy="8154242"/>
                    </a:xfrm>
                    <a:prstGeom prst="rect">
                      <a:avLst/>
                    </a:prstGeom>
                  </pic:spPr>
                </pic:pic>
              </a:graphicData>
            </a:graphic>
          </wp:inline>
        </w:drawing>
      </w:r>
    </w:p>
    <w:p w14:paraId="6007686F">
      <w:pPr>
        <w:numPr/>
        <w:pBdr>
          <w:bottom w:val="thick" w:color="000000" w:sz="8"/>
        </w:pBdr>
        <w:snapToGrid w:val="1"/>
        <w:spacing w:before="0" w:after="0" w:line="240"/>
        <w:ind w:left="0"/>
        <w:rPr>
          <w:rFonts w:ascii="宋体" w:hAnsi="宋体" w:eastAsia="宋体" w:cs="宋体"/>
          <w:sz w:val="24"/>
          <w:lang/>
        </w:rPr>
      </w:pPr>
    </w:p>
    <w:p w14:paraId="424E4D9E">
      <w:pPr>
        <w:numPr/>
        <w:pBdr>
          <w:bottom/>
        </w:pBdr>
        <w:ind/>
        <w:rPr>
          <w:rFonts w:hint="eastAsia" w:ascii="宋体" w:hAnsi="宋体" w:eastAsia="宋体" w:cs="宋体"/>
          <w:b w:val="1"/>
          <w:i w:val="0"/>
          <w:strike w:val="0"/>
          <w:color w:val="1B1C1D"/>
          <w:sz w:val="24"/>
          <w:u w:val="none"/>
          <w:shd w:val="clear" w:color="auto" w:fill="auto"/>
          <w:lang/>
        </w:rPr>
      </w:pPr>
    </w:p>
    <w:p w14:paraId="58C25AD2">
      <w:pPr>
        <w:pStyle w:val="ognd5p"/>
        <w:numPr/>
        <w:pBdr>
          <w:bottom/>
        </w:pBdr>
        <w:ind/>
        <w:rPr>
          <w:rFonts w:ascii="宋体" w:hAnsi="宋体" w:eastAsia="宋体" w:cs="宋体"/>
          <w:sz w:val="24"/>
          <w:lang/>
        </w:rPr>
      </w:pPr>
      <w:r>
        <w:rPr>
          <w:rFonts w:hint="eastAsia"/>
          <w:lang/>
        </w:rPr>
        <w:t>附录2、</w:t>
      </w:r>
      <w:r>
        <w:rPr>
          <w:rFonts w:hint="eastAsia"/>
          <w:lang/>
        </w:rPr>
        <w:t>前往</w:t>
      </w:r>
      <w:r>
        <w:rPr>
          <w:rFonts w:hint="eastAsia"/>
          <w:lang/>
        </w:rPr>
        <w:t>计算机院楼（教职工食堂）图解</w:t>
      </w:r>
    </w:p>
    <w:p w14:paraId="01A95AA5">
      <w:pPr>
        <w:numPr/>
        <w:pBdr/>
        <w:ind/>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如果你是坐地铁来的，看东门路线，也推荐东门路线，对路痴更友好。</w:t>
      </w:r>
    </w:p>
    <w:p w14:paraId="625030E5">
      <w:pPr>
        <w:numPr/>
        <w:pBdr>
          <w:bottom/>
        </w:pBdr>
        <w:ind/>
        <w:rPr>
          <w:rFonts w:hint="eastAsia" w:ascii="宋体" w:hAnsi="宋体" w:eastAsia="宋体" w:cs="宋体"/>
          <w:color w:val="333333"/>
          <w:kern w:val="2"/>
          <w:sz w:val="24"/>
          <w:szCs w:val="22"/>
          <w:lang/>
        </w:rPr>
      </w:pPr>
    </w:p>
    <w:p w14:paraId="08E6A51F">
      <w:pPr>
        <w:numPr/>
        <w:ind/>
        <w:rPr>
          <w:rFonts w:ascii="宋体" w:hAnsi="宋体" w:eastAsia="宋体" w:cs="宋体"/>
          <w:color w:val="333333"/>
          <w:kern w:val="2"/>
          <w:sz w:val="24"/>
          <w:szCs w:val="22"/>
          <w:lang/>
        </w:rPr>
      </w:pPr>
      <w:r>
        <w:rPr>
          <w:rFonts w:hint="eastAsia" w:ascii="宋体" w:hAnsi="宋体" w:eastAsia="宋体" w:cs="宋体"/>
          <w:color w:val="333333"/>
          <w:kern w:val="2"/>
          <w:sz w:val="24"/>
          <w:szCs w:val="22"/>
          <w:lang/>
        </w:rPr>
        <w:t>以北门为例：</w:t>
      </w:r>
      <w:r>
        <w:rPr>
          <w:rFonts w:hint="eastAsia" w:ascii="宋体" w:hAnsi="宋体" w:eastAsia="宋体" w:cs="宋体"/>
          <w:color w:val="333333"/>
          <w:kern w:val="2"/>
          <w:sz w:val="24"/>
          <w:szCs w:val="22"/>
          <w:lang/>
        </w:rPr>
        <w:br w:type="textWrapping"/>
        <w:t>抵达</w:t>
      </w:r>
      <w:r>
        <w:rPr>
          <w:rFonts w:hint="eastAsia" w:ascii="宋体" w:hAnsi="宋体" w:eastAsia="宋体" w:cs="宋体"/>
          <w:color w:val="333333"/>
          <w:kern w:val="2"/>
          <w:sz w:val="24"/>
          <w:szCs w:val="22"/>
          <w:lang/>
        </w:rPr>
        <w:t>北</w:t>
      </w:r>
      <w:r>
        <w:rPr>
          <w:rFonts w:hint="eastAsia" w:ascii="宋体" w:hAnsi="宋体" w:eastAsia="宋体" w:cs="宋体"/>
          <w:color w:val="333333"/>
          <w:kern w:val="2"/>
          <w:sz w:val="24"/>
          <w:szCs w:val="22"/>
          <w:lang/>
        </w:rPr>
        <w:t>门</w:t>
      </w:r>
    </w:p>
    <w:p w14:paraId="4B70F23E">
      <w:pPr>
        <w:numPr/>
        <w:ind/>
        <w:rPr>
          <w:rFonts w:ascii="宋体" w:hAnsi="宋体" w:eastAsia="宋体" w:cs="宋体"/>
          <w:color w:val="333333"/>
          <w:kern w:val="2"/>
          <w:sz w:val="24"/>
          <w:szCs w:val="22"/>
          <w:lang/>
        </w:rPr>
      </w:pPr>
      <w:r>
        <w:rPr>
          <w:rFonts w:ascii="宋体" w:hAnsi="宋体" w:eastAsia="宋体" w:cs="宋体"/>
          <w:color w:val="333333"/>
          <w:kern w:val="2"/>
          <w:sz w:val="24"/>
          <w:szCs w:val="22"/>
          <w:lang/>
        </w:rPr>
        <w:drawing>
          <wp:inline distT="0" distB="0" distL="0" distR="0">
            <wp:extent cx="5760720" cy="7680960"/>
            <wp:effectExtent l="0" t="0" r="0" b="0"/>
            <wp:docPr id="23" name="picture"/>
            <a:graphic>
              <a:graphicData uri="http://schemas.openxmlformats.org/drawingml/2006/picture">
                <pic:pic>
                  <pic:nvPicPr>
                    <pic:cNvPr id="24" name="picture"/>
                    <pic:cNvPicPr/>
                  </pic:nvPicPr>
                  <pic:blipFill rotWithShape="1">
                    <a:blip r:embed="rId11"/>
                    <a:stretch>
                      <a:fillRect/>
                    </a:stretch>
                  </pic:blipFill>
                  <pic:spPr>
                    <a:xfrm>
                      <a:off x="0" y="0"/>
                      <a:ext cx="5760720" cy="7680960"/>
                    </a:xfrm>
                    <a:prstGeom prst="rect">
                      <a:avLst/>
                    </a:prstGeom>
                  </pic:spPr>
                </pic:pic>
              </a:graphicData>
            </a:graphic>
          </wp:inline>
        </w:drawing>
      </w:r>
    </w:p>
    <w:p w14:paraId="459B692C">
      <w:pPr>
        <w:numPr/>
        <w:ind/>
        <w:rPr>
          <w:rFonts w:ascii="宋体" w:hAnsi="宋体" w:eastAsia="宋体" w:cs="宋体"/>
          <w:color w:val="333333"/>
          <w:kern w:val="2"/>
          <w:sz w:val="24"/>
          <w:szCs w:val="22"/>
          <w:lang/>
        </w:rPr>
      </w:pPr>
      <w:r>
        <w:rPr>
          <w:rFonts w:hint="eastAsia" w:ascii="宋体" w:hAnsi="宋体" w:eastAsia="宋体" w:cs="宋体"/>
          <w:color w:val="333333"/>
          <w:kern w:val="2"/>
          <w:sz w:val="24"/>
          <w:szCs w:val="22"/>
          <w:lang/>
        </w:rPr>
        <w:t>直走</w:t>
      </w:r>
      <w:r>
        <w:rPr>
          <w:rFonts w:ascii="宋体" w:hAnsi="宋体" w:eastAsia="宋体" w:cs="宋体"/>
          <w:color w:val="333333"/>
          <w:kern w:val="2"/>
          <w:sz w:val="24"/>
          <w:szCs w:val="22"/>
          <w:lang/>
        </w:rPr>
        <w:drawing>
          <wp:inline distT="0" distB="0" distL="0" distR="0">
            <wp:extent cx="5760720" cy="7680960"/>
            <wp:effectExtent l="0" t="0" r="0" b="0"/>
            <wp:docPr id="26" name="picture"/>
            <a:graphic>
              <a:graphicData uri="http://schemas.openxmlformats.org/drawingml/2006/picture">
                <pic:pic>
                  <pic:nvPicPr>
                    <pic:cNvPr id="27" name="picture"/>
                    <pic:cNvPicPr/>
                  </pic:nvPicPr>
                  <pic:blipFill rotWithShape="1">
                    <a:blip r:embed="rId12"/>
                    <a:stretch>
                      <a:fillRect/>
                    </a:stretch>
                  </pic:blipFill>
                  <pic:spPr>
                    <a:xfrm>
                      <a:off x="0" y="0"/>
                      <a:ext cx="5760720" cy="7680960"/>
                    </a:xfrm>
                    <a:prstGeom prst="rect">
                      <a:avLst/>
                    </a:prstGeom>
                  </pic:spPr>
                </pic:pic>
              </a:graphicData>
            </a:graphic>
          </wp:inline>
        </w:drawing>
      </w:r>
      <w:r>
        <w:rPr>
          <w:rFonts w:hint="eastAsia" w:ascii="宋体" w:hAnsi="宋体" w:eastAsia="宋体" w:cs="宋体"/>
          <w:color w:val="333333"/>
          <w:kern w:val="2"/>
          <w:sz w:val="24"/>
          <w:szCs w:val="22"/>
          <w:lang/>
        </w:rPr>
        <w:t>可以看到右侧是教职工食堂</w:t>
      </w:r>
      <w:r>
        <w:rPr>
          <w:rFonts w:hint="eastAsia" w:ascii="宋体" w:hAnsi="宋体" w:eastAsia="宋体" w:cs="宋体"/>
          <w:color w:val="333333"/>
          <w:kern w:val="2"/>
          <w:sz w:val="24"/>
          <w:szCs w:val="22"/>
          <w:lang/>
        </w:rPr>
        <w:t>，如需吃饭需要进入微信公众号福大一卡通进行绑定，或者去该餐厅内的西餐厅用餐（无需绑定）</w:t>
      </w:r>
    </w:p>
    <w:p w14:paraId="1822A069">
      <w:pPr>
        <w:numPr/>
        <w:ind/>
        <w:rPr>
          <w:rFonts w:ascii="宋体" w:hAnsi="宋体" w:eastAsia="宋体" w:cs="宋体"/>
          <w:color w:val="333333"/>
          <w:kern w:val="2"/>
          <w:sz w:val="24"/>
          <w:szCs w:val="22"/>
          <w:lang/>
        </w:rPr>
      </w:pPr>
      <w:r>
        <w:rPr>
          <w:rFonts w:ascii="宋体" w:hAnsi="宋体" w:eastAsia="宋体" w:cs="宋体"/>
          <w:color w:val="333333"/>
          <w:kern w:val="2"/>
          <w:sz w:val="24"/>
          <w:szCs w:val="22"/>
          <w:lang/>
        </w:rPr>
        <w:drawing>
          <wp:inline distT="0" distB="0" distL="0" distR="0">
            <wp:extent cx="5760720" cy="7680960"/>
            <wp:effectExtent l="0" t="0" r="0" b="0"/>
            <wp:docPr id="29" name="picture"/>
            <a:graphic>
              <a:graphicData uri="http://schemas.openxmlformats.org/drawingml/2006/picture">
                <pic:pic>
                  <pic:nvPicPr>
                    <pic:cNvPr id="30" name="picture"/>
                    <pic:cNvPicPr/>
                  </pic:nvPicPr>
                  <pic:blipFill rotWithShape="1">
                    <a:blip r:embed="rId13"/>
                    <a:stretch>
                      <a:fillRect/>
                    </a:stretch>
                  </pic:blipFill>
                  <pic:spPr>
                    <a:xfrm>
                      <a:off x="0" y="0"/>
                      <a:ext cx="5760720" cy="7680960"/>
                    </a:xfrm>
                    <a:prstGeom prst="rect">
                      <a:avLst/>
                    </a:prstGeom>
                  </pic:spPr>
                </pic:pic>
              </a:graphicData>
            </a:graphic>
          </wp:inline>
        </w:drawing>
      </w:r>
    </w:p>
    <w:p w14:paraId="35A2619E">
      <w:pPr>
        <w:numPr/>
        <w:ind/>
        <w:rPr>
          <w:rFonts w:ascii="宋体" w:hAnsi="宋体" w:eastAsia="宋体" w:cs="宋体"/>
          <w:color w:val="333333"/>
          <w:kern w:val="2"/>
          <w:sz w:val="24"/>
          <w:szCs w:val="22"/>
          <w:lang/>
        </w:rPr>
      </w:pPr>
      <w:r>
        <w:rPr>
          <w:rFonts w:hint="eastAsia" w:ascii="宋体" w:hAnsi="宋体" w:eastAsia="宋体" w:cs="宋体"/>
          <w:color w:val="333333"/>
          <w:kern w:val="2"/>
          <w:sz w:val="24"/>
          <w:szCs w:val="22"/>
          <w:lang/>
        </w:rPr>
        <w:t>这个路口左转</w:t>
      </w:r>
    </w:p>
    <w:p w14:paraId="083069FD">
      <w:pPr>
        <w:numPr/>
        <w:ind/>
        <w:rPr>
          <w:rFonts w:ascii="宋体" w:hAnsi="宋体" w:eastAsia="宋体" w:cs="宋体"/>
          <w:color w:val="333333"/>
          <w:kern w:val="2"/>
          <w:sz w:val="24"/>
          <w:szCs w:val="22"/>
          <w:lang/>
        </w:rPr>
      </w:pPr>
      <w:r>
        <w:rPr>
          <w:rFonts w:ascii="宋体" w:hAnsi="宋体" w:eastAsia="宋体" w:cs="宋体"/>
          <w:color w:val="333333"/>
          <w:kern w:val="2"/>
          <w:sz w:val="24"/>
          <w:szCs w:val="22"/>
          <w:lang/>
        </w:rPr>
        <w:drawing>
          <wp:inline distT="0" distB="0" distL="0" distR="0">
            <wp:extent cx="5760720" cy="7680960"/>
            <wp:effectExtent l="0" t="0" r="0" b="0"/>
            <wp:docPr id="32" name="picture"/>
            <a:graphic>
              <a:graphicData uri="http://schemas.openxmlformats.org/drawingml/2006/picture">
                <pic:pic>
                  <pic:nvPicPr>
                    <pic:cNvPr id="33" name="picture"/>
                    <pic:cNvPicPr/>
                  </pic:nvPicPr>
                  <pic:blipFill rotWithShape="1">
                    <a:blip r:embed="rId14"/>
                    <a:stretch>
                      <a:fillRect/>
                    </a:stretch>
                  </pic:blipFill>
                  <pic:spPr>
                    <a:xfrm>
                      <a:off x="0" y="0"/>
                      <a:ext cx="5760720" cy="7680960"/>
                    </a:xfrm>
                    <a:prstGeom prst="rect">
                      <a:avLst/>
                    </a:prstGeom>
                  </pic:spPr>
                </pic:pic>
              </a:graphicData>
            </a:graphic>
          </wp:inline>
        </w:drawing>
      </w:r>
    </w:p>
    <w:p w14:paraId="4CC23198">
      <w:pPr>
        <w:numPr/>
        <w:ind/>
        <w:rPr>
          <w:rFonts w:ascii="宋体" w:hAnsi="宋体" w:eastAsia="宋体" w:cs="宋体"/>
          <w:color w:val="333333"/>
          <w:kern w:val="2"/>
          <w:sz w:val="24"/>
          <w:szCs w:val="22"/>
          <w:lang/>
        </w:rPr>
      </w:pPr>
      <w:r>
        <w:rPr>
          <w:rFonts w:ascii="宋体" w:hAnsi="宋体" w:eastAsia="宋体" w:cs="宋体"/>
          <w:color w:val="333333"/>
          <w:kern w:val="2"/>
          <w:sz w:val="24"/>
          <w:szCs w:val="22"/>
          <w:lang/>
        </w:rPr>
        <w:drawing>
          <wp:inline distT="0" distB="0" distL="0" distR="0">
            <wp:extent cx="5760720" cy="7680960"/>
            <wp:effectExtent l="0" t="0" r="0" b="0"/>
            <wp:docPr id="35" name="picture"/>
            <a:graphic>
              <a:graphicData uri="http://schemas.openxmlformats.org/drawingml/2006/picture">
                <pic:pic>
                  <pic:nvPicPr>
                    <pic:cNvPr id="36" name="picture"/>
                    <pic:cNvPicPr/>
                  </pic:nvPicPr>
                  <pic:blipFill rotWithShape="1">
                    <a:blip r:embed="rId15"/>
                    <a:stretch>
                      <a:fillRect/>
                    </a:stretch>
                  </pic:blipFill>
                  <pic:spPr>
                    <a:xfrm>
                      <a:off x="0" y="0"/>
                      <a:ext cx="5760720" cy="7680960"/>
                    </a:xfrm>
                    <a:prstGeom prst="rect">
                      <a:avLst/>
                    </a:prstGeom>
                  </pic:spPr>
                </pic:pic>
              </a:graphicData>
            </a:graphic>
          </wp:inline>
        </w:drawing>
      </w:r>
    </w:p>
    <w:p w14:paraId="78C65176">
      <w:pPr>
        <w:numPr/>
        <w:ind/>
        <w:rPr>
          <w:rFonts w:ascii="宋体" w:hAnsi="宋体" w:eastAsia="宋体" w:cs="宋体"/>
          <w:color w:val="333333"/>
          <w:kern w:val="2"/>
          <w:sz w:val="24"/>
          <w:szCs w:val="22"/>
          <w:lang/>
        </w:rPr>
      </w:pPr>
      <w:r>
        <w:rPr>
          <w:rFonts w:hint="eastAsia" w:ascii="宋体" w:hAnsi="宋体" w:eastAsia="宋体" w:cs="宋体"/>
          <w:color w:val="333333"/>
          <w:kern w:val="2"/>
          <w:sz w:val="24"/>
          <w:szCs w:val="22"/>
          <w:lang/>
        </w:rPr>
        <w:t>进入行知路</w:t>
      </w:r>
      <w:r>
        <w:rPr>
          <w:rFonts w:ascii="宋体" w:hAnsi="宋体" w:eastAsia="宋体" w:cs="宋体"/>
          <w:color w:val="333333"/>
          <w:kern w:val="2"/>
          <w:sz w:val="24"/>
          <w:szCs w:val="22"/>
          <w:lang/>
        </w:rPr>
        <w:drawing>
          <wp:inline distT="0" distB="0" distL="0" distR="0">
            <wp:extent cx="5760720" cy="7680960"/>
            <wp:effectExtent l="0" t="0" r="0" b="0"/>
            <wp:docPr id="38" name="picture"/>
            <a:graphic>
              <a:graphicData uri="http://schemas.openxmlformats.org/drawingml/2006/picture">
                <pic:pic>
                  <pic:nvPicPr>
                    <pic:cNvPr id="39" name="picture"/>
                    <pic:cNvPicPr/>
                  </pic:nvPicPr>
                  <pic:blipFill rotWithShape="1">
                    <a:blip r:embed="rId16"/>
                    <a:stretch>
                      <a:fillRect/>
                    </a:stretch>
                  </pic:blipFill>
                  <pic:spPr>
                    <a:xfrm>
                      <a:off x="0" y="0"/>
                      <a:ext cx="5760720" cy="7680960"/>
                    </a:xfrm>
                    <a:prstGeom prst="rect">
                      <a:avLst/>
                    </a:prstGeom>
                  </pic:spPr>
                </pic:pic>
              </a:graphicData>
            </a:graphic>
          </wp:inline>
        </w:drawing>
      </w:r>
    </w:p>
    <w:p w14:paraId="1ADD98B7">
      <w:pPr>
        <w:numPr/>
        <w:ind/>
        <w:rPr>
          <w:rFonts w:ascii="宋体" w:hAnsi="宋体" w:eastAsia="宋体" w:cs="宋体"/>
          <w:color w:val="333333"/>
          <w:kern w:val="2"/>
          <w:sz w:val="24"/>
          <w:szCs w:val="22"/>
          <w:lang/>
        </w:rPr>
      </w:pPr>
      <w:r>
        <w:rPr>
          <w:rFonts w:hint="eastAsia" w:ascii="宋体" w:hAnsi="宋体" w:eastAsia="宋体" w:cs="宋体"/>
          <w:color w:val="333333"/>
          <w:kern w:val="2"/>
          <w:sz w:val="24"/>
          <w:szCs w:val="22"/>
          <w:lang/>
        </w:rPr>
        <w:t>直走一直走到看到电气院院楼，右侧可以看见一个禁止</w:t>
      </w:r>
      <w:r>
        <w:rPr>
          <w:rFonts w:hint="eastAsia" w:ascii="宋体" w:hAnsi="宋体" w:eastAsia="宋体" w:cs="宋体"/>
          <w:color w:val="333333"/>
          <w:kern w:val="2"/>
          <w:sz w:val="24"/>
          <w:szCs w:val="22"/>
          <w:lang/>
        </w:rPr>
        <w:t>电瓶车</w:t>
      </w:r>
      <w:r>
        <w:rPr>
          <w:rFonts w:hint="eastAsia" w:ascii="宋体" w:hAnsi="宋体" w:eastAsia="宋体" w:cs="宋体"/>
          <w:color w:val="333333"/>
          <w:kern w:val="2"/>
          <w:sz w:val="24"/>
          <w:szCs w:val="22"/>
          <w:lang/>
        </w:rPr>
        <w:t>右转的牌子，右转</w:t>
      </w:r>
      <w:r>
        <w:rPr>
          <w:rFonts w:ascii="宋体" w:hAnsi="宋体" w:eastAsia="宋体" w:cs="宋体"/>
          <w:color w:val="333333"/>
          <w:kern w:val="2"/>
          <w:sz w:val="24"/>
          <w:szCs w:val="22"/>
          <w:lang/>
        </w:rPr>
        <w:drawing>
          <wp:inline distT="0" distB="0" distL="0" distR="0">
            <wp:extent cx="5760720" cy="7680960"/>
            <wp:effectExtent l="0" t="0" r="0" b="0"/>
            <wp:docPr id="41" name="picture"/>
            <a:graphic>
              <a:graphicData uri="http://schemas.openxmlformats.org/drawingml/2006/picture">
                <pic:pic>
                  <pic:nvPicPr>
                    <pic:cNvPr id="42" name="picture"/>
                    <pic:cNvPicPr/>
                  </pic:nvPicPr>
                  <pic:blipFill rotWithShape="1">
                    <a:blip r:embed="rId17"/>
                    <a:stretch>
                      <a:fillRect/>
                    </a:stretch>
                  </pic:blipFill>
                  <pic:spPr>
                    <a:xfrm>
                      <a:off x="0" y="0"/>
                      <a:ext cx="5760720" cy="7680960"/>
                    </a:xfrm>
                    <a:prstGeom prst="rect">
                      <a:avLst/>
                    </a:prstGeom>
                  </pic:spPr>
                </pic:pic>
              </a:graphicData>
            </a:graphic>
          </wp:inline>
        </w:drawing>
      </w:r>
    </w:p>
    <w:p w14:paraId="2042FD7D">
      <w:pPr>
        <w:numPr/>
        <w:ind/>
        <w:rPr>
          <w:rFonts w:ascii="宋体" w:hAnsi="宋体" w:eastAsia="宋体" w:cs="宋体"/>
          <w:color w:val="333333"/>
          <w:kern w:val="2"/>
          <w:sz w:val="24"/>
          <w:szCs w:val="22"/>
          <w:lang/>
        </w:rPr>
      </w:pPr>
      <w:r>
        <w:rPr>
          <w:rFonts w:hint="eastAsia" w:ascii="宋体" w:hAnsi="宋体" w:eastAsia="宋体" w:cs="宋体"/>
          <w:color w:val="333333"/>
          <w:kern w:val="2"/>
          <w:sz w:val="24"/>
          <w:szCs w:val="22"/>
          <w:lang/>
        </w:rPr>
        <w:t>一直直走，直到看到这里</w:t>
      </w:r>
    </w:p>
    <w:p w14:paraId="63EC8A40">
      <w:pPr>
        <w:numPr/>
        <w:ind/>
        <w:rPr>
          <w:rFonts w:ascii="宋体" w:hAnsi="宋体" w:eastAsia="宋体" w:cs="宋体"/>
          <w:color w:val="333333"/>
          <w:kern w:val="2"/>
          <w:sz w:val="24"/>
          <w:szCs w:val="22"/>
          <w:lang/>
        </w:rPr>
      </w:pPr>
      <w:r>
        <w:rPr>
          <w:rFonts w:ascii="宋体" w:hAnsi="宋体" w:eastAsia="宋体" w:cs="宋体"/>
          <w:color w:val="333333"/>
          <w:kern w:val="2"/>
          <w:sz w:val="24"/>
          <w:szCs w:val="22"/>
          <w:lang/>
        </w:rPr>
        <w:drawing>
          <wp:inline distT="0" distB="0" distL="0" distR="0">
            <wp:extent cx="5760720" cy="7680960"/>
            <wp:effectExtent l="0" t="0" r="0" b="0"/>
            <wp:docPr id="44" name="picture"/>
            <a:graphic>
              <a:graphicData uri="http://schemas.openxmlformats.org/drawingml/2006/picture">
                <pic:pic>
                  <pic:nvPicPr>
                    <pic:cNvPr id="45" name="picture"/>
                    <pic:cNvPicPr/>
                  </pic:nvPicPr>
                  <pic:blipFill rotWithShape="1">
                    <a:blip r:embed="rId18"/>
                    <a:stretch>
                      <a:fillRect/>
                    </a:stretch>
                  </pic:blipFill>
                  <pic:spPr>
                    <a:xfrm>
                      <a:off x="0" y="0"/>
                      <a:ext cx="5760720" cy="7680960"/>
                    </a:xfrm>
                    <a:prstGeom prst="rect">
                      <a:avLst/>
                    </a:prstGeom>
                  </pic:spPr>
                </pic:pic>
              </a:graphicData>
            </a:graphic>
          </wp:inline>
        </w:drawing>
      </w:r>
    </w:p>
    <w:p w14:paraId="171B39B3">
      <w:pPr>
        <w:numPr/>
        <w:ind/>
        <w:rPr>
          <w:rFonts w:ascii="宋体" w:hAnsi="宋体" w:eastAsia="宋体" w:cs="宋体"/>
          <w:color w:val="333333"/>
          <w:kern w:val="2"/>
          <w:sz w:val="24"/>
          <w:szCs w:val="22"/>
          <w:lang/>
        </w:rPr>
      </w:pPr>
      <w:r>
        <w:rPr>
          <w:rFonts w:hint="eastAsia" w:ascii="宋体" w:hAnsi="宋体" w:eastAsia="宋体" w:cs="宋体"/>
          <w:color w:val="333333"/>
          <w:kern w:val="2"/>
          <w:sz w:val="24"/>
          <w:szCs w:val="22"/>
          <w:lang/>
        </w:rPr>
        <w:t>顺着电瓶车道走进去</w:t>
      </w:r>
      <w:r>
        <w:rPr>
          <w:rFonts w:ascii="宋体" w:hAnsi="宋体" w:eastAsia="宋体" w:cs="宋体"/>
          <w:color w:val="333333"/>
          <w:kern w:val="2"/>
          <w:sz w:val="24"/>
          <w:szCs w:val="22"/>
          <w:lang/>
        </w:rPr>
        <w:drawing>
          <wp:inline distT="0" distB="0" distL="0" distR="0">
            <wp:extent cx="5760720" cy="4320540"/>
            <wp:effectExtent l="0" t="0" r="0" b="0"/>
            <wp:docPr id="47" name="picture"/>
            <a:graphic>
              <a:graphicData uri="http://schemas.openxmlformats.org/drawingml/2006/picture">
                <pic:pic>
                  <pic:nvPicPr>
                    <pic:cNvPr id="48" name="picture"/>
                    <pic:cNvPicPr/>
                  </pic:nvPicPr>
                  <pic:blipFill rotWithShape="1">
                    <a:blip r:embed="rId19"/>
                    <a:stretch>
                      <a:fillRect/>
                    </a:stretch>
                  </pic:blipFill>
                  <pic:spPr>
                    <a:xfrm>
                      <a:off x="0" y="0"/>
                      <a:ext cx="5760720" cy="4320540"/>
                    </a:xfrm>
                    <a:prstGeom prst="rect">
                      <a:avLst/>
                    </a:prstGeom>
                  </pic:spPr>
                </pic:pic>
              </a:graphicData>
            </a:graphic>
          </wp:inline>
        </w:drawing>
      </w:r>
    </w:p>
    <w:p w14:paraId="3CF946E5">
      <w:pPr>
        <w:numPr/>
        <w:pBdr>
          <w:bottom/>
        </w:pBdr>
        <w:ind/>
        <w:rPr>
          <w:rFonts w:ascii="宋体" w:hAnsi="宋体" w:eastAsia="宋体" w:cs="宋体"/>
          <w:sz w:val="24"/>
          <w:lang/>
        </w:rPr>
      </w:pPr>
      <w:r>
        <w:rPr>
          <w:rFonts w:hint="eastAsia" w:ascii="宋体" w:hAnsi="宋体" w:eastAsia="宋体" w:cs="宋体"/>
          <w:sz w:val="24"/>
          <w:lang/>
        </w:rPr>
        <w:t>上楼去对应教室面试即可</w:t>
      </w:r>
    </w:p>
    <w:p w14:paraId="1E306EE5">
      <w:pPr>
        <w:numPr/>
        <w:pBdr/>
        <w:snapToGrid w:val="1"/>
        <w:spacing w:before="0" w:after="0" w:line="240"/>
        <w:ind w:left="0"/>
        <w:rPr>
          <w:rFonts w:ascii="宋体" w:hAnsi="宋体" w:eastAsia="宋体" w:cs="宋体"/>
          <w:sz w:val="24"/>
          <w:lang/>
        </w:rPr>
      </w:pPr>
    </w:p>
    <w:p w14:paraId="2C890E11">
      <w:pPr>
        <w:numPr/>
        <w:pBdr/>
        <w:snapToGrid w:val="1"/>
        <w:spacing w:before="0" w:after="0" w:line="240"/>
        <w:ind w:left="0"/>
        <w:rPr>
          <w:rFonts w:ascii="宋体" w:hAnsi="宋体" w:eastAsia="宋体" w:cs="宋体"/>
          <w:sz w:val="24"/>
          <w:lang/>
        </w:rPr>
      </w:pPr>
      <w:r>
        <w:rPr>
          <w:rFonts w:hint="eastAsia" w:ascii="宋体" w:hAnsi="宋体" w:eastAsia="宋体" w:cs="宋体"/>
          <w:b w:val="1"/>
          <w:sz w:val="24"/>
          <w:lang/>
        </w:rPr>
        <w:t>以东门为例：</w:t>
      </w:r>
      <w:r>
        <w:rPr>
          <w:rFonts w:ascii="宋体" w:hAnsi="宋体" w:eastAsia="宋体" w:cs="宋体"/>
          <w:b w:val="1"/>
          <w:sz w:val="24"/>
          <w:lang/>
        </w:rPr>
        <w:br w:type="textWrapping"/>
      </w:r>
    </w:p>
    <w:p w14:paraId="27891DD1">
      <w:pPr>
        <w:num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东门左边（你进来时的右边）是进来的门，不用扫码，如果要扫的话打开福uu扫消费码就行</w:t>
      </w:r>
    </w:p>
    <w:p w14:paraId="7B154C3C">
      <w:pPr>
        <w:numPr/>
        <w:pBdr/>
        <w:snapToGrid w:val="1"/>
        <w:spacing w:before="0" w:after="0" w:line="240"/>
        <w:ind w:left="0"/>
        <w:rPr>
          <w:rFonts w:ascii="宋体" w:hAnsi="宋体" w:eastAsia="宋体" w:cs="宋体"/>
          <w:i w:val="0"/>
          <w:strike w:val="0"/>
          <w:spacing w:val="0"/>
          <w:sz w:val="24"/>
          <w:u w:val="none"/>
          <w:lang/>
        </w:rPr>
      </w:pPr>
      <w:r>
        <w:rPr>
          <w:rFonts w:ascii="宋体" w:hAnsi="宋体" w:eastAsia="宋体" w:cs="宋体"/>
          <w:i w:val="0"/>
          <w:strike w:val="0"/>
          <w:spacing w:val="0"/>
          <w:sz w:val="24"/>
          <w:u w:val="none"/>
          <w:lang/>
        </w:rPr>
        <w:drawing>
          <wp:inline distT="0" distB="0" distL="0" distR="0">
            <wp:extent cx="5760720" cy="7680960"/>
            <wp:effectExtent l="0" t="0" r="0" b="0"/>
            <wp:docPr id="50" name="picture" descr="descript"/>
            <wp:cNvGraphicFramePr/>
            <a:graphic>
              <a:graphicData uri="http://schemas.openxmlformats.org/drawingml/2006/picture">
                <pic:pic>
                  <pic:nvPicPr>
                    <pic:cNvPr id="51" name="picture" descr="descript"/>
                    <pic:cNvPicPr/>
                  </pic:nvPicPr>
                  <pic:blipFill rotWithShape="1">
                    <a:blip r:embed="rId20"/>
                    <a:stretch/>
                  </pic:blipFill>
                  <pic:spPr>
                    <a:xfrm>
                      <a:off x="0" y="0"/>
                      <a:ext cx="5760720" cy="7680960"/>
                    </a:xfrm>
                    <a:prstGeom prst="rect">
                      <a:avLst/>
                    </a:prstGeom>
                  </pic:spPr>
                </pic:pic>
              </a:graphicData>
            </a:graphic>
          </wp:inline>
        </w:drawing>
      </w:r>
    </w:p>
    <w:p w14:paraId="3D3B0353">
      <w:pPr>
        <w:num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进来之后找到晋江楼，沿着这个方向直走</w:t>
      </w:r>
    </w:p>
    <w:p w14:paraId="708BBA7C">
      <w:pPr>
        <w:numPr/>
        <w:pBdr/>
        <w:snapToGrid w:val="1"/>
        <w:spacing w:before="0" w:after="0" w:line="240"/>
        <w:ind w:left="0"/>
        <w:rPr>
          <w:rFonts w:ascii="宋体" w:hAnsi="宋体" w:eastAsia="宋体" w:cs="宋体"/>
          <w:i w:val="0"/>
          <w:strike w:val="0"/>
          <w:spacing w:val="0"/>
          <w:sz w:val="24"/>
          <w:u w:val="none"/>
          <w:lang/>
        </w:rPr>
      </w:pPr>
      <w:r>
        <w:rPr>
          <w:rFonts w:ascii="宋体" w:hAnsi="宋体" w:eastAsia="宋体" w:cs="宋体"/>
          <w:i w:val="0"/>
          <w:strike w:val="0"/>
          <w:spacing w:val="0"/>
          <w:sz w:val="24"/>
          <w:u w:val="none"/>
          <w:lang/>
        </w:rPr>
        <w:drawing>
          <wp:inline distT="0" distB="0" distL="0" distR="0">
            <wp:extent cx="5760720" cy="7680960"/>
            <wp:effectExtent l="0" t="0" r="0" b="0"/>
            <wp:docPr id="53" name="picture" descr="descript"/>
            <wp:cNvGraphicFramePr/>
            <a:graphic>
              <a:graphicData uri="http://schemas.openxmlformats.org/drawingml/2006/picture">
                <pic:pic>
                  <pic:nvPicPr>
                    <pic:cNvPr id="54" name="picture" descr="descript"/>
                    <pic:cNvPicPr/>
                  </pic:nvPicPr>
                  <pic:blipFill rotWithShape="1">
                    <a:blip r:embed="rId21"/>
                    <a:stretch/>
                  </pic:blipFill>
                  <pic:spPr>
                    <a:xfrm>
                      <a:off x="0" y="0"/>
                      <a:ext cx="5760720" cy="7680960"/>
                    </a:xfrm>
                    <a:prstGeom prst="rect">
                      <a:avLst/>
                    </a:prstGeom>
                  </pic:spPr>
                </pic:pic>
              </a:graphicData>
            </a:graphic>
          </wp:inline>
        </w:drawing>
      </w:r>
    </w:p>
    <w:p w14:paraId="698B03AC">
      <w:pPr>
        <w:num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继续直走</w:t>
      </w:r>
    </w:p>
    <w:p w14:paraId="2D3CCBEF">
      <w:pPr>
        <w:numPr/>
        <w:pBdr/>
        <w:snapToGrid w:val="1"/>
        <w:spacing w:before="0" w:after="0" w:line="240"/>
        <w:ind w:left="0"/>
        <w:rPr>
          <w:rFonts w:ascii="宋体" w:hAnsi="宋体" w:eastAsia="宋体" w:cs="宋体"/>
          <w:i w:val="0"/>
          <w:strike w:val="0"/>
          <w:spacing w:val="0"/>
          <w:sz w:val="24"/>
          <w:u w:val="none"/>
          <w:lang/>
        </w:rPr>
      </w:pPr>
      <w:r>
        <w:rPr>
          <w:rFonts w:ascii="宋体" w:hAnsi="宋体" w:eastAsia="宋体" w:cs="宋体"/>
          <w:i w:val="0"/>
          <w:strike w:val="0"/>
          <w:spacing w:val="0"/>
          <w:sz w:val="24"/>
          <w:u w:val="none"/>
          <w:lang/>
        </w:rPr>
        <w:drawing>
          <wp:inline distT="0" distB="0" distL="0" distR="0">
            <wp:extent cx="5760720" cy="7680960"/>
            <wp:effectExtent l="0" t="0" r="0" b="0"/>
            <wp:docPr id="56" name="picture" descr="descript"/>
            <wp:cNvGraphicFramePr/>
            <a:graphic>
              <a:graphicData uri="http://schemas.openxmlformats.org/drawingml/2006/picture">
                <pic:pic>
                  <pic:nvPicPr>
                    <pic:cNvPr id="57" name="picture" descr="descript"/>
                    <pic:cNvPicPr/>
                  </pic:nvPicPr>
                  <pic:blipFill rotWithShape="1">
                    <a:blip r:embed="rId22"/>
                    <a:stretch/>
                  </pic:blipFill>
                  <pic:spPr>
                    <a:xfrm>
                      <a:off x="0" y="0"/>
                      <a:ext cx="5760720" cy="7680960"/>
                    </a:xfrm>
                    <a:prstGeom prst="rect">
                      <a:avLst/>
                    </a:prstGeom>
                  </pic:spPr>
                </pic:pic>
              </a:graphicData>
            </a:graphic>
          </wp:inline>
        </w:drawing>
      </w:r>
    </w:p>
    <w:p w14:paraId="60A293EE">
      <w:pPr>
        <w:numPr/>
        <w:pBdr/>
        <w:snapToGrid w:val="1"/>
        <w:spacing w:before="0" w:after="0" w:line="240"/>
        <w:ind w:left="0"/>
        <w:rPr>
          <w:rFonts w:ascii="宋体" w:hAnsi="宋体" w:eastAsia="宋体" w:cs="宋体"/>
          <w:i w:val="0"/>
          <w:strike w:val="0"/>
          <w:spacing w:val="0"/>
          <w:sz w:val="24"/>
          <w:u w:val="none"/>
          <w:lang/>
        </w:rPr>
      </w:pPr>
      <w:r>
        <w:rPr>
          <w:rFonts w:ascii="宋体" w:hAnsi="宋体" w:eastAsia="宋体" w:cs="宋体"/>
          <w:i w:val="0"/>
          <w:strike w:val="0"/>
          <w:spacing w:val="0"/>
          <w:sz w:val="24"/>
          <w:u w:val="none"/>
          <w:lang/>
        </w:rPr>
        <w:drawing>
          <wp:inline distT="0" distB="0" distL="0" distR="0">
            <wp:extent cx="5760720" cy="7680960"/>
            <wp:effectExtent l="0" t="0" r="0" b="0"/>
            <wp:docPr id="59" name="picture" descr="descript"/>
            <wp:cNvGraphicFramePr/>
            <a:graphic>
              <a:graphicData uri="http://schemas.openxmlformats.org/drawingml/2006/picture">
                <pic:pic>
                  <pic:nvPicPr>
                    <pic:cNvPr id="60" name="picture" descr="descript"/>
                    <pic:cNvPicPr/>
                  </pic:nvPicPr>
                  <pic:blipFill rotWithShape="1">
                    <a:blip r:embed="rId23"/>
                    <a:stretch/>
                  </pic:blipFill>
                  <pic:spPr>
                    <a:xfrm>
                      <a:off x="0" y="0"/>
                      <a:ext cx="5760720" cy="7680960"/>
                    </a:xfrm>
                    <a:prstGeom prst="rect">
                      <a:avLst/>
                    </a:prstGeom>
                  </pic:spPr>
                </pic:pic>
              </a:graphicData>
            </a:graphic>
          </wp:inline>
        </w:drawing>
      </w:r>
    </w:p>
    <w:p w14:paraId="59B54B1B">
      <w:pPr>
        <w:num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进门左转</w:t>
      </w:r>
    </w:p>
    <w:p w14:paraId="3B7D926B">
      <w:pPr>
        <w:numPr/>
        <w:pBdr/>
        <w:snapToGrid w:val="1"/>
        <w:spacing w:before="0" w:after="0" w:line="240"/>
        <w:ind w:left="0"/>
        <w:rPr>
          <w:rFonts w:ascii="宋体" w:hAnsi="宋体" w:eastAsia="宋体" w:cs="宋体"/>
          <w:i w:val="0"/>
          <w:strike w:val="0"/>
          <w:spacing w:val="0"/>
          <w:sz w:val="24"/>
          <w:u w:val="none"/>
          <w:lang/>
        </w:rPr>
      </w:pPr>
    </w:p>
    <w:p w14:paraId="7EE9DB72">
      <w:pPr>
        <w:numPr/>
        <w:pBdr/>
        <w:snapToGrid w:val="1"/>
        <w:spacing w:before="0" w:after="0" w:line="240"/>
        <w:ind w:left="0"/>
        <w:rPr>
          <w:rFonts w:ascii="宋体" w:hAnsi="宋体" w:eastAsia="宋体" w:cs="宋体"/>
          <w:sz w:val="24"/>
          <w:lang/>
        </w:rPr>
      </w:pPr>
      <w:r>
        <w:rPr>
          <w:rFonts w:ascii="宋体" w:hAnsi="宋体" w:eastAsia="宋体" w:cs="宋体"/>
          <w:sz w:val="24"/>
          <w:lang/>
        </w:rPr>
        <w:drawing>
          <wp:inline distT="0" distB="0" distL="0" distR="0">
            <wp:extent cx="5760720" cy="7680960"/>
            <wp:effectExtent l="0" t="0" r="0" b="0"/>
            <wp:docPr id="62" name="picture" descr="descript"/>
            <wp:cNvGraphicFramePr/>
            <a:graphic>
              <a:graphicData uri="http://schemas.openxmlformats.org/drawingml/2006/picture">
                <pic:pic>
                  <pic:nvPicPr>
                    <pic:cNvPr id="63" name="picture" descr="descript"/>
                    <pic:cNvPicPr/>
                  </pic:nvPicPr>
                  <pic:blipFill rotWithShape="1">
                    <a:blip r:embed="rId24"/>
                    <a:stretch/>
                  </pic:blipFill>
                  <pic:spPr>
                    <a:xfrm>
                      <a:off x="0" y="0"/>
                      <a:ext cx="5760720" cy="7680960"/>
                    </a:xfrm>
                    <a:prstGeom prst="rect">
                      <a:avLst/>
                    </a:prstGeom>
                  </pic:spPr>
                </pic:pic>
              </a:graphicData>
            </a:graphic>
          </wp:inline>
        </w:drawing>
      </w:r>
    </w:p>
    <w:p w14:paraId="50D1EB11">
      <w:pPr>
        <w:numPr/>
        <w:pBdr/>
        <w:snapToGrid w:val="1"/>
        <w:spacing w:before="0" w:after="0" w:line="240"/>
        <w:ind w:left="0"/>
        <w:rPr>
          <w:rFonts w:ascii="宋体" w:hAnsi="宋体" w:eastAsia="宋体" w:cs="宋体"/>
          <w:sz w:val="24"/>
          <w:lang/>
        </w:rPr>
      </w:pPr>
    </w:p>
    <w:p w14:paraId="6F190104">
      <w:pPr>
        <w:numPr/>
        <w:pBdr/>
        <w:snapToGrid w:val="1"/>
        <w:spacing w:before="0" w:after="0" w:line="240"/>
        <w:ind w:left="0"/>
        <w:rPr>
          <w:rFonts w:ascii="宋体" w:hAnsi="宋体" w:eastAsia="宋体" w:cs="宋体"/>
          <w:i w:val="0"/>
          <w:strike w:val="0"/>
          <w:spacing w:val="0"/>
          <w:sz w:val="24"/>
          <w:u w:val="none"/>
        </w:rPr>
      </w:pPr>
      <w:r>
        <w:rPr>
          <w:rFonts w:hint="eastAsia" w:ascii="宋体" w:hAnsi="宋体" w:eastAsia="宋体" w:cs="宋体"/>
          <w:i w:val="0"/>
          <w:strike w:val="0"/>
          <w:spacing w:val="0"/>
          <w:sz w:val="24"/>
          <w:u w:val="none"/>
        </w:rPr>
        <w:t>直走</w:t>
      </w:r>
      <w:r>
        <w:rPr>
          <w:rFonts w:hint="eastAsia" w:ascii="宋体" w:hAnsi="宋体" w:eastAsia="宋体" w:cs="宋体"/>
          <w:i w:val="0"/>
          <w:strike w:val="0"/>
          <w:spacing w:val="0"/>
          <w:sz w:val="24"/>
          <w:u w:val="none"/>
        </w:rPr>
        <w:t>，</w:t>
      </w:r>
      <w:r>
        <w:rPr>
          <w:rFonts w:hint="eastAsia" w:ascii="宋体" w:hAnsi="宋体" w:eastAsia="宋体" w:cs="宋体"/>
          <w:i w:val="0"/>
          <w:strike w:val="0"/>
          <w:spacing w:val="0"/>
          <w:sz w:val="24"/>
          <w:u w:val="none"/>
        </w:rPr>
        <w:t>前方右转</w:t>
      </w:r>
    </w:p>
    <w:p w14:paraId="2294D801">
      <w:pPr>
        <w:numPr/>
        <w:pBdr/>
        <w:snapToGrid w:val="1"/>
        <w:spacing w:before="0" w:after="0" w:line="240"/>
        <w:ind w:left="0"/>
        <w:rPr>
          <w:rFonts w:ascii="宋体" w:hAnsi="宋体" w:eastAsia="宋体" w:cs="宋体"/>
          <w:i w:val="0"/>
          <w:strike w:val="0"/>
          <w:spacing w:val="0"/>
          <w:sz w:val="24"/>
          <w:u w:val="none"/>
          <w:lang/>
        </w:rPr>
      </w:pPr>
      <w:r>
        <w:rPr>
          <w:rFonts w:ascii="宋体" w:hAnsi="宋体" w:eastAsia="宋体" w:cs="宋体"/>
          <w:i w:val="0"/>
          <w:strike w:val="0"/>
          <w:spacing w:val="0"/>
          <w:sz w:val="24"/>
          <w:u w:val="none"/>
          <w:lang/>
        </w:rPr>
        <w:drawing>
          <wp:inline distT="0" distB="0" distL="0" distR="0">
            <wp:extent cx="5760720" cy="7680960"/>
            <wp:effectExtent l="0" t="0" r="0" b="0"/>
            <wp:docPr id="65" name="picture" descr="descript"/>
            <wp:cNvGraphicFramePr/>
            <a:graphic>
              <a:graphicData uri="http://schemas.openxmlformats.org/drawingml/2006/picture">
                <pic:pic>
                  <pic:nvPicPr>
                    <pic:cNvPr id="66" name="picture" descr="descript"/>
                    <pic:cNvPicPr/>
                  </pic:nvPicPr>
                  <pic:blipFill rotWithShape="1">
                    <a:blip r:embed="rId25"/>
                    <a:stretch/>
                  </pic:blipFill>
                  <pic:spPr>
                    <a:xfrm>
                      <a:off x="0" y="0"/>
                      <a:ext cx="5760720" cy="7680960"/>
                    </a:xfrm>
                    <a:prstGeom prst="rect">
                      <a:avLst/>
                    </a:prstGeom>
                  </pic:spPr>
                </pic:pic>
              </a:graphicData>
            </a:graphic>
          </wp:inline>
        </w:drawing>
      </w:r>
    </w:p>
    <w:p w14:paraId="046CF480">
      <w:pPr>
        <w:numPr/>
        <w:pBdr>
          <w:bottom w:val="thick" w:color="000000" w:sz="8"/>
        </w:pBdr>
        <w:snapToGrid w:val="1"/>
        <w:spacing w:before="0" w:after="0" w:line="240"/>
        <w:ind w:left="0"/>
        <w:rPr>
          <w:rFonts w:ascii="宋体" w:hAnsi="宋体" w:eastAsia="宋体" w:cs="宋体"/>
          <w:i w:val="0"/>
          <w:strike w:val="0"/>
          <w:spacing w:val="0"/>
          <w:sz w:val="24"/>
          <w:u w:val="none"/>
          <w:lang/>
        </w:rPr>
      </w:pPr>
    </w:p>
    <w:p w14:paraId="4807FDEF">
      <w:pPr>
        <w:pStyle w:val="ognd5p"/>
        <w:numPr/>
        <w:pBdr>
          <w:bottom/>
        </w:pBdr>
        <w:ind/>
        <w:rPr>
          <w:rFonts w:ascii="宋体" w:hAnsi="宋体" w:eastAsia="宋体" w:cs="宋体"/>
          <w:sz w:val="24"/>
          <w:lang/>
        </w:rPr>
      </w:pPr>
      <w:r>
        <w:rPr>
          <w:rFonts w:hint="eastAsia"/>
          <w:lang/>
        </w:rPr>
        <w:t>附录3、通用考核用书</w:t>
      </w:r>
    </w:p>
    <w:p w14:paraId="29CFE5FF">
      <w:pPr>
        <w:numPr/>
        <w:pBdr/>
        <w:snapToGrid w:val="1"/>
        <w:spacing w:before="0" w:after="0" w:line="240"/>
        <w:ind w:left="0"/>
        <w:rPr>
          <w:rFonts w:hint="eastAsia" w:ascii="宋体" w:hAnsi="宋体" w:eastAsia="宋体" w:cs="宋体"/>
          <w:i w:val="0"/>
          <w:strike w:val="0"/>
          <w:color w:val="1B1C1D"/>
          <w:sz w:val="24"/>
          <w:highlight w:val="none"/>
          <w:u w:val="none"/>
          <w:shd w:val="clear" w:color="auto" w:fill="auto"/>
          <w:lang/>
        </w:rPr>
      </w:pPr>
    </w:p>
    <w:p w14:paraId="76191C5C">
      <w:pPr>
        <w:numPr/>
        <w:pBdr/>
        <w:snapToGrid w:val="1"/>
        <w:spacing w:before="0" w:after="0" w:line="240"/>
        <w:ind w:left="0"/>
        <w:rPr>
          <w:rFonts w:hint="eastAsia" w:ascii="宋体" w:hAnsi="宋体" w:eastAsia="宋体" w:cs="宋体"/>
          <w:i w:val="0"/>
          <w:strike w:val="0"/>
          <w:color w:val="1B1C1D"/>
          <w:sz w:val="24"/>
          <w:highlight w:val="none"/>
          <w:u w:val="none"/>
          <w:shd w:val="clear" w:color="auto" w:fill="auto"/>
          <w:lang/>
        </w:rPr>
      </w:pPr>
      <w:r>
        <w:rPr>
          <w:rFonts w:hint="eastAsia" w:ascii="宋体" w:hAnsi="宋体" w:eastAsia="宋体" w:cs="宋体"/>
          <w:i w:val="0"/>
          <w:strike w:val="0"/>
          <w:color w:val="1B1C1D"/>
          <w:sz w:val="24"/>
          <w:highlight w:val="none"/>
          <w:u w:val="none"/>
          <w:shd w:val="clear" w:color="auto" w:fill="auto"/>
          <w:lang/>
        </w:rPr>
        <w:t>首先查阅群文件，看看自己想转的专业到底要考核什么内容</w:t>
      </w:r>
    </w:p>
    <w:p w14:paraId="5442204D">
      <w:pPr>
        <w:numPr/>
        <w:pBdr/>
        <w:snapToGrid w:val="1"/>
        <w:spacing w:before="0" w:after="0" w:line="240"/>
        <w:ind w:left="0"/>
        <w:rPr>
          <w:rFonts w:hint="eastAsia" w:ascii="宋体" w:hAnsi="宋体" w:eastAsia="宋体" w:cs="宋体"/>
          <w:i w:val="0"/>
          <w:strike w:val="0"/>
          <w:color w:val="1B1C1D"/>
          <w:sz w:val="24"/>
          <w:highlight w:val="none"/>
          <w:u w:val="none"/>
          <w:shd w:val="clear" w:color="auto" w:fill="auto"/>
          <w:lang/>
        </w:rPr>
      </w:pPr>
    </w:p>
    <w:p w14:paraId="6AED9C97">
      <w:pPr>
        <w:numPr/>
        <w:pBdr>
          <w:bottom/>
        </w:pBdr>
        <w:snapToGrid w:val="1"/>
        <w:spacing w:before="0" w:after="0" w:line="240"/>
        <w:ind w:left="0"/>
        <w:rPr>
          <w:rFonts w:hint="eastAsia" w:ascii="宋体" w:hAnsi="宋体" w:eastAsia="宋体" w:cs="宋体"/>
          <w:i w:val="0"/>
          <w:strike w:val="0"/>
          <w:color w:val="1B1C1D"/>
          <w:sz w:val="24"/>
          <w:highlight w:val="none"/>
          <w:u w:val="none"/>
          <w:shd w:val="clear" w:color="auto" w:fill="auto"/>
          <w:lang/>
        </w:rPr>
      </w:pPr>
      <w:r>
        <w:rPr>
          <w:rFonts w:hint="eastAsia" w:ascii="宋体" w:hAnsi="宋体" w:eastAsia="宋体" w:cs="宋体"/>
          <w:i w:val="0"/>
          <w:strike w:val="0"/>
          <w:color w:val="1B1C1D"/>
          <w:sz w:val="24"/>
          <w:highlight w:val="none"/>
          <w:u w:val="none"/>
          <w:shd w:val="clear" w:color="auto" w:fill="auto"/>
          <w:lang/>
        </w:rPr>
        <w:t>以下提供的参考书目为福大用书，并非最好用书（目前包含</w:t>
      </w:r>
      <w:r>
        <w:rPr>
          <w:rFonts w:hint="eastAsia" w:ascii="宋体" w:hAnsi="宋体" w:eastAsia="宋体" w:cs="宋体"/>
          <w:b w:val="0"/>
          <w:i w:val="0"/>
          <w:strike w:val="1"/>
          <w:color w:val="000000"/>
          <w:sz w:val="24"/>
          <w:highlight w:val="none"/>
          <w:u w:val="none"/>
          <w:shd w:val="clear" w:color="auto" w:fill="auto"/>
          <w:lang/>
        </w:rPr>
        <w:t>计算机类高数：《高等数学b上》</w:t>
      </w:r>
      <w:r>
        <w:rPr>
          <w:rFonts w:hint="eastAsia" w:ascii="宋体" w:hAnsi="宋体" w:eastAsia="宋体" w:cs="宋体"/>
          <w:i w:val="0"/>
          <w:strike w:val="0"/>
          <w:color w:val="1B1C1D"/>
          <w:sz w:val="24"/>
          <w:highlight w:val="none"/>
          <w:u w:val="none"/>
          <w:shd w:val="clear" w:color="auto" w:fill="auto"/>
          <w:lang/>
        </w:rPr>
        <w:t>，</w:t>
      </w:r>
      <w:r>
        <w:rPr>
          <w:rFonts w:hint="eastAsia" w:ascii="宋体" w:hAnsi="宋体" w:eastAsia="宋体" w:cs="宋体"/>
          <w:b w:val="1"/>
          <w:i w:val="0"/>
          <w:strike w:val="0"/>
          <w:color w:val="1B1C1D"/>
          <w:sz w:val="24"/>
          <w:highlight w:val="none"/>
          <w:u w:val="none"/>
          <w:shd w:val="clear" w:color="auto" w:fill="auto"/>
          <w:lang/>
        </w:rPr>
        <w:t>电气高数：《高等数学a上》</w:t>
      </w:r>
      <w:r>
        <w:rPr>
          <w:rFonts w:hint="eastAsia" w:ascii="宋体" w:hAnsi="宋体" w:eastAsia="宋体" w:cs="宋体"/>
          <w:i w:val="0"/>
          <w:strike w:val="0"/>
          <w:color w:val="1B1C1D"/>
          <w:sz w:val="24"/>
          <w:highlight w:val="none"/>
          <w:u w:val="none"/>
          <w:shd w:val="clear" w:color="auto" w:fill="auto"/>
          <w:lang/>
        </w:rPr>
        <w:t>，会计金融高数：《高等数学c上》，</w:t>
      </w:r>
      <w:r>
        <w:rPr>
          <w:rFonts w:hint="eastAsia" w:ascii="宋体" w:hAnsi="宋体" w:eastAsia="宋体" w:cs="宋体"/>
          <w:b w:val="0"/>
          <w:i w:val="0"/>
          <w:strike w:val="1"/>
          <w:color w:val="000000"/>
          <w:sz w:val="24"/>
          <w:highlight w:val="none"/>
          <w:u w:val="none"/>
          <w:shd w:val="clear" w:color="auto" w:fill="auto"/>
          <w:lang/>
        </w:rPr>
        <w:t>计算机基础知识：《计算机导论》</w:t>
      </w:r>
      <w:r>
        <w:rPr>
          <w:rFonts w:hint="eastAsia" w:ascii="宋体" w:hAnsi="宋体" w:eastAsia="宋体" w:cs="宋体"/>
          <w:b w:val="1"/>
          <w:i w:val="0"/>
          <w:strike w:val="0"/>
          <w:color w:val="1B1C1D"/>
          <w:sz w:val="24"/>
          <w:highlight w:val="none"/>
          <w:u w:val="none"/>
          <w:shd w:val="clear" w:color="auto" w:fill="auto"/>
          <w:lang/>
        </w:rPr>
        <w:t>,电气线性代数：《线性代数与空间解析几何》</w:t>
      </w:r>
      <w:r>
        <w:rPr>
          <w:rFonts w:hint="eastAsia" w:ascii="宋体" w:hAnsi="宋体" w:eastAsia="宋体" w:cs="宋体"/>
          <w:i w:val="0"/>
          <w:strike w:val="0"/>
          <w:color w:val="1B1C1D"/>
          <w:sz w:val="24"/>
          <w:highlight w:val="none"/>
          <w:u w:val="none"/>
          <w:shd w:val="clear" w:color="auto" w:fill="auto"/>
          <w:lang/>
        </w:rPr>
        <w:t>，</w:t>
      </w:r>
      <w:r>
        <w:rPr>
          <w:rFonts w:hint="eastAsia" w:ascii="宋体" w:hAnsi="宋体" w:eastAsia="宋体" w:cs="宋体"/>
          <w:b w:val="1"/>
          <w:i w:val="0"/>
          <w:strike w:val="0"/>
          <w:color w:val="1B1C1D"/>
          <w:sz w:val="24"/>
          <w:highlight w:val="none"/>
          <w:u w:val="none"/>
          <w:shd w:val="clear" w:color="auto" w:fill="auto"/>
          <w:lang/>
        </w:rPr>
        <w:t>物理基础知识：高中物理</w:t>
      </w:r>
      <w:r>
        <w:rPr>
          <w:rFonts w:hint="eastAsia" w:ascii="宋体" w:hAnsi="宋体" w:eastAsia="宋体" w:cs="宋体"/>
          <w:i w:val="0"/>
          <w:strike w:val="0"/>
          <w:color w:val="1B1C1D"/>
          <w:sz w:val="24"/>
          <w:highlight w:val="none"/>
          <w:u w:val="none"/>
          <w:shd w:val="clear" w:color="auto" w:fill="auto"/>
          <w:lang/>
        </w:rPr>
        <w:t>）</w:t>
      </w:r>
    </w:p>
    <w:p w14:paraId="48B9B707">
      <w:pPr>
        <w:numPr/>
        <w:pBdr>
          <w:bottom/>
        </w:pBdr>
        <w:snapToGrid w:val="1"/>
        <w:spacing w:before="0" w:after="0" w:line="240"/>
        <w:ind w:left="0"/>
        <w:rPr>
          <w:rFonts w:hint="eastAsia" w:ascii="宋体" w:hAnsi="宋体" w:eastAsia="宋体" w:cs="宋体"/>
          <w:i w:val="0"/>
          <w:strike w:val="0"/>
          <w:color w:val="1B1C1D"/>
          <w:sz w:val="24"/>
          <w:highlight w:val="none"/>
          <w:u w:val="none"/>
          <w:shd w:val="clear" w:color="auto" w:fill="auto"/>
          <w:lang/>
        </w:rPr>
      </w:pPr>
    </w:p>
    <w:p w14:paraId="6FB0D9CF">
      <w:pPr>
        <w:numPr/>
        <w:pBdr>
          <w:bottom/>
        </w:pBdr>
        <w:snapToGrid w:val="1"/>
        <w:spacing w:before="0" w:after="0" w:line="240"/>
        <w:ind w:left="0"/>
        <w:rPr>
          <w:rFonts w:hint="eastAsia" w:ascii="宋体" w:hAnsi="宋体" w:eastAsia="宋体" w:cs="宋体"/>
          <w:i w:val="0"/>
          <w:strike w:val="0"/>
          <w:color w:val="1B1C1D"/>
          <w:sz w:val="24"/>
          <w:highlight w:val="none"/>
          <w:u w:val="none"/>
          <w:shd w:val="clear" w:color="auto" w:fill="auto"/>
          <w:lang/>
        </w:rPr>
      </w:pPr>
      <w:r>
        <w:rPr>
          <w:rFonts w:hint="eastAsia" w:ascii="宋体" w:hAnsi="宋体" w:eastAsia="宋体" w:cs="宋体"/>
          <w:i w:val="0"/>
          <w:strike w:val="0"/>
          <w:color w:val="1B1C1D"/>
          <w:sz w:val="24"/>
          <w:highlight w:val="none"/>
          <w:u w:val="none"/>
          <w:shd w:val="clear" w:color="auto" w:fill="auto"/>
          <w:lang/>
        </w:rPr>
        <w:t>需要注意，高等数学a上与高等数学b上课本是一样的，对于高数部分，一般而言考核至前两章，即积分之前。</w:t>
      </w:r>
    </w:p>
    <w:p w14:paraId="4D88F23E">
      <w:pPr>
        <w:numPr/>
        <w:pBdr/>
        <w:snapToGrid w:val="1"/>
        <w:spacing w:before="0" w:after="0" w:line="240"/>
        <w:ind w:left="0"/>
        <w:rPr>
          <w:rFonts w:ascii="宋体" w:hAnsi="宋体" w:eastAsia="宋体" w:cs="宋体"/>
          <w:i w:val="0"/>
          <w:strike w:val="0"/>
          <w:color w:val="1B1C1D"/>
          <w:sz w:val="24"/>
          <w:highlight w:val="none"/>
          <w:u w:val="none"/>
          <w:shd w:val="clear" w:color="auto" w:fill="auto"/>
          <w:lang/>
        </w:rPr>
      </w:pPr>
    </w:p>
    <w:p w14:paraId="6D27E179">
      <w:pPr>
        <w:numPr/>
        <w:snapToGrid w:val="1"/>
        <w:spacing w:before="0" w:after="0" w:line="240"/>
        <w:ind w:left="0"/>
        <w:rPr>
          <w:rFonts w:hint="eastAsia" w:ascii="宋体" w:hAnsi="宋体" w:eastAsia="宋体" w:cs="宋体"/>
          <w:i w:val="0"/>
          <w:strike w:val="0"/>
          <w:color w:val="1B1C1D"/>
          <w:sz w:val="24"/>
          <w:highlight w:val="none"/>
          <w:u w:val="none"/>
          <w:shd w:val="clear" w:color="auto" w:fill="auto"/>
          <w:lang/>
        </w:rPr>
      </w:pPr>
      <w:r>
        <w:rPr>
          <w:rFonts w:hint="eastAsia" w:ascii="宋体" w:hAnsi="宋体" w:eastAsia="宋体" w:cs="宋体"/>
          <w:i w:val="0"/>
          <w:strike w:val="0"/>
          <w:color w:val="1B1C1D"/>
          <w:sz w:val="24"/>
          <w:highlight w:val="none"/>
          <w:u w:val="none"/>
          <w:shd w:val="clear" w:color="auto" w:fill="auto"/>
          <w:lang/>
        </w:rPr>
        <w:t>对于高中物理，不同学院及年份考核的范围差别很大，建议查询想转的对应专业的经验帖。</w:t>
      </w:r>
      <w:r>
        <w:rPr>
          <w:rFonts w:hint="eastAsia" w:ascii="宋体" w:hAnsi="宋体" w:eastAsia="宋体" w:cs="宋体"/>
          <w:color w:val="1B1C1D"/>
          <w:kern w:val="2"/>
          <w:sz w:val="24"/>
          <w:szCs w:val="22"/>
          <w:highlight w:val="none"/>
          <w:u w:val="none"/>
          <w:shd w:val="clear" w:color="auto" w:fill="auto"/>
          <w:lang/>
        </w:rPr>
        <w:t>但基本以福建省为基准出题。</w:t>
      </w:r>
    </w:p>
    <w:p w14:paraId="4B7FDD6A">
      <w:pPr>
        <w:numPr/>
        <w:pBdr/>
        <w:snapToGrid w:val="1"/>
        <w:spacing w:before="0" w:after="0" w:line="240"/>
        <w:ind w:left="0"/>
        <w:rPr>
          <w:rFonts w:ascii="宋体" w:hAnsi="宋体" w:eastAsia="宋体" w:cs="宋体"/>
          <w:i w:val="0"/>
          <w:strike w:val="0"/>
          <w:color w:val="1B1C1D"/>
          <w:sz w:val="24"/>
          <w:highlight w:val="none"/>
          <w:u w:val="none"/>
          <w:shd w:val="clear" w:color="auto" w:fill="auto"/>
          <w:lang/>
        </w:rPr>
      </w:pPr>
    </w:p>
    <w:p w14:paraId="3BBFB17E">
      <w:pPr>
        <w:numPr/>
        <w:pBdr>
          <w:bottom/>
        </w:pBdr>
        <w:snapToGrid w:val="1"/>
        <w:spacing w:before="0" w:after="0" w:line="240"/>
        <w:ind w:left="0"/>
        <w:rPr>
          <w:rFonts w:hint="eastAsia" w:ascii="宋体" w:hAnsi="宋体" w:eastAsia="宋体" w:cs="宋体"/>
          <w:i w:val="0"/>
          <w:strike w:val="0"/>
          <w:color w:val="1B1C1D"/>
          <w:sz w:val="24"/>
          <w:highlight w:val="none"/>
          <w:u w:val="none"/>
          <w:shd w:val="clear" w:color="auto" w:fill="auto"/>
          <w:lang/>
        </w:rPr>
      </w:pPr>
      <w:r>
        <w:rPr>
          <w:rFonts w:hint="eastAsia" w:ascii="宋体" w:hAnsi="宋体" w:eastAsia="宋体" w:cs="宋体"/>
          <w:i w:val="0"/>
          <w:strike w:val="0"/>
          <w:color w:val="1B1C1D"/>
          <w:sz w:val="24"/>
          <w:highlight w:val="none"/>
          <w:u w:val="none"/>
          <w:shd w:val="clear" w:color="auto" w:fill="auto"/>
          <w:lang/>
        </w:rPr>
        <w:t>对于线性代数，考的是几道选择题。</w:t>
      </w:r>
      <w:r>
        <w:rPr>
          <w:rFonts w:hint="eastAsia" w:ascii="宋体" w:hAnsi="宋体" w:eastAsia="宋体" w:cs="宋体"/>
          <w:i w:val="0"/>
          <w:strike w:val="0"/>
          <w:color w:val="1B1C1D"/>
          <w:sz w:val="24"/>
          <w:highlight w:val="none"/>
          <w:u w:val="none"/>
          <w:shd w:val="clear" w:color="auto" w:fill="auto"/>
          <w:lang/>
        </w:rPr>
        <w:t>考核范围1-3章，第一章矩阵，第二章行列式，第三章几何空间（这一部分内容和高数下第五章是一样的，建议找高数下第五章的网课看即可）</w:t>
      </w:r>
    </w:p>
    <w:p w14:paraId="19678A69">
      <w:pPr>
        <w:numPr/>
        <w:pBdr/>
        <w:snapToGrid w:val="1"/>
        <w:spacing w:before="0" w:after="0" w:line="240"/>
        <w:ind w:left="0"/>
        <w:rPr>
          <w:rFonts w:ascii="宋体" w:hAnsi="宋体" w:eastAsia="宋体" w:cs="宋体"/>
          <w:i w:val="0"/>
          <w:strike w:val="0"/>
          <w:color w:val="1B1C1D"/>
          <w:sz w:val="24"/>
          <w:highlight w:val="none"/>
          <w:u w:val="none"/>
          <w:shd w:val="clear" w:color="auto" w:fill="auto"/>
          <w:lang/>
        </w:rPr>
      </w:pPr>
    </w:p>
    <w:p w14:paraId="6E6E94B6">
      <w:pPr>
        <w:numPr/>
        <w:pBdr/>
        <w:snapToGrid w:val="1"/>
        <w:spacing w:before="0" w:after="0" w:line="240"/>
        <w:ind w:left="0"/>
        <w:rPr>
          <w:rFonts w:hint="eastAsia" w:ascii="宋体" w:hAnsi="宋体" w:eastAsia="宋体" w:cs="宋体"/>
          <w:i w:val="0"/>
          <w:strike w:val="1"/>
          <w:color w:val="000000"/>
          <w:sz w:val="24"/>
          <w:highlight w:val="none"/>
          <w:u w:val="none"/>
          <w:shd w:val="clear" w:color="auto" w:fill="auto"/>
          <w:lang/>
        </w:rPr>
      </w:pPr>
      <w:r>
        <w:rPr>
          <w:rFonts w:hint="eastAsia" w:ascii="宋体" w:hAnsi="宋体" w:eastAsia="宋体" w:cs="宋体"/>
          <w:i w:val="0"/>
          <w:strike w:val="1"/>
          <w:color w:val="000000"/>
          <w:sz w:val="24"/>
          <w:highlight w:val="none"/>
          <w:u w:val="none"/>
          <w:shd w:val="clear" w:color="auto" w:fill="auto"/>
          <w:lang/>
        </w:rPr>
        <w:t>对于计算机导论，考核内容是整本书，一般而言考五题——进制转换，计算机组成原理，计算机网络（含网络安全），数据库，前沿知识（一般是大数据，人工智能，物联网）</w:t>
      </w:r>
    </w:p>
    <w:p w14:paraId="4C30CF10">
      <w:pPr>
        <w:numPr/>
        <w:pBdr/>
        <w:snapToGrid w:val="1"/>
        <w:spacing w:before="0" w:after="0" w:line="240"/>
        <w:ind w:left="0"/>
        <w:rPr>
          <w:rFonts w:ascii="宋体" w:hAnsi="宋体" w:eastAsia="宋体" w:cs="宋体"/>
          <w:i w:val="0"/>
          <w:strike w:val="1"/>
          <w:color w:val="000000"/>
          <w:sz w:val="24"/>
          <w:highlight w:val="none"/>
          <w:u w:val="none"/>
          <w:shd w:val="clear" w:color="auto" w:fill="auto"/>
          <w:lang/>
        </w:rPr>
      </w:pPr>
    </w:p>
    <w:p w14:paraId="499D79FB">
      <w:pPr>
        <w:numPr/>
        <w:pBdr/>
        <w:snapToGrid w:val="1"/>
        <w:spacing w:before="0" w:after="0" w:line="240"/>
        <w:ind w:left="0"/>
        <w:rPr>
          <w:rFonts w:ascii="宋体" w:hAnsi="宋体" w:eastAsia="宋体" w:cs="宋体"/>
          <w:i w:val="0"/>
          <w:strike w:val="1"/>
          <w:color w:val="000000"/>
          <w:sz w:val="24"/>
          <w:highlight w:val="none"/>
          <w:u w:val="none"/>
          <w:shd w:val="clear" w:color="auto" w:fill="auto"/>
          <w:lang/>
        </w:rPr>
      </w:pPr>
      <w:r>
        <w:rPr>
          <w:rFonts w:hint="eastAsia" w:ascii="宋体" w:hAnsi="宋体" w:eastAsia="宋体" w:cs="宋体"/>
          <w:i w:val="0"/>
          <w:strike w:val="0"/>
          <w:color w:val="000000"/>
          <w:sz w:val="24"/>
          <w:highlight w:val="none"/>
          <w:u w:val="none"/>
          <w:shd w:val="clear" w:color="auto" w:fill="auto"/>
          <w:lang/>
        </w:rPr>
        <w:t>对于英语，各专业考核方式不同。</w:t>
      </w:r>
      <w:r>
        <w:rPr>
          <w:rFonts w:hint="eastAsia" w:ascii="宋体" w:hAnsi="宋体" w:eastAsia="宋体" w:cs="宋体"/>
          <w:i w:val="0"/>
          <w:strike w:val="1"/>
          <w:color w:val="000000"/>
          <w:sz w:val="24"/>
          <w:highlight w:val="none"/>
          <w:u w:val="none"/>
          <w:shd w:val="clear" w:color="auto" w:fill="auto"/>
          <w:lang/>
        </w:rPr>
        <w:t>以转到计算机学院为例，考专业英语翻译，含有一些专业的英语单词（如algorithm，ArtificialIntelligence等），考核方式为一道汉译英，一道英译汉，难度与四级翻译相当。</w:t>
      </w:r>
    </w:p>
    <w:p w14:paraId="37998DCB">
      <w:pPr>
        <w:numPr/>
        <w:pBdr/>
        <w:snapToGrid w:val="1"/>
        <w:spacing w:before="0" w:after="0" w:line="240"/>
        <w:ind w:left="0"/>
        <w:rPr>
          <w:rFonts w:ascii="宋体" w:hAnsi="宋体" w:eastAsia="宋体" w:cs="宋体"/>
          <w:i w:val="0"/>
          <w:strike w:val="0"/>
          <w:color w:val="1B1C1D"/>
          <w:sz w:val="24"/>
          <w:highlight w:val="none"/>
          <w:u w:val="none"/>
          <w:shd w:val="clear" w:color="auto" w:fill="auto"/>
          <w:lang/>
        </w:rPr>
      </w:pPr>
    </w:p>
    <w:p w14:paraId="39D0504F">
      <w:pPr>
        <w:numPr/>
        <w:pBdr/>
        <w:snapToGrid w:val="1"/>
        <w:spacing w:before="0" w:after="0" w:line="240"/>
        <w:ind w:left="0"/>
        <w:rPr>
          <w:rFonts w:ascii="宋体" w:hAnsi="宋体" w:eastAsia="宋体" w:cs="宋体"/>
          <w:i w:val="0"/>
          <w:strike w:val="0"/>
          <w:color w:val="1B1C1D"/>
          <w:sz w:val="24"/>
          <w:highlight w:val="none"/>
          <w:u w:val="none"/>
          <w:shd w:val="clear" w:color="auto" w:fill="auto"/>
          <w:lang/>
        </w:rPr>
      </w:pPr>
      <w:r>
        <w:rPr>
          <w:rFonts w:hint="eastAsia" w:ascii="宋体" w:hAnsi="宋体" w:eastAsia="宋体" w:cs="宋体"/>
          <w:i w:val="0"/>
          <w:strike w:val="0"/>
          <w:color w:val="1B1C1D"/>
          <w:sz w:val="24"/>
          <w:highlight w:val="none"/>
          <w:u w:val="none"/>
          <w:shd w:val="clear" w:color="auto" w:fill="auto"/>
          <w:lang/>
        </w:rPr>
        <w:t>其余的不再赘述</w:t>
      </w:r>
    </w:p>
    <w:p w14:paraId="2789545F">
      <w:pPr>
        <w:numPr/>
        <w:pBdr/>
        <w:snapToGrid w:val="1"/>
        <w:spacing w:before="0" w:after="0" w:line="240"/>
        <w:ind w:left="0"/>
        <w:rPr>
          <w:rFonts w:ascii="宋体" w:hAnsi="宋体" w:eastAsia="宋体" w:cs="宋体"/>
          <w:b w:val="1"/>
          <w:i w:val="0"/>
          <w:strike w:val="0"/>
          <w:color w:val="1B1C1D"/>
          <w:sz w:val="24"/>
          <w:highlight w:val="yellow"/>
          <w:u w:val="none"/>
          <w:shd w:val="clear" w:color="auto" w:fill="auto"/>
          <w:lang/>
        </w:rPr>
      </w:pPr>
    </w:p>
    <w:p w14:paraId="6AC63342">
      <w:pPr>
        <w:numPr/>
        <w:pBdr>
          <w:bottom/>
        </w:pBdr>
        <w:snapToGrid w:val="1"/>
        <w:spacing w:before="0" w:after="120" w:line="240"/>
        <w:ind w:left="0"/>
        <w:rPr>
          <w:rFonts w:ascii="宋体" w:hAnsi="宋体" w:eastAsia="宋体" w:cs="宋体"/>
          <w:b w:val="1"/>
          <w:color w:val="000000"/>
          <w:kern w:val="2"/>
          <w:sz w:val="24"/>
          <w:szCs w:val="22"/>
          <w:u w:val="none"/>
          <w:shd w:val="clear" w:color="auto" w:fill="auto"/>
          <w:lang/>
        </w:rPr>
      </w:pPr>
      <w:r>
        <w:rPr>
          <w:rFonts w:hint="eastAsia" w:ascii="宋体" w:hAnsi="宋体" w:eastAsia="宋体" w:cs="宋体"/>
          <w:b w:val="1"/>
          <w:color w:val="000000"/>
          <w:kern w:val="2"/>
          <w:sz w:val="24"/>
          <w:szCs w:val="22"/>
          <w:u w:val="none"/>
          <w:shd w:val="clear" w:color="auto" w:fill="auto"/>
          <w:lang/>
        </w:rPr>
        <w:t>这里注意，不排除转专业细则</w:t>
      </w:r>
      <w:r>
        <w:rPr>
          <w:rFonts w:hint="eastAsia" w:ascii="宋体" w:hAnsi="宋体" w:eastAsia="宋体" w:cs="宋体"/>
          <w:b w:val="1"/>
          <w:color w:val="000000"/>
          <w:kern w:val="2"/>
          <w:sz w:val="24"/>
          <w:szCs w:val="22"/>
          <w:u w:val="none"/>
          <w:shd w:val="clear" w:color="auto" w:fill="auto"/>
          <w:lang/>
        </w:rPr>
        <w:t>（一般发布于11月初）</w:t>
      </w:r>
      <w:r>
        <w:rPr>
          <w:rFonts w:hint="eastAsia" w:ascii="宋体" w:hAnsi="宋体" w:eastAsia="宋体" w:cs="宋体"/>
          <w:b w:val="1"/>
          <w:color w:val="000000"/>
          <w:kern w:val="2"/>
          <w:sz w:val="24"/>
          <w:szCs w:val="22"/>
          <w:u w:val="none"/>
          <w:shd w:val="clear" w:color="auto" w:fill="auto"/>
          <w:lang/>
        </w:rPr>
        <w:t>今年发布变更的情况，如24级数媒考试从素描变成高考物理</w:t>
      </w:r>
      <w:r>
        <w:rPr>
          <w:rFonts w:hint="eastAsia" w:ascii="宋体" w:hAnsi="宋体" w:eastAsia="宋体" w:cs="宋体"/>
          <w:b w:val="1"/>
          <w:color w:val="000000"/>
          <w:kern w:val="2"/>
          <w:sz w:val="24"/>
          <w:szCs w:val="22"/>
          <w:u w:val="none"/>
          <w:shd w:val="clear" w:color="auto" w:fill="auto"/>
          <w:lang/>
        </w:rPr>
        <w:t>，</w:t>
      </w:r>
      <w:r>
        <w:rPr>
          <w:rFonts w:hint="eastAsia" w:ascii="宋体" w:hAnsi="宋体" w:eastAsia="宋体" w:cs="宋体"/>
          <w:b w:val="1"/>
          <w:color w:val="000000"/>
          <w:kern w:val="2"/>
          <w:sz w:val="24"/>
          <w:szCs w:val="22"/>
          <w:u w:val="none"/>
          <w:shd w:val="clear" w:color="auto" w:fill="FF0000"/>
          <w:lang/>
        </w:rPr>
        <w:t>25级计算机考试从高数+计算机导论+英语变为机考</w:t>
      </w:r>
      <w:r>
        <w:rPr>
          <w:rFonts w:hint="eastAsia" w:ascii="宋体" w:hAnsi="宋体" w:eastAsia="宋体" w:cs="宋体"/>
          <w:b w:val="1"/>
          <w:color w:val="000000"/>
          <w:kern w:val="2"/>
          <w:sz w:val="24"/>
          <w:szCs w:val="22"/>
          <w:u w:val="none"/>
          <w:shd w:val="clear" w:color="auto" w:fill="auto"/>
          <w:lang/>
        </w:rPr>
        <w:t>。</w:t>
      </w:r>
    </w:p>
    <w:p w14:paraId="4107D769">
      <w:pPr>
        <w:numPr/>
        <w:pBdr>
          <w:bottom/>
        </w:pBdr>
        <w:snapToGrid w:val="1"/>
        <w:spacing w:before="0" w:after="120" w:line="240"/>
        <w:ind w:left="0"/>
        <w:rPr>
          <w:rFonts w:hint="eastAsia" w:ascii="宋体" w:hAnsi="宋体" w:eastAsia="宋体" w:cs="宋体"/>
          <w:b w:val="1"/>
          <w:strike w:val="1"/>
          <w:color w:val="000000"/>
          <w:kern w:val="2"/>
          <w:sz w:val="24"/>
          <w:szCs w:val="22"/>
          <w:u w:val="none"/>
          <w:shd w:val="clear" w:color="auto" w:fill="auto"/>
          <w:lang/>
        </w:rPr>
      </w:pPr>
      <w:r>
        <w:rPr>
          <w:rFonts w:hint="eastAsia" w:ascii="宋体" w:hAnsi="宋体" w:eastAsia="宋体" w:cs="宋体"/>
          <w:b w:val="1"/>
          <w:strike w:val="1"/>
          <w:color w:val="000000"/>
          <w:kern w:val="2"/>
          <w:sz w:val="24"/>
          <w:szCs w:val="22"/>
          <w:u w:val="none"/>
          <w:shd w:val="clear" w:color="auto" w:fill="auto"/>
          <w:lang/>
        </w:rPr>
        <w:t>一般而言不会变更，如自17年全校绩点、转专业政策大幅度改革后，转计算机学院的考核方式（高数，计算机导论，英语）及其比例再也没有发生过变化</w:t>
      </w:r>
    </w:p>
    <w:p w14:paraId="2F7E3F58">
      <w:pPr>
        <w:numPr/>
        <w:pBdr>
          <w:bottom/>
        </w:pBdr>
        <w:snapToGrid w:val="1"/>
        <w:spacing w:before="0" w:after="120" w:line="240"/>
        <w:ind w:left="0"/>
        <w:rPr>
          <w:rFonts w:hint="eastAsia" w:ascii="宋体" w:hAnsi="宋体" w:eastAsia="宋体" w:cs="宋体"/>
          <w:b w:val="1"/>
          <w:color w:val="000000"/>
          <w:kern w:val="2"/>
          <w:sz w:val="24"/>
          <w:szCs w:val="22"/>
          <w:u w:val="none"/>
          <w:shd w:val="clear" w:color="auto" w:fill="auto"/>
          <w:lang/>
        </w:rPr>
      </w:pPr>
    </w:p>
    <w:p w14:paraId="6D51E6BF">
      <w:pPr>
        <w:numPr>
          <w:ilvl w:val="0"/>
          <w:numId w:val="16"/>
        </w:numPr>
        <w:pBdr/>
        <w:ind/>
        <w:rPr>
          <w:rFonts w:ascii="宋体" w:hAnsi="宋体" w:eastAsia="宋体" w:cs="宋体"/>
          <w:b w:val="1"/>
          <w:strike w:val="1"/>
          <w:sz w:val="24"/>
          <w:lang/>
        </w:rPr>
      </w:pPr>
      <w:r>
        <w:rPr>
          <w:rFonts w:hint="eastAsia" w:ascii="宋体" w:hAnsi="宋体" w:eastAsia="宋体" w:cs="宋体"/>
          <w:b w:val="1"/>
          <w:strike w:val="1"/>
          <w:sz w:val="24"/>
          <w:lang/>
        </w:rPr>
        <w:t>高等数学B上（旧版本课本，新版见7）</w:t>
      </w:r>
    </w:p>
    <w:p w14:paraId="28C234D8">
      <w:pPr>
        <w:pBdr>
          <w:bottom/>
        </w:pBdr>
        <w:ind w:left="336"/>
        <w:rPr>
          <w:rFonts w:ascii="宋体" w:hAnsi="宋体" w:eastAsia="宋体" w:cs="宋体"/>
          <w:b w:val="1"/>
          <w:sz w:val="24"/>
          <w:lang/>
        </w:rPr>
      </w:pPr>
      <w:r>
        <w:rPr>
          <w:rFonts w:ascii="宋体" w:hAnsi="宋体" w:eastAsia="宋体" w:cs="宋体"/>
          <w:b w:val="1"/>
          <w:sz w:val="24"/>
          <w:lang/>
        </w:rPr>
        <w:drawing>
          <wp:inline distT="0" distB="0" distL="0" distR="0">
            <wp:extent cx="3429000" cy="7620000"/>
            <wp:effectExtent l="0" t="0" r="0" b="0"/>
            <wp:docPr id="68" name="picture" descr="descript"/>
            <wp:cNvGraphicFramePr/>
            <a:graphic>
              <a:graphicData uri="http://schemas.openxmlformats.org/drawingml/2006/picture">
                <pic:pic>
                  <pic:nvPicPr>
                    <pic:cNvPr id="69" name="picture" descr="descript"/>
                    <pic:cNvPicPr/>
                  </pic:nvPicPr>
                  <pic:blipFill rotWithShape="1">
                    <a:blip r:embed="rId26"/>
                    <a:stretch/>
                  </pic:blipFill>
                  <pic:spPr>
                    <a:xfrm>
                      <a:off x="0" y="0"/>
                      <a:ext cx="3429000" cy="7620000"/>
                    </a:xfrm>
                    <a:prstGeom prst="rect">
                      <a:avLst/>
                    </a:prstGeom>
                  </pic:spPr>
                </pic:pic>
              </a:graphicData>
            </a:graphic>
          </wp:inline>
        </w:drawing>
      </w:r>
    </w:p>
    <w:p w14:paraId="32422A18">
      <w:pPr>
        <w:pBdr/>
        <w:ind w:left="0"/>
        <w:rPr>
          <w:rFonts w:ascii="宋体" w:hAnsi="宋体" w:eastAsia="宋体" w:cs="宋体"/>
          <w:b w:val="1"/>
          <w:strike w:val="1"/>
          <w:sz w:val="24"/>
          <w:lang/>
        </w:rPr>
      </w:pPr>
      <w:r>
        <w:rPr>
          <w:rFonts w:hint="eastAsia" w:ascii="宋体" w:hAnsi="宋体" w:eastAsia="宋体" w:cs="宋体"/>
          <w:b w:val="1"/>
          <w:strike w:val="1"/>
          <w:sz w:val="24"/>
          <w:lang/>
        </w:rPr>
        <w:t>2.高等数学A上（旧版本课本，新版见7）</w:t>
      </w:r>
    </w:p>
    <w:p w14:paraId="71D45D3B">
      <w:pPr>
        <w:ind w:left="0"/>
        <w:rPr>
          <w:rFonts w:ascii="宋体" w:hAnsi="宋体" w:eastAsia="宋体" w:cs="宋体"/>
          <w:b w:val="1"/>
          <w:sz w:val="24"/>
          <w:lang/>
        </w:rPr>
      </w:pPr>
      <w:r>
        <w:rPr>
          <w:rFonts w:ascii="宋体" w:hAnsi="宋体" w:eastAsia="宋体" w:cs="宋体"/>
          <w:b w:val="1"/>
          <w:sz w:val="24"/>
          <w:lang/>
        </w:rPr>
        <w:drawing>
          <wp:inline distT="0" distB="0" distL="0" distR="0">
            <wp:extent cx="5760720" cy="12669625"/>
            <wp:effectExtent l="0" t="0" r="0" b="0"/>
            <wp:docPr id="71" name="picture" descr="descript"/>
            <wp:cNvGraphicFramePr/>
            <a:graphic>
              <a:graphicData uri="http://schemas.openxmlformats.org/drawingml/2006/picture">
                <pic:pic>
                  <pic:nvPicPr>
                    <pic:cNvPr id="72" name="picture" descr="descript"/>
                    <pic:cNvPicPr/>
                  </pic:nvPicPr>
                  <pic:blipFill rotWithShape="1">
                    <a:blip r:embed="rId27"/>
                    <a:stretch/>
                  </pic:blipFill>
                  <pic:spPr>
                    <a:xfrm>
                      <a:off x="0" y="0"/>
                      <a:ext cx="5760720" cy="12669625"/>
                    </a:xfrm>
                    <a:prstGeom prst="rect">
                      <a:avLst/>
                    </a:prstGeom>
                  </pic:spPr>
                </pic:pic>
              </a:graphicData>
            </a:graphic>
          </wp:inline>
        </w:drawing>
      </w:r>
    </w:p>
    <w:p w14:paraId="5F236993">
      <w:pPr>
        <w:numPr/>
        <w:pBdr/>
        <w:ind/>
        <w:jc w:val="both"/>
        <w:rPr>
          <w:rFonts w:hint="eastAsia" w:ascii="宋体" w:hAnsi="宋体" w:eastAsia="宋体" w:cs="宋体"/>
          <w:b w:val="1"/>
          <w:sz w:val="24"/>
          <w:lang/>
        </w:rPr>
      </w:pPr>
    </w:p>
    <w:p w14:paraId="3D6A8C12">
      <w:pPr>
        <w:numPr/>
        <w:pBdr/>
        <w:ind/>
        <w:jc w:val="right"/>
        <w:rPr>
          <w:rFonts w:hint="eastAsia" w:ascii="宋体" w:hAnsi="宋体" w:eastAsia="宋体" w:cs="宋体"/>
          <w:b w:val="1"/>
          <w:sz w:val="24"/>
          <w:lang/>
        </w:rPr>
      </w:pPr>
    </w:p>
    <w:p w14:paraId="03E2D938">
      <w:pPr>
        <w:numPr>
          <w:ilvl w:val="0"/>
          <w:numId w:val="17"/>
        </w:numPr>
        <w:pBdr/>
        <w:ind/>
        <w:jc w:val="both"/>
        <w:rPr>
          <w:rFonts w:hint="eastAsia" w:ascii="宋体" w:hAnsi="宋体" w:eastAsia="宋体" w:cs="宋体"/>
          <w:b w:val="1"/>
          <w:strike w:val="1"/>
          <w:sz w:val="24"/>
          <w:lang/>
        </w:rPr>
      </w:pPr>
      <w:r>
        <w:rPr>
          <w:rFonts w:hint="eastAsia" w:ascii="宋体" w:hAnsi="宋体" w:eastAsia="宋体" w:cs="宋体"/>
          <w:b w:val="1"/>
          <w:strike w:val="1"/>
          <w:sz w:val="24"/>
          <w:lang/>
        </w:rPr>
        <w:t>计算机导论</w:t>
      </w:r>
    </w:p>
    <w:p w14:paraId="4F50A01F">
      <w:pPr>
        <w:pBdr/>
        <w:ind w:left="0"/>
        <w:jc w:val="both"/>
        <w:rPr>
          <w:rFonts w:hint="eastAsia" w:ascii="宋体" w:hAnsi="宋体" w:eastAsia="宋体" w:cs="宋体"/>
          <w:b w:val="1"/>
          <w:sz w:val="24"/>
          <w:lang/>
        </w:rPr>
      </w:pPr>
      <w:r>
        <w:rPr>
          <w:rFonts w:hint="eastAsia" w:ascii="宋体" w:hAnsi="宋体" w:eastAsia="宋体" w:cs="宋体"/>
          <w:b w:val="1"/>
          <w:sz w:val="24"/>
          <w:lang/>
        </w:rPr>
        <w:drawing>
          <wp:inline distT="0" distB="0" distL="0" distR="0">
            <wp:extent cx="3429000" cy="7620000"/>
            <wp:effectExtent l="0" t="0" r="0" b="0"/>
            <wp:docPr id="74" name="picture" descr="descript"/>
            <wp:cNvGraphicFramePr/>
            <a:graphic>
              <a:graphicData uri="http://schemas.openxmlformats.org/drawingml/2006/picture">
                <pic:pic>
                  <pic:nvPicPr>
                    <pic:cNvPr id="75" name="picture" descr="descript"/>
                    <pic:cNvPicPr/>
                  </pic:nvPicPr>
                  <pic:blipFill rotWithShape="1">
                    <a:blip r:embed="rId28"/>
                    <a:stretch/>
                  </pic:blipFill>
                  <pic:spPr>
                    <a:xfrm>
                      <a:off x="0" y="0"/>
                      <a:ext cx="3429000" cy="7620000"/>
                    </a:xfrm>
                    <a:prstGeom prst="rect">
                      <a:avLst/>
                    </a:prstGeom>
                  </pic:spPr>
                </pic:pic>
              </a:graphicData>
            </a:graphic>
          </wp:inline>
        </w:drawing>
      </w:r>
    </w:p>
    <w:p w14:paraId="2D09448C">
      <w:pPr>
        <w:numPr/>
        <w:pBdr/>
        <w:ind/>
        <w:jc w:val="right"/>
        <w:rPr>
          <w:rFonts w:hint="eastAsia" w:ascii="宋体" w:hAnsi="宋体" w:eastAsia="宋体" w:cs="宋体"/>
          <w:b w:val="1"/>
          <w:sz w:val="24"/>
          <w:lang/>
        </w:rPr>
      </w:pPr>
    </w:p>
    <w:p w14:paraId="0AC27AFE">
      <w:pPr>
        <w:numPr/>
        <w:pBdr/>
        <w:ind/>
        <w:jc w:val="right"/>
        <w:rPr>
          <w:rFonts w:hint="eastAsia" w:ascii="宋体" w:hAnsi="宋体" w:eastAsia="宋体" w:cs="宋体"/>
          <w:b w:val="1"/>
          <w:sz w:val="24"/>
          <w:lang/>
        </w:rPr>
      </w:pPr>
    </w:p>
    <w:p w14:paraId="24506330">
      <w:pPr>
        <w:numPr>
          <w:ilvl w:val="0"/>
          <w:numId w:val="17"/>
        </w:numPr>
        <w:pBdr/>
        <w:ind/>
        <w:jc w:val="both"/>
        <w:rPr>
          <w:rFonts w:hint="eastAsia" w:ascii="宋体" w:hAnsi="宋体" w:eastAsia="宋体" w:cs="宋体"/>
          <w:b w:val="1"/>
          <w:sz w:val="24"/>
          <w:lang/>
        </w:rPr>
      </w:pPr>
      <w:r>
        <w:rPr>
          <w:rFonts w:hint="eastAsia" w:ascii="宋体" w:hAnsi="宋体" w:eastAsia="宋体" w:cs="宋体"/>
          <w:b w:val="1"/>
          <w:sz w:val="24"/>
          <w:lang/>
        </w:rPr>
        <w:t>线性代数与空间解析几何</w:t>
      </w:r>
    </w:p>
    <w:p w14:paraId="63C62817">
      <w:pPr>
        <w:pBdr/>
        <w:ind w:left="336"/>
        <w:jc w:val="both"/>
        <w:rPr>
          <w:rFonts w:hint="eastAsia" w:ascii="宋体" w:hAnsi="宋体" w:eastAsia="宋体" w:cs="宋体"/>
          <w:b w:val="1"/>
          <w:sz w:val="24"/>
          <w:lang/>
        </w:rPr>
      </w:pPr>
      <w:r>
        <w:rPr>
          <w:rFonts w:hint="eastAsia" w:ascii="宋体" w:hAnsi="宋体" w:eastAsia="宋体" w:cs="宋体"/>
          <w:b w:val="1"/>
          <w:sz w:val="24"/>
          <w:lang/>
        </w:rPr>
        <w:drawing>
          <wp:inline distT="0" distB="0" distL="0" distR="0">
            <wp:extent cx="5547360" cy="12200379"/>
            <wp:effectExtent l="0" t="0" r="0" b="0"/>
            <wp:docPr id="77" name="picture" descr="descript"/>
            <wp:cNvGraphicFramePr/>
            <a:graphic>
              <a:graphicData uri="http://schemas.openxmlformats.org/drawingml/2006/picture">
                <pic:pic>
                  <pic:nvPicPr>
                    <pic:cNvPr id="78" name="picture" descr="descript"/>
                    <pic:cNvPicPr/>
                  </pic:nvPicPr>
                  <pic:blipFill rotWithShape="1">
                    <a:blip r:embed="rId29">
                      <a:extLst/>
                    </a:blip>
                    <a:stretch/>
                  </pic:blipFill>
                  <pic:spPr>
                    <a:xfrm>
                      <a:off x="0" y="0"/>
                      <a:ext cx="5547360" cy="12200379"/>
                    </a:xfrm>
                    <a:prstGeom prst="rect">
                      <a:avLst/>
                    </a:prstGeom>
                  </pic:spPr>
                </pic:pic>
              </a:graphicData>
            </a:graphic>
          </wp:inline>
        </w:drawing>
      </w:r>
    </w:p>
    <w:p w14:paraId="418D1397">
      <w:pPr>
        <w:numPr/>
        <w:pBdr/>
        <w:ind/>
        <w:jc w:val="both"/>
        <w:rPr>
          <w:rFonts w:hint="eastAsia" w:ascii="宋体" w:hAnsi="宋体" w:eastAsia="宋体" w:cs="宋体"/>
          <w:b w:val="1"/>
          <w:sz w:val="24"/>
          <w:lang/>
        </w:rPr>
      </w:pPr>
    </w:p>
    <w:p w14:paraId="36874324">
      <w:pPr>
        <w:numPr>
          <w:ilvl w:val="0"/>
          <w:numId w:val="17"/>
        </w:numPr>
        <w:pBdr/>
        <w:ind/>
        <w:jc w:val="both"/>
        <w:rPr>
          <w:rFonts w:hint="eastAsia" w:ascii="宋体" w:hAnsi="宋体" w:eastAsia="宋体" w:cs="宋体"/>
          <w:b w:val="1"/>
          <w:sz w:val="24"/>
          <w:lang/>
        </w:rPr>
      </w:pPr>
      <w:r>
        <w:rPr>
          <w:rFonts w:hint="eastAsia" w:ascii="宋体" w:hAnsi="宋体" w:eastAsia="宋体" w:cs="宋体"/>
          <w:b w:val="1"/>
          <w:sz w:val="24"/>
          <w:lang/>
        </w:rPr>
        <w:t>高中物理</w:t>
      </w:r>
    </w:p>
    <w:p w14:paraId="0454302F">
      <w:pPr>
        <w:pBdr/>
        <w:ind w:left="336"/>
        <w:jc w:val="both"/>
        <w:rPr>
          <w:rFonts w:hint="eastAsia" w:ascii="宋体" w:hAnsi="宋体" w:eastAsia="宋体" w:cs="宋体"/>
          <w:b w:val="1"/>
          <w:sz w:val="24"/>
          <w:lang/>
        </w:rPr>
      </w:pPr>
      <w:r>
        <w:rPr>
          <w:rFonts w:hint="eastAsia" w:ascii="宋体" w:hAnsi="宋体" w:eastAsia="宋体" w:cs="宋体"/>
          <w:b w:val="1"/>
          <w:sz w:val="24"/>
          <w:lang/>
        </w:rPr>
        <w:t>质检卷/各省高考卷</w:t>
      </w:r>
    </w:p>
    <w:p w14:paraId="626F5CDF">
      <w:pPr>
        <w:pBdr/>
        <w:ind w:left="336"/>
        <w:jc w:val="both"/>
        <w:rPr>
          <w:rFonts w:hint="eastAsia" w:ascii="宋体" w:hAnsi="宋体" w:eastAsia="宋体" w:cs="宋体"/>
          <w:b w:val="1"/>
          <w:sz w:val="24"/>
          <w:lang/>
        </w:rPr>
      </w:pPr>
    </w:p>
    <w:p w14:paraId="6D4E3ADD">
      <w:pPr>
        <w:numPr>
          <w:ilvl w:val="0"/>
          <w:numId w:val="17"/>
        </w:numPr>
        <w:pBdr/>
        <w:ind/>
        <w:jc w:val="both"/>
        <w:rPr>
          <w:rFonts w:hint="eastAsia" w:ascii="宋体" w:hAnsi="宋体" w:eastAsia="宋体" w:cs="宋体"/>
          <w:b w:val="1"/>
          <w:sz w:val="24"/>
          <w:lang/>
        </w:rPr>
      </w:pPr>
      <w:r>
        <w:rPr>
          <w:rFonts w:hint="eastAsia" w:ascii="宋体" w:hAnsi="宋体" w:eastAsia="宋体" w:cs="宋体"/>
          <w:b w:val="1"/>
          <w:sz w:val="24"/>
          <w:lang/>
        </w:rPr>
        <w:t>高数C</w:t>
      </w:r>
    </w:p>
    <w:p w14:paraId="28DCF0BA">
      <w:pPr>
        <w:pBdr>
          <w:bottom/>
        </w:pBdr>
        <w:ind w:left="336"/>
        <w:jc w:val="both"/>
        <w:rPr>
          <w:rFonts w:hint="eastAsia" w:ascii="宋体" w:hAnsi="宋体" w:eastAsia="宋体" w:cs="宋体"/>
          <w:b w:val="1"/>
          <w:sz w:val="24"/>
          <w:lang/>
        </w:rPr>
      </w:pPr>
      <w:r>
        <w:rPr>
          <w:rFonts w:hint="eastAsia" w:ascii="宋体" w:hAnsi="宋体" w:eastAsia="宋体" w:cs="宋体"/>
          <w:b w:val="1"/>
          <w:sz w:val="24"/>
          <w:lang/>
        </w:rPr>
        <w:drawing>
          <wp:inline distT="0" distB="0" distL="0" distR="0">
            <wp:extent cx="3429000" cy="7620000"/>
            <wp:effectExtent l="0" t="0" r="0" b="0"/>
            <wp:docPr id="80" name="picture" descr="descript"/>
            <wp:cNvGraphicFramePr/>
            <a:graphic>
              <a:graphicData uri="http://schemas.openxmlformats.org/drawingml/2006/picture">
                <pic:pic>
                  <pic:nvPicPr>
                    <pic:cNvPr id="81" name="picture" descr="descript"/>
                    <pic:cNvPicPr/>
                  </pic:nvPicPr>
                  <pic:blipFill rotWithShape="1">
                    <a:blip r:embed="rId30"/>
                    <a:stretch/>
                  </pic:blipFill>
                  <pic:spPr>
                    <a:xfrm>
                      <a:off x="0" y="0"/>
                      <a:ext cx="3429000" cy="7620000"/>
                    </a:xfrm>
                    <a:prstGeom prst="rect">
                      <a:avLst/>
                    </a:prstGeom>
                  </pic:spPr>
                </pic:pic>
              </a:graphicData>
            </a:graphic>
          </wp:inline>
        </w:drawing>
      </w:r>
    </w:p>
    <w:p w14:paraId="16E6F448">
      <w:pPr>
        <w:ind w:left="0"/>
        <w:jc w:val="both"/>
        <w:rPr>
          <w:rFonts w:hint="eastAsia" w:ascii="宋体" w:hAnsi="宋体" w:eastAsia="宋体" w:cs="宋体"/>
          <w:b w:val="1"/>
          <w:sz w:val="24"/>
          <w:lang/>
        </w:rPr>
      </w:pPr>
    </w:p>
    <w:p w14:paraId="09094052">
      <w:pPr>
        <w:widowControl w:val="0"/>
        <w:numPr>
          <w:ilvl w:val="0"/>
          <w:numId w:val="6"/>
        </w:numPr>
        <w:snapToGrid w:val="0"/>
        <w:spacing w:before="60" w:after="60" w:line="312" w:lineRule="auto"/>
        <w:ind/>
        <w:jc w:val="both"/>
        <w:rPr>
          <w:rFonts w:hint="eastAsia" w:ascii="宋体" w:hAnsi="宋体" w:eastAsia="宋体" w:cs="宋体"/>
          <w:b w:val="1"/>
          <w:sz w:val="24"/>
          <w:lang/>
        </w:rPr>
      </w:pPr>
      <w:r>
        <w:rPr>
          <w:rFonts w:hint="eastAsia" w:ascii="宋体" w:hAnsi="宋体" w:eastAsia="宋体" w:cs="宋体"/>
          <w:b w:val="1"/>
          <w:sz w:val="24"/>
          <w:lang/>
        </w:rPr>
        <w:t>高等数学A/B上（2025新版）</w:t>
      </w:r>
    </w:p>
    <w:p w14:paraId="54BD096B">
      <w:pPr>
        <w:widowControl w:val="0"/>
        <w:pBdr>
          <w:bottom w:val="thick" w:color="020500" w:sz="8"/>
        </w:pBdr>
        <w:snapToGrid w:val="0"/>
        <w:spacing w:before="60" w:after="60" w:line="312" w:lineRule="auto"/>
        <w:ind w:left="0"/>
        <w:jc w:val="both"/>
        <w:rPr>
          <w:rFonts w:hint="eastAsia" w:ascii="宋体" w:hAnsi="宋体" w:eastAsia="宋体" w:cs="宋体"/>
          <w:b w:val="1"/>
          <w:color w:val="333333"/>
          <w:kern w:val="2"/>
          <w:sz w:val="24"/>
          <w:szCs w:val="22"/>
          <w:lang/>
        </w:rPr>
      </w:pPr>
      <w:r>
        <w:rPr>
          <w:rFonts w:hint="eastAsia" w:ascii="宋体" w:hAnsi="宋体" w:eastAsia="宋体" w:cs="宋体"/>
          <w:b w:val="1"/>
          <w:color w:val="333333"/>
          <w:kern w:val="2"/>
          <w:sz w:val="24"/>
          <w:szCs w:val="22"/>
          <w:lang/>
        </w:rPr>
        <w:drawing>
          <wp:inline distT="0" distB="0" distL="0" distR="0">
            <wp:extent cx="4033646" cy="8963660"/>
            <wp:effectExtent l="0" t="0" r="0" b="0"/>
            <wp:docPr id="83" name="picture"/>
            <a:graphic>
              <a:graphicData uri="http://schemas.openxmlformats.org/drawingml/2006/picture">
                <pic:pic>
                  <pic:nvPicPr>
                    <pic:cNvPr id="84" name="picture"/>
                    <pic:cNvPicPr/>
                  </pic:nvPicPr>
                  <pic:blipFill rotWithShape="1">
                    <a:blip r:embed="rId31"/>
                    <a:stretch>
                      <a:fillRect/>
                    </a:stretch>
                  </pic:blipFill>
                  <pic:spPr>
                    <a:xfrm>
                      <a:off x="0" y="0"/>
                      <a:ext cx="4033646" cy="8963660"/>
                    </a:xfrm>
                    <a:prstGeom prst="rect">
                      <a:avLst/>
                    </a:prstGeom>
                  </pic:spPr>
                </pic:pic>
              </a:graphicData>
            </a:graphic>
          </wp:inline>
        </w:drawing>
      </w:r>
    </w:p>
    <w:p w14:paraId="44A356FE">
      <w:pPr>
        <w:pStyle w:val="ognd5p"/>
        <w:numPr/>
        <w:ind/>
        <w:rPr>
          <w:lang/>
        </w:rPr>
      </w:pPr>
      <w:r>
        <w:rPr>
          <w:rFonts w:hint="eastAsia"/>
          <w:lang/>
        </w:rPr>
        <w:t>附录4</w:t>
      </w:r>
      <w:r>
        <w:rPr>
          <w:rFonts w:hint="eastAsia"/>
          <w:lang/>
        </w:rPr>
        <w:t xml:space="preserve"> </w:t>
      </w:r>
      <w:r>
        <w:rPr>
          <w:rFonts w:hint="eastAsia"/>
          <w:lang/>
        </w:rPr>
        <w:t>兵役补充</w:t>
      </w:r>
    </w:p>
    <w:p w14:paraId="2FE9B784">
      <w:pPr>
        <w:numPr/>
        <w:pBdr/>
        <w:ind/>
        <w:jc w:val="both"/>
        <w:rPr>
          <w:rFonts w:hint="eastAsia" w:ascii="宋体" w:hAnsi="宋体" w:eastAsia="宋体" w:cs="宋体"/>
          <w:b w:val="0"/>
          <w:sz w:val="24"/>
          <w:lang/>
        </w:rPr>
      </w:pPr>
      <w:r>
        <w:rPr>
          <w:rFonts w:hint="eastAsia" w:ascii="宋体" w:hAnsi="宋体" w:eastAsia="宋体" w:cs="宋体"/>
          <w:b w:val="0"/>
          <w:sz w:val="24"/>
          <w:lang/>
        </w:rPr>
        <w:t>对于兵役，便于真的选这条路的同学一个参考。</w:t>
      </w:r>
    </w:p>
    <w:p w14:paraId="4F267FC4">
      <w:pPr>
        <w:numPr/>
        <w:pBdr>
          <w:bottom/>
        </w:pBdr>
        <w:snapToGrid w:val="1"/>
        <w:spacing w:line="240"/>
        <w:ind/>
        <w:rPr>
          <w:rFonts w:hint="eastAsia" w:ascii="宋体" w:hAnsi="宋体" w:eastAsia="宋体" w:cs="宋体"/>
          <w:b w:val="0"/>
          <w:sz w:val="24"/>
          <w:lang/>
        </w:rPr>
      </w:pPr>
      <w:r>
        <w:rPr>
          <w:rFonts w:hint="eastAsia" w:ascii="宋体" w:hAnsi="宋体" w:eastAsia="宋体" w:cs="宋体"/>
          <w:b w:val="0"/>
          <w:i w:val="0"/>
          <w:strike w:val="0"/>
          <w:spacing w:val="0"/>
          <w:sz w:val="24"/>
          <w:u w:val="none"/>
        </w:rPr>
        <w:t>首先是时间和条件，</w:t>
      </w:r>
      <w:r>
        <w:rPr>
          <w:rFonts w:hint="eastAsia" w:ascii="宋体" w:hAnsi="宋体" w:eastAsia="宋体" w:cs="宋体"/>
          <w:b w:val="0"/>
          <w:i w:val="0"/>
          <w:strike w:val="0"/>
          <w:spacing w:val="0"/>
          <w:sz w:val="24"/>
          <w:u w:val="none"/>
        </w:rPr>
        <w:t>兵役在12月左右开始登记，会有一定的身体条件，具体身体条件不做展开，请自行查阅福州大学相关文件。</w:t>
      </w:r>
      <w:r>
        <w:rPr>
          <w:rFonts w:hint="eastAsia" w:ascii="宋体" w:hAnsi="宋体" w:eastAsia="宋体" w:cs="宋体"/>
          <w:b w:val="0"/>
          <w:sz w:val="24"/>
          <w:lang/>
        </w:rPr>
        <w:t>目前可查阅到的近期文件，只有一个21级转入24级和一个22级转入24级的案例，均为25年3月退役，与正常途径转专业生一致，为大一下转入。</w:t>
      </w:r>
    </w:p>
    <w:p w14:paraId="47B088DE">
      <w:pPr>
        <w:numPr/>
        <w:pBdr>
          <w:bottom/>
        </w:pBdr>
        <w:ind/>
        <w:jc w:val="both"/>
        <w:rPr>
          <w:b w:val="0"/>
        </w:rPr>
      </w:pPr>
      <w:r>
        <w:rPr>
          <w:rFonts w:hint="eastAsia" w:ascii="宋体" w:hAnsi="宋体" w:eastAsia="宋体" w:cs="宋体"/>
          <w:b w:val="0"/>
          <w:sz w:val="24"/>
          <w:lang/>
        </w:rPr>
        <w:t>其次是框架问题，</w:t>
      </w:r>
      <w:r>
        <w:rPr>
          <w:rFonts w:hint="eastAsia" w:ascii="宋体" w:hAnsi="宋体" w:eastAsia="宋体" w:cs="宋体"/>
          <w:b w:val="0"/>
          <w:i w:val="0"/>
          <w:strike w:val="0"/>
          <w:spacing w:val="0"/>
          <w:sz w:val="24"/>
          <w:u w:val="none"/>
        </w:rPr>
        <w:t>暂无文件可以佐证如地矿等专业是否可以跳出转专业限制框架外，</w:t>
      </w:r>
      <w:r>
        <w:rPr>
          <w:rFonts w:hint="eastAsia" w:ascii="宋体" w:hAnsi="宋体" w:eastAsia="宋体" w:cs="宋体"/>
          <w:b w:val="0"/>
          <w:i w:val="0"/>
          <w:strike w:val="0"/>
          <w:spacing w:val="0"/>
          <w:sz w:val="24"/>
          <w:u w:val="none"/>
          <w:lang/>
        </w:rPr>
        <w:t>但</w:t>
      </w:r>
      <w:r>
        <w:rPr>
          <w:rFonts w:hint="eastAsia" w:ascii="宋体" w:hAnsi="宋体" w:eastAsia="宋体" w:cs="宋体"/>
          <w:b w:val="0"/>
          <w:i w:val="0"/>
          <w:strike w:val="0"/>
          <w:spacing w:val="0"/>
          <w:sz w:val="24"/>
          <w:u w:val="none"/>
        </w:rPr>
        <w:t>教务处官网可以查询到有一个紫金地矿学院内部转的，因此笔者认为大概率不可以跳出转专业限制框架。</w:t>
      </w:r>
    </w:p>
    <w:p w14:paraId="4E36F623">
      <w:pPr>
        <w:numPr/>
        <w:pBdr/>
        <w:ind/>
        <w:jc w:val="both"/>
        <w:rPr>
          <w:rFonts w:hint="eastAsia" w:ascii="宋体" w:hAnsi="宋体" w:eastAsia="宋体" w:cs="宋体"/>
          <w:b w:val="0"/>
          <w:sz w:val="24"/>
          <w:lang/>
        </w:rPr>
      </w:pPr>
      <w:r>
        <w:rPr>
          <w:rFonts w:hint="eastAsia" w:ascii="宋体" w:hAnsi="宋体" w:eastAsia="宋体" w:cs="宋体"/>
          <w:b w:val="0"/>
          <w:sz w:val="24"/>
          <w:lang/>
        </w:rPr>
        <w:t>更具体的信息，如兵役登记等，由于基数过小，一年只有一至两人走本路线，对转专业路线而言过于冷门，因此未进行系统性研究。</w:t>
      </w:r>
    </w:p>
    <w:p w14:paraId="286CEEA3">
      <w:pPr>
        <w:numPr/>
        <w:pBdr>
          <w:bottom w:val="thick" w:color="020500" w:sz="8"/>
        </w:pBdr>
        <w:ind w:left="0"/>
        <w:jc w:val="both"/>
        <w:rPr>
          <w:rFonts w:hint="eastAsia" w:ascii="宋体" w:hAnsi="宋体" w:eastAsia="宋体" w:cs="宋体"/>
          <w:b w:val="1"/>
          <w:sz w:val="24"/>
          <w:lang/>
        </w:rPr>
      </w:pPr>
    </w:p>
    <w:p w14:paraId="2ED085CB">
      <w:pPr>
        <w:pStyle w:val="ognd5p"/>
        <w:numPr/>
        <w:ind/>
      </w:pPr>
      <w:r>
        <w:rPr>
          <w:rFonts w:hint="eastAsia"/>
          <w:lang/>
        </w:rPr>
        <w:t>附录5</w:t>
      </w:r>
      <w:r>
        <w:rPr>
          <w:rFonts w:hint="eastAsia"/>
          <w:lang/>
        </w:rPr>
        <w:t xml:space="preserve"> </w:t>
      </w:r>
      <w:r>
        <w:rPr>
          <w:rFonts w:hint="eastAsia"/>
        </w:rPr>
        <w:t>转专业申请周防呆备忘清单</w:t>
      </w:r>
    </w:p>
    <w:p w14:paraId="0818B9C4">
      <w:pPr>
        <w:snapToGrid w:val="1"/>
        <w:spacing w:line="240"/>
        <w:ind/>
      </w:pPr>
    </w:p>
    <w:p w14:paraId="1CA2C89F">
      <w:pPr>
        <w:pBdr>
          <w:bottom/>
        </w:pBdr>
        <w:snapToGrid w:val="1"/>
        <w:spacing w:line="240"/>
        <w:ind/>
      </w:pPr>
      <w:r>
        <w:rPr>
          <w:rFonts w:hint="eastAsia" w:ascii="宋体" w:hAnsi="宋体" w:eastAsia="宋体" w:cs="宋体"/>
          <w:b w:val="1"/>
          <w:i w:val="0"/>
          <w:strike w:val="0"/>
          <w:spacing w:val="0"/>
          <w:sz w:val="24"/>
          <w:u w:val="none"/>
        </w:rPr>
        <w:t>[]已在官网下载并仔细阅读今年的《转专业细则》。</w:t>
      </w:r>
    </w:p>
    <w:p w14:paraId="67D0833A">
      <w:pPr>
        <w:pBdr>
          <w:bottom/>
        </w:pBdr>
        <w:snapToGrid w:val="1"/>
        <w:spacing w:line="240"/>
        <w:ind/>
      </w:pPr>
      <w:r>
        <w:rPr>
          <w:rFonts w:hint="eastAsia" w:ascii="宋体" w:hAnsi="宋体" w:eastAsia="宋体" w:cs="宋体"/>
          <w:b w:val="1"/>
          <w:i w:val="0"/>
          <w:strike w:val="0"/>
          <w:spacing w:val="0"/>
          <w:sz w:val="24"/>
          <w:u w:val="none"/>
        </w:rPr>
        <w:t>[]已在规定日期内，于教务系统完成线上报名。</w:t>
      </w:r>
    </w:p>
    <w:p w14:paraId="08977536">
      <w:pPr>
        <w:pBdr>
          <w:bottom/>
        </w:pBdr>
        <w:snapToGrid w:val="1"/>
        <w:spacing w:line="240"/>
        <w:ind/>
      </w:pPr>
      <w:r>
        <w:rPr>
          <w:rFonts w:hint="eastAsia" w:ascii="宋体" w:hAnsi="宋体" w:eastAsia="宋体" w:cs="宋体"/>
          <w:b w:val="1"/>
          <w:i w:val="0"/>
          <w:strike w:val="0"/>
          <w:spacing w:val="0"/>
          <w:sz w:val="24"/>
          <w:u w:val="none"/>
        </w:rPr>
        <w:t>[]已按要求准备好所有纸质材料（如申请表</w:t>
      </w:r>
      <w:r>
        <w:rPr>
          <w:rFonts w:hint="eastAsia" w:ascii="宋体" w:hAnsi="宋体" w:eastAsia="宋体" w:cs="宋体"/>
          <w:b w:val="1"/>
          <w:i w:val="0"/>
          <w:strike w:val="0"/>
          <w:spacing w:val="0"/>
          <w:sz w:val="24"/>
          <w:u w:val="none"/>
        </w:rPr>
        <w:t>等</w:t>
      </w:r>
      <w:r>
        <w:rPr>
          <w:rFonts w:hint="eastAsia" w:ascii="宋体" w:hAnsi="宋体" w:eastAsia="宋体" w:cs="宋体"/>
          <w:b w:val="1"/>
          <w:i w:val="0"/>
          <w:strike w:val="0"/>
          <w:spacing w:val="0"/>
          <w:sz w:val="24"/>
          <w:u w:val="none"/>
        </w:rPr>
        <w:t>）。</w:t>
      </w:r>
    </w:p>
    <w:p w14:paraId="53AD5E5D">
      <w:pPr>
        <w:pBdr>
          <w:bottom/>
        </w:pBdr>
        <w:snapToGrid w:val="1"/>
        <w:spacing w:line="240"/>
        <w:ind/>
      </w:pPr>
      <w:r>
        <w:rPr>
          <w:rFonts w:hint="eastAsia" w:ascii="宋体" w:hAnsi="宋体" w:eastAsia="宋体" w:cs="宋体"/>
          <w:b w:val="1"/>
          <w:i w:val="0"/>
          <w:strike w:val="0"/>
          <w:spacing w:val="0"/>
          <w:sz w:val="24"/>
          <w:u w:val="none"/>
        </w:rPr>
        <w:t>[]已确认笔试的具体时间、地点，并提前踩点。</w:t>
      </w:r>
    </w:p>
    <w:p w14:paraId="401BE90D">
      <w:pPr>
        <w:pBdr>
          <w:bottom/>
        </w:pBdr>
        <w:snapToGrid w:val="1"/>
        <w:spacing w:line="240"/>
        <w:ind/>
      </w:pPr>
      <w:r>
        <w:rPr>
          <w:rFonts w:hint="eastAsia" w:ascii="宋体" w:hAnsi="宋体" w:eastAsia="宋体" w:cs="宋体"/>
          <w:b w:val="1"/>
          <w:i w:val="0"/>
          <w:strike w:val="0"/>
          <w:spacing w:val="0"/>
          <w:sz w:val="24"/>
          <w:u w:val="none"/>
        </w:rPr>
        <w:t>[]已确认面试的具体时间、地点，并准备好自我介绍。</w:t>
      </w:r>
    </w:p>
    <w:p w14:paraId="37897C25">
      <w:pPr>
        <w:pBdr>
          <w:bottom/>
        </w:pBdr>
        <w:snapToGrid w:val="1"/>
        <w:spacing w:line="240"/>
        <w:ind/>
      </w:pPr>
      <w:r>
        <w:rPr>
          <w:rFonts w:hint="eastAsia" w:ascii="宋体" w:hAnsi="宋体" w:eastAsia="宋体" w:cs="宋体"/>
          <w:b w:val="1"/>
          <w:i w:val="0"/>
          <w:strike w:val="0"/>
          <w:spacing w:val="0"/>
          <w:sz w:val="24"/>
          <w:u w:val="none"/>
        </w:rPr>
        <w:t>[]考试/面试当天：带齐学生</w:t>
      </w:r>
      <w:r>
        <w:rPr>
          <w:rFonts w:hint="eastAsia" w:ascii="宋体" w:hAnsi="宋体" w:eastAsia="宋体" w:cs="宋体"/>
          <w:b w:val="1"/>
          <w:i w:val="0"/>
          <w:strike w:val="0"/>
          <w:spacing w:val="0"/>
          <w:sz w:val="24"/>
          <w:u w:val="none"/>
        </w:rPr>
        <w:t>证</w:t>
      </w:r>
      <w:r>
        <w:rPr>
          <w:rFonts w:hint="eastAsia" w:ascii="宋体" w:hAnsi="宋体" w:eastAsia="宋体" w:cs="宋体"/>
          <w:b w:val="1"/>
          <w:i w:val="0"/>
          <w:strike w:val="0"/>
          <w:spacing w:val="0"/>
          <w:sz w:val="24"/>
          <w:u w:val="none"/>
        </w:rPr>
        <w:t>、身份证等所有证件！</w:t>
      </w:r>
    </w:p>
    <w:p w14:paraId="2526D344">
      <w:pPr>
        <w:numPr/>
        <w:pBdr/>
        <w:ind/>
        <w:jc w:val="both"/>
        <w:rPr>
          <w:rFonts w:hint="eastAsia" w:ascii="宋体" w:hAnsi="宋体" w:eastAsia="宋体" w:cs="宋体"/>
          <w:b w:val="1"/>
          <w:sz w:val="24"/>
          <w:lang/>
        </w:rPr>
      </w:pPr>
      <w:r>
        <w:rPr>
          <w:rFonts w:hint="eastAsia" w:ascii="宋体" w:hAnsi="宋体" w:eastAsia="宋体" w:cs="宋体"/>
          <w:b w:val="1"/>
          <w:i w:val="0"/>
          <w:strike w:val="0"/>
          <w:spacing w:val="0"/>
          <w:sz w:val="24"/>
          <w:u w:val="none"/>
        </w:rPr>
        <w:t>[]考试/面试当天：手机充满电，并设置好多个闹钟！</w:t>
      </w:r>
    </w:p>
    <w:p w14:paraId="0770FB46">
      <w:pPr>
        <w:numPr/>
        <w:pBdr>
          <w:bottom w:val="thick" w:color="020500" w:sz="8"/>
        </w:pBdr>
        <w:ind w:left="0"/>
        <w:jc w:val="both"/>
        <w:rPr>
          <w:rFonts w:hint="eastAsia" w:ascii="宋体" w:hAnsi="宋体" w:eastAsia="宋体" w:cs="宋体"/>
          <w:b w:val="1"/>
          <w:sz w:val="24"/>
          <w:lang/>
        </w:rPr>
      </w:pPr>
    </w:p>
    <w:p w14:paraId="3A8968AD">
      <w:pPr>
        <w:pStyle w:val="o842p2"/>
        <w:numPr/>
        <w:pBdr/>
        <w:ind/>
        <w:rPr>
          <w:rFonts w:hint="eastAsia"/>
          <w:lang/>
        </w:rPr>
      </w:pPr>
      <w:r>
        <w:rPr>
          <w:rFonts w:hint="eastAsia"/>
          <w:lang/>
        </w:rPr>
        <w:t>附录</w:t>
      </w:r>
      <w:r>
        <w:rPr>
          <w:rFonts w:hint="eastAsia"/>
          <w:lang/>
        </w:rPr>
        <w:t>6</w:t>
      </w:r>
      <w:r>
        <w:rPr>
          <w:rFonts w:hint="eastAsia"/>
          <w:lang/>
        </w:rPr>
        <w:t xml:space="preserve"> </w:t>
      </w:r>
      <w:r>
        <w:rPr>
          <w:rFonts w:hint="eastAsia"/>
          <w:lang/>
        </w:rPr>
        <w:t>202</w:t>
      </w:r>
      <w:r>
        <w:rPr>
          <w:rFonts w:hint="eastAsia"/>
          <w:lang/>
        </w:rPr>
        <w:t>6</w:t>
      </w:r>
      <w:r>
        <w:rPr>
          <w:rFonts w:hint="eastAsia"/>
          <w:lang/>
        </w:rPr>
        <w:t>级校级实验班</w:t>
      </w:r>
    </w:p>
    <w:p w14:paraId="05356260">
      <w:pPr>
        <w:pStyle w:val="shjalb"/>
        <w:pBdr/>
        <w:ind/>
        <w:rPr>
          <w:lang/>
        </w:rPr>
      </w:pPr>
      <w:r>
        <w:rPr>
          <w:lang/>
        </w:rPr>
        <w:drawing>
          <wp:inline distT="0" distB="0" distL="0" distR="0">
            <wp:extent cx="5760720" cy="8164020"/>
            <wp:effectExtent l="0" t="0" r="0" b="0"/>
            <wp:docPr id="86" name="picture" descr="descript"/>
            <wp:cNvGraphicFramePr/>
            <a:graphic>
              <a:graphicData uri="http://schemas.openxmlformats.org/drawingml/2006/picture">
                <pic:pic>
                  <pic:nvPicPr>
                    <pic:cNvPr id="87" name="picture" descr="descript"/>
                    <pic:cNvPicPr/>
                  </pic:nvPicPr>
                  <pic:blipFill rotWithShape="1">
                    <a:blip r:embed="rId32"/>
                    <a:stretch/>
                  </pic:blipFill>
                  <pic:spPr>
                    <a:xfrm>
                      <a:off x="0" y="0"/>
                      <a:ext cx="5760720" cy="8164020"/>
                    </a:xfrm>
                    <a:prstGeom prst="rect">
                      <a:avLst/>
                    </a:prstGeom>
                  </pic:spPr>
                </pic:pic>
              </a:graphicData>
            </a:graphic>
          </wp:inline>
        </w:drawing>
      </w:r>
    </w:p>
    <w:p w14:paraId="41A5356F">
      <w:pPr>
        <w:pStyle w:val="shjalb"/>
        <w:pBdr/>
        <w:ind/>
      </w:pPr>
      <w:r>
        <w:rPr/>
        <w:drawing>
          <wp:inline distT="0" distB="0" distL="0" distR="0">
            <wp:extent cx="5760720" cy="7880485"/>
            <wp:effectExtent l="0" t="0" r="0" b="0"/>
            <wp:docPr id="89" name="picture" descr="descript"/>
            <wp:cNvGraphicFramePr/>
            <a:graphic>
              <a:graphicData uri="http://schemas.openxmlformats.org/drawingml/2006/picture">
                <pic:pic>
                  <pic:nvPicPr>
                    <pic:cNvPr id="90" name="picture" descr="descript"/>
                    <pic:cNvPicPr/>
                  </pic:nvPicPr>
                  <pic:blipFill rotWithShape="1">
                    <a:blip r:embed="rId33"/>
                    <a:stretch/>
                  </pic:blipFill>
                  <pic:spPr>
                    <a:xfrm>
                      <a:off x="0" y="0"/>
                      <a:ext cx="5760720" cy="7880485"/>
                    </a:xfrm>
                    <a:prstGeom prst="rect">
                      <a:avLst/>
                    </a:prstGeom>
                  </pic:spPr>
                </pic:pic>
              </a:graphicData>
            </a:graphic>
          </wp:inline>
        </w:drawing>
      </w:r>
    </w:p>
    <w:p w14:paraId="0DD0F5AE">
      <w:pPr>
        <w:pStyle w:val="shjalb"/>
        <w:pBdr/>
        <w:ind/>
      </w:pPr>
      <w:r>
        <w:rPr/>
        <w:drawing>
          <wp:inline distT="0" distB="0" distL="0" distR="0">
            <wp:extent cx="5760720" cy="8146018"/>
            <wp:effectExtent l="0" t="0" r="0" b="0"/>
            <wp:docPr id="92" name="picture" descr="descript"/>
            <wp:cNvGraphicFramePr/>
            <a:graphic>
              <a:graphicData uri="http://schemas.openxmlformats.org/drawingml/2006/picture">
                <pic:pic>
                  <pic:nvPicPr>
                    <pic:cNvPr id="93" name="picture" descr="descript"/>
                    <pic:cNvPicPr/>
                  </pic:nvPicPr>
                  <pic:blipFill rotWithShape="1">
                    <a:blip r:embed="rId34"/>
                    <a:stretch/>
                  </pic:blipFill>
                  <pic:spPr>
                    <a:xfrm>
                      <a:off x="0" y="0"/>
                      <a:ext cx="5760720" cy="8146018"/>
                    </a:xfrm>
                    <a:prstGeom prst="rect">
                      <a:avLst/>
                    </a:prstGeom>
                  </pic:spPr>
                </pic:pic>
              </a:graphicData>
            </a:graphic>
          </wp:inline>
        </w:drawing>
      </w:r>
    </w:p>
    <w:p w14:paraId="4842C5A9">
      <w:pPr>
        <w:pStyle w:val="shjalb"/>
        <w:pBdr/>
        <w:ind/>
      </w:pPr>
      <w:r>
        <w:rPr/>
        <w:drawing>
          <wp:inline distT="0" distB="0" distL="0" distR="0">
            <wp:extent cx="5760720" cy="7925491"/>
            <wp:effectExtent l="0" t="0" r="0" b="0"/>
            <wp:docPr id="95" name="picture" descr="descript"/>
            <wp:cNvGraphicFramePr/>
            <a:graphic>
              <a:graphicData uri="http://schemas.openxmlformats.org/drawingml/2006/picture">
                <pic:pic>
                  <pic:nvPicPr>
                    <pic:cNvPr id="96" name="picture" descr="descript"/>
                    <pic:cNvPicPr/>
                  </pic:nvPicPr>
                  <pic:blipFill rotWithShape="1">
                    <a:blip r:embed="rId35"/>
                    <a:stretch/>
                  </pic:blipFill>
                  <pic:spPr>
                    <a:xfrm>
                      <a:off x="0" y="0"/>
                      <a:ext cx="5760720" cy="7925491"/>
                    </a:xfrm>
                    <a:prstGeom prst="rect">
                      <a:avLst/>
                    </a:prstGeom>
                  </pic:spPr>
                </pic:pic>
              </a:graphicData>
            </a:graphic>
          </wp:inline>
        </w:drawing>
      </w:r>
    </w:p>
    <w:p w14:paraId="2ABB211A">
      <w:pPr>
        <w:pStyle w:val="shjalb"/>
        <w:pBdr>
          <w:bottom/>
        </w:pBdr>
        <w:ind/>
      </w:pPr>
    </w:p>
    <w:p w14:paraId="14F405EC">
      <w:pPr>
        <w:pStyle w:val="shjalb"/>
        <w:pBdr>
          <w:bottom/>
        </w:pBdr>
        <w:ind/>
      </w:pPr>
    </w:p>
    <w:p w14:paraId="75236DF3">
      <w:pPr>
        <w:numPr/>
        <w:pBdr/>
        <w:ind/>
        <w:jc w:val="both"/>
        <w:rPr>
          <w:rFonts w:hint="eastAsia" w:ascii="宋体" w:hAnsi="宋体" w:eastAsia="宋体" w:cs="宋体"/>
          <w:b w:val="1"/>
          <w:sz w:val="24"/>
          <w:lang/>
        </w:rPr>
      </w:pPr>
    </w:p>
    <w:p w14:paraId="576A71F3">
      <w:pPr>
        <w:numPr/>
        <w:pBdr/>
        <w:ind/>
        <w:jc w:val="both"/>
        <w:rPr>
          <w:rFonts w:hint="eastAsia" w:ascii="宋体" w:hAnsi="宋体" w:eastAsia="宋体" w:cs="宋体"/>
          <w:b w:val="1"/>
          <w:sz w:val="24"/>
          <w:lang/>
        </w:rPr>
      </w:pPr>
    </w:p>
    <w:p w14:paraId="31539D10">
      <w:pPr>
        <w:numPr/>
        <w:pBdr>
          <w:bottom w:val="thick" w:color="020500" w:sz="8"/>
        </w:pBdr>
        <w:ind w:left="0"/>
        <w:jc w:val="both"/>
        <w:rPr>
          <w:rFonts w:hint="eastAsia" w:ascii="宋体" w:hAnsi="宋体" w:eastAsia="宋体" w:cs="宋体"/>
          <w:b w:val="1"/>
          <w:sz w:val="24"/>
          <w:lang/>
        </w:rPr>
      </w:pPr>
    </w:p>
    <w:p w14:paraId="471B9907">
      <w:pPr>
        <w:pStyle w:val="zm125i"/>
        <w:numPr/>
        <w:pBdr/>
        <w:ind/>
        <w:rPr>
          <w:rFonts w:hint="eastAsia"/>
          <w:lang/>
        </w:rPr>
      </w:pPr>
      <w:r>
        <w:rPr>
          <w:rFonts w:hint="eastAsia"/>
          <w:lang/>
        </w:rPr>
        <w:t>附录</w:t>
      </w:r>
      <w:r>
        <w:rPr>
          <w:rFonts w:hint="eastAsia"/>
          <w:lang/>
        </w:rPr>
        <w:t>7如何贡献</w:t>
      </w:r>
    </w:p>
    <w:p w14:paraId="0AB08E0A">
      <w:pPr>
        <w:pStyle w:val="shjalb"/>
        <w:pBdr>
          <w:bottom/>
        </w:pBdr>
        <w:ind/>
        <w:rPr>
          <w:rFonts w:ascii="宋体" w:hAnsi="宋体" w:eastAsia="宋体" w:cs="宋体"/>
          <w:sz w:val="24"/>
          <w:lang/>
        </w:rPr>
      </w:pPr>
      <w:r>
        <w:rPr>
          <w:rFonts w:hint="eastAsia" w:ascii="宋体" w:hAnsi="宋体" w:eastAsia="宋体" w:cs="宋体"/>
          <w:sz w:val="24"/>
          <w:lang/>
        </w:rPr>
        <w:t>仓库地址：</w:t>
      </w:r>
    </w:p>
    <w:p w14:paraId="55AC1234">
      <w:pPr>
        <w:numPr/>
        <w:pBdr>
          <w:bottom/>
        </w:pBdr>
        <w:snapToGrid w:val="0"/>
        <w:spacing w:before="0" w:after="240" w:line="240"/>
        <w:ind w:left="0" w:right="0"/>
        <w:rPr>
          <w:rFonts w:hint="eastAsia" w:ascii="宋体" w:hAnsi="宋体" w:eastAsia="宋体" w:cs="宋体"/>
          <w:i w:val="0"/>
          <w:strike w:val="0"/>
          <w:spacing w:val="0"/>
          <w:sz w:val="24"/>
          <w:u w:val="none"/>
          <w:lang/>
        </w:rPr>
      </w:pPr>
      <w:r>
        <w:rPr>
          <w:rStyle w:val="rc5rwl"/>
          <w:color/>
        </w:rPr>
        <w:fldChar w:fldCharType="begin"/>
      </w:r>
      <w:r>
        <w:rPr>
          <w:rStyle w:val="rc5rwl"/>
          <w:color/>
        </w:rPr>
        <w:instrText xml:space="preserve">HYPERLINK https://github.com/west2-online/fzu-run normalLink \tdkey cao7nf \tdfe -10 \tdfn https%3A//github.com/west2-online/fzu-run \tdfu https://github.com/west2-online/fzu-run \tdlt inline </w:instrText>
      </w:r>
      <w:r>
        <w:rPr>
          <w:rStyle w:val="rc5rwl"/>
          <w:color/>
        </w:rPr>
        <w:fldChar w:fldCharType="separate"/>
      </w:r>
      <w:r>
        <w:rPr>
          <w:rStyle w:val="rc5rwl"/>
          <w:color/>
        </w:rPr>
        <w:t>https://github.com/west2-online/fzu-run</w:t>
      </w:r>
      <w:r>
        <w:rPr>
          <w:rStyle w:val="rc5rwl"/>
          <w:color/>
        </w:rPr>
        <w:fldChar w:fldCharType="end"/>
      </w:r>
    </w:p>
    <w:p w14:paraId="187B750D">
      <w:pPr>
        <w:numPr/>
        <w:pBdr/>
        <w:snapToGrid w:val="0"/>
        <w:spacing w:before="0" w:after="240" w:line="240"/>
        <w:ind w:left="0" w:right="0"/>
        <w:rPr>
          <w:rFonts w:hint="eastAsia" w:ascii="宋体" w:hAnsi="宋体" w:eastAsia="宋体" w:cs="宋体"/>
          <w:i w:val="0"/>
          <w:strike w:val="0"/>
          <w:spacing w:val="0"/>
          <w:sz w:val="24"/>
          <w:u w:val="none"/>
          <w:lang/>
        </w:rPr>
      </w:pPr>
      <w:r>
        <w:rPr>
          <w:rFonts w:hint="eastAsia" w:ascii="宋体" w:hAnsi="宋体" w:eastAsia="宋体" w:cs="宋体"/>
          <w:i w:val="0"/>
          <w:strike w:val="0"/>
          <w:spacing w:val="0"/>
          <w:sz w:val="24"/>
          <w:u w:val="none"/>
          <w:lang/>
        </w:rPr>
        <w:t>简易教程：</w:t>
      </w:r>
    </w:p>
    <w:p w14:paraId="09E50D92">
      <w:pPr>
        <w:numPr/>
        <w:pBdr/>
        <w:snapToGrid w:val="0"/>
        <w:spacing w:before="0" w:after="240" w:line="240"/>
        <w:ind w:left="0" w:right="0"/>
        <w:rPr>
          <w:rFonts w:hint="eastAsia" w:ascii="宋体" w:hAnsi="宋体" w:eastAsia="宋体" w:cs="宋体"/>
          <w:i w:val="0"/>
          <w:strike w:val="0"/>
          <w:spacing w:val="0"/>
          <w:sz w:val="24"/>
          <w:u w:val="none"/>
          <w:lang/>
        </w:rPr>
      </w:pPr>
      <w:r>
        <w:rPr>
          <w:rStyle w:val="rc5rwl"/>
          <w:color/>
        </w:rPr>
        <w:fldChar w:fldCharType="begin"/>
      </w:r>
      <w:r>
        <w:rPr>
          <w:rStyle w:val="rc5rwl"/>
          <w:color/>
        </w:rPr>
        <w:instrText xml:space="preserve">HYPERLINK https://west2-online.feishu.cn/wiki/Zvqow0CUxig3iWkWQgBcHp4AnHe normalLink \tdkey uhvhz4 \tdfe -10 \tdfn https%3A//west2-online.feishu.cn/wiki/Zvqow0CUxig3iWkWQgBcHp4AnHe \tdfu https://west2-online.feishu.cn/wiki/Zvqow0CUxig3iWkWQgBcHp4AnHe \tdlt inline </w:instrText>
      </w:r>
      <w:r>
        <w:rPr>
          <w:rStyle w:val="rc5rwl"/>
          <w:color/>
        </w:rPr>
        <w:fldChar w:fldCharType="separate"/>
      </w:r>
      <w:r>
        <w:rPr>
          <w:rStyle w:val="rc5rwl"/>
          <w:color/>
        </w:rPr>
        <w:t>https://west2-online.feishu.cn/wiki/Zvqow0CUxig3iWkWQgBcHp4AnHe</w:t>
      </w:r>
      <w:r>
        <w:rPr>
          <w:rStyle w:val="rc5rwl"/>
          <w:color/>
        </w:rPr>
        <w:fldChar w:fldCharType="end"/>
      </w:r>
    </w:p>
    <w:p w14:paraId="2473CC9A">
      <w:pPr>
        <w:numPr/>
        <w:pBdr>
          <w:bottom/>
        </w:pBdr>
        <w:snapToGrid w:val="0"/>
        <w:spacing w:before="0" w:after="240" w:line="240"/>
        <w:ind w:left="0" w:right="0"/>
        <w:outlineLvl w:val="3"/>
        <w:rPr>
          <w:rFonts w:hint="eastAsia" w:ascii="宋体" w:hAnsi="宋体" w:eastAsia="宋体" w:cs="宋体"/>
          <w:b w:val="1"/>
          <w:i w:val="0"/>
          <w:strike w:val="0"/>
          <w:spacing w:val="0"/>
          <w:sz w:val="24"/>
          <w:u w:val="none"/>
          <w:lang/>
        </w:rPr>
      </w:pPr>
      <w:r>
        <w:rPr>
          <w:rFonts w:hint="eastAsia" w:ascii="宋体" w:hAnsi="宋体" w:eastAsia="宋体" w:cs="宋体"/>
          <w:b w:val="1"/>
          <w:i w:val="0"/>
          <w:strike w:val="0"/>
          <w:spacing w:val="0"/>
          <w:sz w:val="24"/>
          <w:u w:val="none"/>
          <w:lang/>
        </w:rPr>
        <w:t>附录8转专业计算机考试环境说明</w:t>
      </w:r>
    </w:p>
    <w:p w14:paraId="20FEE34A">
      <w:pPr>
        <w:numPr/>
        <w:pBdr/>
        <w:ind/>
        <w:jc w:val="both"/>
        <w:rPr>
          <w:rFonts w:hint="eastAsia" w:ascii="宋体" w:hAnsi="宋体" w:eastAsia="宋体" w:cs="宋体"/>
          <w:b w:val="0"/>
          <w:sz w:val="24"/>
          <w:lang/>
        </w:rPr>
      </w:pPr>
      <w:r>
        <w:rPr>
          <w:rFonts w:hint="eastAsia" w:ascii="宋体" w:hAnsi="宋体" w:eastAsia="宋体" w:cs="宋体"/>
          <w:b w:val="0"/>
          <w:sz w:val="24"/>
          <w:lang/>
        </w:rPr>
        <w:t>由于2025年转专业计算机考试范围大改，所以这里写一个基本的入门。</w:t>
      </w:r>
    </w:p>
    <w:p w14:paraId="39631212">
      <w:pPr>
        <w:numPr/>
        <w:pBdr>
          <w:bottom/>
        </w:pBdr>
        <w:ind/>
        <w:jc w:val="both"/>
        <w:rPr>
          <w:rFonts w:hint="eastAsia" w:ascii="宋体" w:hAnsi="宋体" w:eastAsia="宋体" w:cs="宋体"/>
          <w:b w:val="0"/>
          <w:sz w:val="24"/>
          <w:lang/>
        </w:rPr>
      </w:pPr>
      <w:r>
        <w:rPr>
          <w:rFonts w:hint="eastAsia" w:ascii="宋体" w:hAnsi="宋体" w:eastAsia="宋体" w:cs="宋体"/>
          <w:b w:val="0"/>
          <w:sz w:val="24"/>
          <w:lang/>
        </w:rPr>
        <w:t>对于真正零基础的，</w:t>
      </w:r>
      <w:r>
        <w:rPr>
          <w:rFonts w:hint="eastAsia" w:ascii="宋体" w:hAnsi="宋体" w:eastAsia="宋体" w:cs="宋体"/>
          <w:b w:val="0"/>
          <w:sz w:val="24"/>
          <w:lang/>
        </w:rPr>
        <w:t>剩余时间不多的同学</w:t>
      </w:r>
      <w:r>
        <w:rPr>
          <w:rFonts w:hint="eastAsia" w:ascii="宋体" w:hAnsi="宋体" w:eastAsia="宋体" w:cs="宋体"/>
          <w:b w:val="0"/>
          <w:sz w:val="24"/>
          <w:lang/>
        </w:rPr>
        <w:t>（两周以内），建议学习python3，看完print，if，else，for，while和list之后，直接去刷题，碰到不会再去学（如字典，集合等），多问AI（请不要使用豆包、文心一言、夸克，至少使用deepseek，千问，智谱</w:t>
      </w:r>
      <w:r>
        <w:rPr>
          <w:rFonts w:hint="eastAsia" w:ascii="宋体" w:hAnsi="宋体" w:eastAsia="宋体" w:cs="宋体"/>
          <w:b w:val="0"/>
          <w:sz w:val="24"/>
          <w:lang/>
        </w:rPr>
        <w:t>，Kimi</w:t>
      </w:r>
      <w:r>
        <w:rPr>
          <w:rFonts w:hint="eastAsia" w:ascii="宋体" w:hAnsi="宋体" w:eastAsia="宋体" w:cs="宋体"/>
          <w:b w:val="0"/>
          <w:sz w:val="24"/>
          <w:lang/>
        </w:rPr>
        <w:t>）</w:t>
      </w:r>
    </w:p>
    <w:p w14:paraId="43EDEC5E">
      <w:pPr>
        <w:numPr/>
        <w:pBdr/>
        <w:ind/>
        <w:jc w:val="both"/>
        <w:rPr>
          <w:rFonts w:hint="eastAsia" w:ascii="宋体" w:hAnsi="宋体" w:eastAsia="宋体" w:cs="宋体"/>
          <w:color w:val="333333"/>
          <w:kern w:val="2"/>
          <w:sz w:val="24"/>
          <w:szCs w:val="22"/>
          <w:lang/>
        </w:rPr>
      </w:pPr>
      <w:r>
        <w:rPr>
          <w:rFonts w:hint="eastAsia" w:ascii="宋体" w:hAnsi="宋体" w:eastAsia="宋体" w:cs="宋体"/>
          <w:color w:val="333333"/>
          <w:kern w:val="2"/>
          <w:sz w:val="24"/>
          <w:szCs w:val="22"/>
          <w:lang/>
        </w:rPr>
        <w:t>请不要过多的去打扰学长学姐，大家都很忙。</w:t>
      </w:r>
    </w:p>
    <w:p w14:paraId="0E0BD675">
      <w:pPr>
        <w:numPr/>
        <w:ind/>
        <w:jc w:val="both"/>
        <w:rPr>
          <w:rFonts w:hint="eastAsia" w:ascii="宋体" w:hAnsi="宋体" w:eastAsia="宋体" w:cs="宋体"/>
          <w:b w:val="1"/>
          <w:sz w:val="24"/>
          <w:shd w:val="clear" w:color="auto" w:fill="FFFF00"/>
          <w:lang/>
        </w:rPr>
      </w:pPr>
      <w:r>
        <w:rPr>
          <w:rFonts w:hint="eastAsia" w:ascii="宋体" w:hAnsi="宋体" w:eastAsia="宋体" w:cs="宋体"/>
          <w:b w:val="1"/>
          <w:sz w:val="24"/>
          <w:shd w:val="clear" w:color="auto" w:fill="FFFF00"/>
          <w:lang/>
        </w:rPr>
        <w:t>对于未来时间充裕的，学c++，直接去准备数智班的考试，考不上再去准备计院的转专业。去看洛谷的那本深入浅出基础，实在看不懂的去看黑马程序员，不要看面向对象部分，课不要贪多，做题才是王道，差不多稍微懂点东西就去写L1，L1写完之后去写洛谷的官方题库，后续如何，这时候再看看去年的真题，你自己就有分寸了。</w:t>
      </w:r>
    </w:p>
    <w:p w14:paraId="39469F61">
      <w:pPr>
        <w:numPr/>
        <w:ind/>
        <w:jc w:val="both"/>
        <w:rPr>
          <w:rFonts w:hint="eastAsia" w:ascii="宋体" w:hAnsi="宋体" w:eastAsia="宋体" w:cs="宋体"/>
          <w:b w:val="1"/>
          <w:color w:val="333333"/>
          <w:kern w:val="2"/>
          <w:sz w:val="24"/>
          <w:szCs w:val="22"/>
          <w:shd w:val="clear" w:color="auto" w:fill="FFFF00"/>
          <w:lang/>
        </w:rPr>
      </w:pPr>
      <w:r>
        <w:rPr>
          <w:rFonts w:hint="eastAsia" w:ascii="宋体" w:hAnsi="宋体" w:eastAsia="宋体" w:cs="宋体"/>
          <w:b w:val="1"/>
          <w:color w:val="333333"/>
          <w:kern w:val="2"/>
          <w:sz w:val="24"/>
          <w:szCs w:val="22"/>
          <w:shd w:val="clear" w:color="auto" w:fill="FFFF00"/>
          <w:lang/>
        </w:rPr>
        <w:t>总体来说，</w:t>
      </w:r>
      <w:r>
        <w:rPr>
          <w:rFonts w:hint="eastAsia" w:ascii="宋体" w:hAnsi="宋体" w:eastAsia="宋体" w:cs="宋体"/>
          <w:b w:val="1"/>
          <w:sz w:val="24"/>
          <w:shd w:val="clear" w:color="auto" w:fill="FFFF00"/>
          <w:lang/>
        </w:rPr>
        <w:t>根据25年转计算机院考的题目来看，大一题目全部都是模拟，比计科期末考考的c语言略难（计科期末考的c语言共8题，转专业期末考也是8题，大约前七题难度范围在你福期末考范围内，并且5-7是难度顶满），不涉及数据结构与算法。（也就是只需要会sort和string）</w:t>
      </w:r>
    </w:p>
    <w:p w14:paraId="66B841E5">
      <w:pPr>
        <w:numPr/>
        <w:ind/>
        <w:jc w:val="both"/>
        <w:rPr>
          <w:rFonts w:hint="eastAsia" w:ascii="宋体" w:hAnsi="宋体" w:eastAsia="宋体" w:cs="宋体"/>
          <w:b w:val="1"/>
          <w:color w:val="333333"/>
          <w:kern w:val="2"/>
          <w:sz w:val="24"/>
          <w:szCs w:val="22"/>
          <w:shd w:val="clear" w:color="auto" w:fill="FFFF00"/>
          <w:lang/>
        </w:rPr>
      </w:pPr>
      <w:r>
        <w:rPr>
          <w:rFonts w:hint="eastAsia" w:ascii="宋体" w:hAnsi="宋体" w:eastAsia="宋体" w:cs="宋体"/>
          <w:b w:val="1"/>
          <w:color w:val="333333"/>
          <w:kern w:val="2"/>
          <w:sz w:val="24"/>
          <w:szCs w:val="22"/>
          <w:shd w:val="clear" w:color="auto" w:fill="FFFF00"/>
          <w:lang/>
        </w:rPr>
        <w:t>关于数智班的题目，由于本人水平不够，所以不做评价。可以参考两篇数智班经验贴准备。</w:t>
      </w:r>
    </w:p>
    <w:p w14:paraId="6C2DFA09">
      <w:pPr>
        <w:numPr/>
        <w:ind/>
        <w:jc w:val="both"/>
        <w:rPr>
          <w:rFonts w:hint="eastAsia" w:ascii="宋体" w:hAnsi="宋体" w:eastAsia="宋体" w:cs="宋体"/>
          <w:b w:val="1"/>
          <w:color w:val="333333"/>
          <w:kern w:val="2"/>
          <w:sz w:val="24"/>
          <w:szCs w:val="22"/>
          <w:shd w:val="clear" w:color="auto" w:fill="FFFF00"/>
          <w:lang/>
        </w:rPr>
      </w:pPr>
      <w:r>
        <w:rPr>
          <w:rFonts w:hint="eastAsia" w:ascii="宋体" w:hAnsi="宋体" w:eastAsia="宋体" w:cs="宋体"/>
          <w:b w:val="1"/>
          <w:color w:val="333333"/>
          <w:kern w:val="2"/>
          <w:sz w:val="24"/>
          <w:szCs w:val="22"/>
          <w:shd w:val="clear" w:color="auto" w:fill="FFFF00"/>
          <w:lang/>
        </w:rPr>
        <w:t>当然如果你想学数据结构与算法，可以参考大二的经验贴，尤其注意，不要参考过去的，请参考25大二转专业的（因为题型变了）</w:t>
      </w:r>
    </w:p>
    <w:p w14:paraId="707177F7">
      <w:pPr>
        <w:numPr/>
        <w:pBdr/>
        <w:ind/>
        <w:jc w:val="both"/>
        <w:rPr>
          <w:rFonts w:hint="eastAsia" w:ascii="宋体" w:hAnsi="宋体" w:eastAsia="宋体" w:cs="宋体"/>
          <w:b w:val="1"/>
          <w:color w:val="333333"/>
          <w:kern w:val="2"/>
          <w:sz w:val="24"/>
          <w:szCs w:val="22"/>
          <w:shd w:val="clear" w:color="auto" w:fill="FFFF00"/>
          <w:lang/>
        </w:rPr>
      </w:pPr>
      <w:r>
        <w:rPr>
          <w:rFonts w:hint="eastAsia" w:ascii="宋体" w:hAnsi="宋体" w:eastAsia="宋体" w:cs="宋体"/>
          <w:b w:val="1"/>
          <w:color w:val="333333"/>
          <w:kern w:val="2"/>
          <w:sz w:val="24"/>
          <w:szCs w:val="22"/>
          <w:shd w:val="clear" w:color="auto" w:fill="FFFF00"/>
          <w:lang/>
        </w:rPr>
        <w:t>这里给出来的路线大致是pat乙（简单看看即可，已略过时）/代码随想录/洛谷</w:t>
      </w:r>
    </w:p>
    <w:p w14:paraId="5F884A13">
      <w:pPr>
        <w:numPr/>
        <w:ind/>
        <w:jc w:val="both"/>
        <w:rPr>
          <w:rFonts w:hint="eastAsia" w:ascii="宋体" w:hAnsi="宋体" w:eastAsia="宋体" w:cs="宋体"/>
          <w:b w:val="1"/>
          <w:sz w:val="24"/>
          <w:shd w:val="clear" w:color="auto" w:fill="FFFF00"/>
          <w:lang/>
        </w:rPr>
      </w:pPr>
      <w:r>
        <w:rPr>
          <w:rFonts w:hint="eastAsia" w:ascii="宋体" w:hAnsi="宋体" w:eastAsia="宋体" w:cs="宋体"/>
          <w:b w:val="1"/>
          <w:sz w:val="24"/>
          <w:shd w:val="clear" w:color="auto" w:fill="FFFF00"/>
          <w:lang/>
        </w:rPr>
        <w:t>基本可以明确的说，对于大一的经验贴，让你先去学c或者走其他路线去学习的，都是在害你。</w:t>
      </w:r>
    </w:p>
    <w:p w14:paraId="61F10DC9">
      <w:pPr>
        <w:numPr/>
        <w:ind/>
        <w:jc w:val="both"/>
        <w:rPr>
          <w:rFonts w:hint="eastAsia" w:ascii="宋体" w:hAnsi="宋体" w:eastAsia="宋体" w:cs="宋体"/>
          <w:b w:val="1"/>
          <w:color w:val="333333"/>
          <w:kern w:val="2"/>
          <w:sz w:val="24"/>
          <w:szCs w:val="22"/>
          <w:shd w:val="clear" w:color="auto" w:fill="FFFF00"/>
          <w:lang/>
        </w:rPr>
      </w:pPr>
      <w:r>
        <w:rPr>
          <w:rFonts w:hint="eastAsia" w:ascii="宋体" w:hAnsi="宋体" w:eastAsia="宋体" w:cs="宋体"/>
          <w:b w:val="1"/>
          <w:color w:val="333333"/>
          <w:kern w:val="2"/>
          <w:sz w:val="24"/>
          <w:szCs w:val="22"/>
          <w:shd w:val="clear" w:color="auto" w:fill="FFFF00"/>
          <w:lang/>
        </w:rPr>
        <w:t>当然去年情况特殊，迫不得已推荐使用python。再次强调，除非时间紧迫，只剩两周以内，否则都建议c++入门。</w:t>
      </w:r>
    </w:p>
    <w:p w14:paraId="2AAE3830">
      <w:pPr>
        <w:numPr/>
        <w:ind/>
        <w:jc w:val="both"/>
        <w:rPr>
          <w:rFonts w:hint="eastAsia" w:ascii="宋体" w:hAnsi="宋体" w:eastAsia="宋体" w:cs="宋体"/>
          <w:b w:val="1"/>
          <w:color w:val="333333"/>
          <w:kern w:val="2"/>
          <w:sz w:val="24"/>
          <w:szCs w:val="22"/>
          <w:shd w:val="clear" w:color="auto" w:fill="FFFF00"/>
          <w:lang/>
        </w:rPr>
      </w:pPr>
      <w:r>
        <w:rPr>
          <w:rFonts w:hint="eastAsia" w:ascii="宋体" w:hAnsi="宋体" w:eastAsia="宋体" w:cs="宋体"/>
          <w:b w:val="1"/>
          <w:color w:val="333333"/>
          <w:kern w:val="2"/>
          <w:sz w:val="24"/>
          <w:szCs w:val="22"/>
          <w:shd w:val="clear" w:color="auto" w:fill="FFFF00"/>
          <w:lang/>
        </w:rPr>
        <w:t>最后强调：</w:t>
      </w:r>
    </w:p>
    <w:p w14:paraId="059E6F1F">
      <w:pPr>
        <w:numPr/>
        <w:pBdr>
          <w:bottom/>
        </w:pBdr>
        <w:ind/>
        <w:jc w:val="both"/>
        <w:rPr>
          <w:rFonts w:hint="eastAsia" w:ascii="宋体" w:hAnsi="宋体" w:eastAsia="宋体" w:cs="宋体"/>
          <w:b w:val="1"/>
          <w:color w:val="333333"/>
          <w:kern w:val="2"/>
          <w:sz w:val="24"/>
          <w:szCs w:val="22"/>
          <w:shd w:val="clear" w:color="auto" w:fill="FFFF00"/>
          <w:lang/>
        </w:rPr>
      </w:pPr>
      <w:r>
        <w:rPr>
          <w:rFonts w:hint="eastAsia" w:ascii="宋体" w:hAnsi="宋体" w:eastAsia="宋体" w:cs="宋体"/>
          <w:b w:val="1"/>
          <w:color w:val="333333"/>
          <w:kern w:val="2"/>
          <w:sz w:val="24"/>
          <w:szCs w:val="22"/>
          <w:shd w:val="clear" w:color="auto" w:fill="FFFF00"/>
          <w:lang/>
        </w:rPr>
        <w:t>做题为王道，你现在是应试。</w:t>
      </w:r>
    </w:p>
    <w:p w14:paraId="294FD8E1">
      <w:pPr>
        <w:numPr/>
        <w:pBdr/>
        <w:ind/>
        <w:jc w:val="both"/>
        <w:rPr>
          <w:i w:val="0"/>
          <w:strike w:val="0"/>
          <w:color w:val="000000"/>
          <w:u w:val="none"/>
        </w:rPr>
      </w:pPr>
      <w:r>
        <w:rPr>
          <w:rFonts w:hint="eastAsia" w:ascii="宋体" w:hAnsi="宋体" w:eastAsia="宋体" w:cs="宋体"/>
          <w:b w:val="0"/>
          <w:sz w:val="24"/>
          <w:lang/>
        </w:rPr>
        <w:t>首先注册一个pta账号：</w:t>
      </w:r>
      <w:r>
        <w:rPr>
          <w:rFonts w:hint="eastAsia" w:ascii="宋体" w:hAnsi="宋体" w:eastAsia="宋体" w:cs="宋体"/>
          <w:b w:val="0"/>
          <w:sz w:val="24"/>
          <w:lang/>
        </w:rPr>
        <w:br w:type="textWrapping"/>
      </w:r>
      <w:r>
        <w:rPr>
          <w:rStyle w:val="rc5rwl"/>
          <w:color/>
        </w:rPr>
        <w:fldChar w:fldCharType="begin"/>
      </w:r>
      <w:r>
        <w:rPr>
          <w:rStyle w:val="rc5rwl"/>
          <w:color/>
        </w:rPr>
        <w:instrText xml:space="preserve">HYPERLINK https://pintia.cn/ normalLink \tdkey umg01i \tdfe -10 \tdfn https%3A//pintia.cn/ \tdfu https://pintia.cn/ \tdlt inline </w:instrText>
      </w:r>
      <w:r>
        <w:rPr>
          <w:rStyle w:val="rc5rwl"/>
          <w:color/>
        </w:rPr>
        <w:fldChar w:fldCharType="separate"/>
      </w:r>
      <w:r>
        <w:rPr>
          <w:rStyle w:val="rc5rwl"/>
          <w:color/>
        </w:rPr>
        <w:t>https://pintia.cn/</w:t>
      </w:r>
      <w:r>
        <w:rPr>
          <w:rStyle w:val="rc5rwl"/>
          <w:color/>
        </w:rPr>
        <w:fldChar w:fldCharType="end"/>
      </w:r>
    </w:p>
    <w:p w14:paraId="67EADBB0">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考试是在pta里考的，具体怎么防作弊等到了考场老师会说。语言可以使用c/c++/python/java。</w:t>
      </w:r>
    </w:p>
    <w:p w14:paraId="17C6C0FB">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打开下面这个习题集进行训练，这是学校提供的题集，简单看了一下，这里面的题还行，但是不够。</w:t>
      </w:r>
    </w:p>
    <w:p w14:paraId="376C9228">
      <w:pPr>
        <w:numPr/>
        <w:pBdr/>
        <w:ind/>
        <w:jc w:val="both"/>
        <w:rPr>
          <w:rFonts w:hint="eastAsia" w:ascii="宋体" w:hAnsi="宋体" w:eastAsia="宋体" w:cs="宋体"/>
          <w:b w:val="0"/>
          <w:i w:val="0"/>
          <w:strike w:val="0"/>
          <w:color w:val="000000"/>
          <w:sz w:val="24"/>
          <w:u w:val="none"/>
          <w:lang/>
        </w:rPr>
      </w:pPr>
      <w:r>
        <w:rPr>
          <w:rStyle w:val="rc5rwl"/>
          <w:color/>
        </w:rPr>
        <w:fldChar w:fldCharType="begin"/>
      </w:r>
      <w:r>
        <w:rPr>
          <w:rStyle w:val="rc5rwl"/>
          <w:color/>
        </w:rPr>
        <w:instrText xml:space="preserve">HYPERLINK https://pintia.cn/problem-sets/994805046380707840/exam/problems/type/7 normalLink \tdkey bz9iwa \tdfe -10 \tdfn https%3A//pintia.cn/problem-sets/994805046380707840/exam/problems/type/7 \tdfu https://pintia.cn/problem-sets/994805046380707840/exam/problems/type/7 \tdlt inline </w:instrText>
      </w:r>
      <w:r>
        <w:rPr>
          <w:rStyle w:val="rc5rwl"/>
          <w:color/>
        </w:rPr>
        <w:fldChar w:fldCharType="separate"/>
      </w:r>
      <w:r>
        <w:rPr>
          <w:rStyle w:val="rc5rwl"/>
          <w:color/>
        </w:rPr>
        <w:t>https://pintia.cn/problem-sets/994805046380707840/exam/problems/type/7</w:t>
      </w:r>
      <w:r>
        <w:rPr>
          <w:rStyle w:val="rc5rwl"/>
          <w:color/>
        </w:rPr>
        <w:fldChar w:fldCharType="end"/>
      </w:r>
    </w:p>
    <w:p w14:paraId="6232DE3C">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进去之后，可以看到这样的界面（与考试界面一致）</w:t>
      </w:r>
    </w:p>
    <w:p w14:paraId="25C2ED40">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drawing>
          <wp:inline distT="0" distB="0" distL="0" distR="0">
            <wp:extent cx="5760720" cy="3099493"/>
            <wp:effectExtent l="0" t="0" r="0" b="0"/>
            <wp:docPr id="98" name="picture" descr="descript"/>
            <wp:cNvGraphicFramePr/>
            <a:graphic>
              <a:graphicData uri="http://schemas.openxmlformats.org/drawingml/2006/picture">
                <pic:pic>
                  <pic:nvPicPr>
                    <pic:cNvPr id="99" name="picture" descr="descript"/>
                    <pic:cNvPicPr/>
                  </pic:nvPicPr>
                  <pic:blipFill rotWithShape="1">
                    <a:blip r:embed="rId36"/>
                    <a:stretch/>
                  </pic:blipFill>
                  <pic:spPr>
                    <a:xfrm>
                      <a:off x="0" y="0"/>
                      <a:ext cx="5760720" cy="3099493"/>
                    </a:xfrm>
                    <a:prstGeom prst="rect">
                      <a:avLst/>
                    </a:prstGeom>
                  </pic:spPr>
                </pic:pic>
              </a:graphicData>
            </a:graphic>
          </wp:inline>
        </w:drawing>
      </w:r>
    </w:p>
    <w:p w14:paraId="32D57998">
      <w:pPr>
        <w:numPr/>
        <w:pBdr/>
        <w:ind/>
        <w:jc w:val="both"/>
        <w:rPr>
          <w:rFonts w:hint="eastAsia" w:ascii="宋体" w:hAnsi="宋体" w:eastAsia="宋体" w:cs="宋体"/>
          <w:b w:val="0"/>
          <w:i w:val="0"/>
          <w:strike w:val="0"/>
          <w:color w:val="000000"/>
          <w:sz w:val="24"/>
          <w:u w:val="none"/>
          <w:shd w:val="clear" w:color="auto" w:fill="FFFF00"/>
          <w:lang/>
        </w:rPr>
      </w:pPr>
      <w:r>
        <w:rPr>
          <w:rFonts w:hint="eastAsia" w:ascii="宋体" w:hAnsi="宋体" w:eastAsia="宋体" w:cs="宋体"/>
          <w:b w:val="0"/>
          <w:i w:val="0"/>
          <w:strike w:val="0"/>
          <w:color w:val="000000"/>
          <w:sz w:val="24"/>
          <w:u w:val="none"/>
          <w:shd w:val="clear" w:color="auto" w:fill="FFFF00"/>
          <w:lang/>
        </w:rPr>
        <w:t>福州大学计算机机考只允许在pta平台上做题！请尽快改掉使用pycharm，vscode等IDE自动补全功能的习惯！</w:t>
      </w:r>
    </w:p>
    <w:p w14:paraId="680ACDA1">
      <w:pPr>
        <w:numPr/>
        <w:pBdr/>
        <w:ind/>
        <w:jc w:val="both"/>
        <w:rPr>
          <w:rFonts w:hint="eastAsia" w:ascii="宋体" w:hAnsi="宋体" w:eastAsia="宋体" w:cs="宋体"/>
          <w:b w:val="0"/>
          <w:i w:val="0"/>
          <w:strike w:val="0"/>
          <w:color w:val="000000"/>
          <w:sz w:val="24"/>
          <w:u w:val="none"/>
          <w:shd w:val="clear" w:color="auto" w:fill="FFFF00"/>
          <w:lang/>
        </w:rPr>
      </w:pPr>
      <w:r>
        <w:rPr>
          <w:rFonts w:hint="eastAsia" w:ascii="宋体" w:hAnsi="宋体" w:eastAsia="宋体" w:cs="宋体"/>
          <w:b w:val="0"/>
          <w:i w:val="0"/>
          <w:strike w:val="0"/>
          <w:color w:val="000000"/>
          <w:sz w:val="24"/>
          <w:u w:val="none"/>
          <w:shd w:val="clear" w:color="auto" w:fill="FFFF00"/>
          <w:lang/>
        </w:rPr>
        <w:t>真题可见：</w:t>
      </w:r>
    </w:p>
    <w:p w14:paraId="1C08DC77">
      <w:pPr>
        <w:numPr/>
        <w:pBdr/>
        <w:ind/>
        <w:jc w:val="both"/>
        <w:rPr>
          <w:rFonts w:hint="eastAsia" w:ascii="宋体" w:hAnsi="宋体" w:eastAsia="宋体" w:cs="宋体"/>
          <w:b w:val="0"/>
          <w:i w:val="0"/>
          <w:strike w:val="0"/>
          <w:color w:val="000000"/>
          <w:sz w:val="24"/>
          <w:u w:val="none"/>
          <w:shd w:val="clear" w:color="auto" w:fill="FFFF00"/>
          <w:lang/>
        </w:rPr>
      </w:pPr>
      <w:r>
        <w:rPr>
          <w:rStyle w:val="rc5rwl"/>
          <w:color/>
        </w:rPr>
        <w:fldChar w:fldCharType="begin"/>
      </w:r>
      <w:r>
        <w:rPr>
          <w:rStyle w:val="rc5rwl"/>
          <w:color/>
        </w:rPr>
        <w:instrText xml:space="preserve">HYPERLINK https://run.w2fzu.com/change-major/source/2025-cs-freshman-on-computer-exam/ normalLink \tdkey fla509 \tdfe -10 \tdfn https%3A//run.w2fzu.com/change-major/source/2025-cs-freshman-on-computer-exam/ \tdfu https://run.w2fzu.com/change-major/source/2025-cs-freshman-on-computer-exam/ \tdlt inline </w:instrText>
      </w:r>
      <w:r>
        <w:rPr>
          <w:rStyle w:val="rc5rwl"/>
          <w:color/>
        </w:rPr>
        <w:fldChar w:fldCharType="separate"/>
      </w:r>
      <w:r>
        <w:rPr>
          <w:rStyle w:val="rc5rwl"/>
          <w:color/>
        </w:rPr>
        <w:t>https://run.w2fzu.com/change-major/source/2025-cs-freshman-on-computer-exam/</w:t>
      </w:r>
      <w:r>
        <w:rPr>
          <w:rStyle w:val="rc5rwl"/>
          <w:color/>
        </w:rPr>
        <w:fldChar w:fldCharType="end"/>
      </w:r>
    </w:p>
    <w:p w14:paraId="04A49977">
      <w:pPr>
        <w:numPr/>
        <w:pBdr/>
        <w:ind/>
        <w:jc w:val="both"/>
        <w:rPr>
          <w:rFonts w:hint="eastAsia" w:ascii="宋体" w:hAnsi="宋体" w:eastAsia="宋体" w:cs="宋体"/>
          <w:b w:val="0"/>
          <w:i w:val="0"/>
          <w:strike w:val="0"/>
          <w:color w:val="000000"/>
          <w:sz w:val="24"/>
          <w:u w:val="none"/>
          <w:shd w:val="clear" w:color="auto" w:fill="FFFF00"/>
          <w:lang/>
        </w:rPr>
      </w:pPr>
      <w:r>
        <w:rPr>
          <w:rFonts w:hint="eastAsia" w:ascii="宋体" w:hAnsi="宋体" w:eastAsia="宋体" w:cs="宋体"/>
          <w:b w:val="0"/>
          <w:i w:val="0"/>
          <w:strike w:val="0"/>
          <w:color w:val="000000"/>
          <w:sz w:val="24"/>
          <w:u w:val="none"/>
          <w:shd w:val="clear" w:color="auto" w:fill="FFFF00"/>
          <w:lang/>
        </w:rPr>
        <w:t>此外，学计算机的核心思想是</w:t>
      </w:r>
      <w:r>
        <w:rPr>
          <w:rFonts w:hint="eastAsia" w:ascii="宋体" w:hAnsi="宋体" w:eastAsia="宋体" w:cs="宋体"/>
          <w:b w:val="1"/>
          <w:i w:val="0"/>
          <w:strike w:val="0"/>
          <w:color w:val="000000"/>
          <w:sz w:val="24"/>
          <w:u w:val="none"/>
          <w:shd w:val="clear" w:color="auto" w:fill="FFFF00"/>
          <w:lang/>
        </w:rPr>
        <w:t>开源</w:t>
      </w:r>
      <w:r>
        <w:rPr>
          <w:rFonts w:hint="eastAsia" w:ascii="宋体" w:hAnsi="宋体" w:eastAsia="宋体" w:cs="宋体"/>
          <w:b w:val="0"/>
          <w:i w:val="0"/>
          <w:strike w:val="0"/>
          <w:color w:val="000000"/>
          <w:sz w:val="24"/>
          <w:u w:val="none"/>
          <w:shd w:val="clear" w:color="auto" w:fill="FFFF00"/>
          <w:lang/>
        </w:rPr>
        <w:t>，所以希望未来的小登在有能力的前提下，背诵一定的题目，题目不是学校公布的，是靠老登根据只言片语还原的。</w:t>
      </w:r>
    </w:p>
    <w:p w14:paraId="6BFE2707">
      <w:pPr>
        <w:numPr/>
        <w:pBdr>
          <w:bottom/>
        </w:pBdr>
        <w:ind/>
        <w:jc w:val="both"/>
        <w:rPr>
          <w:rFonts w:hint="eastAsia" w:ascii="宋体" w:hAnsi="宋体" w:eastAsia="宋体" w:cs="宋体"/>
          <w:b w:val="1"/>
          <w:i w:val="0"/>
          <w:strike w:val="0"/>
          <w:color w:val="000000"/>
          <w:sz w:val="24"/>
          <w:u w:val="none"/>
          <w:lang/>
        </w:rPr>
      </w:pPr>
      <w:r>
        <w:rPr>
          <w:rFonts w:hint="eastAsia" w:ascii="宋体" w:hAnsi="宋体" w:eastAsia="宋体" w:cs="宋体"/>
          <w:b w:val="1"/>
          <w:i w:val="0"/>
          <w:strike w:val="0"/>
          <w:color w:val="000000"/>
          <w:sz w:val="24"/>
          <w:u w:val="none"/>
          <w:lang/>
        </w:rPr>
        <w:t>考试可以无限次提交，取最后一次的正确率，正确率按照作对的点计算。</w:t>
      </w:r>
    </w:p>
    <w:p w14:paraId="4F7DA77E">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如果代码错了你提交了，会这样：</w:t>
      </w:r>
    </w:p>
    <w:p w14:paraId="0BF1D61F">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drawing>
          <wp:inline distT="0" distB="0" distL="0" distR="0">
            <wp:extent cx="5760720" cy="3238715"/>
            <wp:effectExtent l="0" t="0" r="0" b="0"/>
            <wp:docPr id="101" name="picture" descr="descript"/>
            <wp:cNvGraphicFramePr/>
            <a:graphic>
              <a:graphicData uri="http://schemas.openxmlformats.org/drawingml/2006/picture">
                <pic:pic>
                  <pic:nvPicPr>
                    <pic:cNvPr id="102" name="picture" descr="descript"/>
                    <pic:cNvPicPr/>
                  </pic:nvPicPr>
                  <pic:blipFill rotWithShape="1">
                    <a:blip r:embed="rId37"/>
                    <a:stretch/>
                  </pic:blipFill>
                  <pic:spPr>
                    <a:xfrm>
                      <a:off x="0" y="0"/>
                      <a:ext cx="5760720" cy="3238715"/>
                    </a:xfrm>
                    <a:prstGeom prst="rect">
                      <a:avLst/>
                    </a:prstGeom>
                  </pic:spPr>
                </pic:pic>
              </a:graphicData>
            </a:graphic>
          </wp:inline>
        </w:drawing>
      </w:r>
    </w:p>
    <w:p w14:paraId="4B0830AC">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pta不会告诉你测试点到底是哪个测试点错了，只会告诉你简单的错误类型。</w:t>
      </w:r>
    </w:p>
    <w:p w14:paraId="5B0E1821">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如何debug？</w:t>
      </w:r>
    </w:p>
    <w:p w14:paraId="17BDA365">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drawing>
          <wp:inline distT="0" distB="0" distL="0" distR="0">
            <wp:extent cx="5760720" cy="3241671"/>
            <wp:effectExtent l="0" t="0" r="0" b="0"/>
            <wp:docPr id="104" name="picture" descr="descript"/>
            <wp:cNvGraphicFramePr/>
            <a:graphic>
              <a:graphicData uri="http://schemas.openxmlformats.org/drawingml/2006/picture">
                <pic:pic>
                  <pic:nvPicPr>
                    <pic:cNvPr id="105" name="picture" descr="descript"/>
                    <pic:cNvPicPr/>
                  </pic:nvPicPr>
                  <pic:blipFill rotWithShape="1">
                    <a:blip r:embed="rId38"/>
                    <a:stretch/>
                  </pic:blipFill>
                  <pic:spPr>
                    <a:xfrm>
                      <a:off x="0" y="0"/>
                      <a:ext cx="5760720" cy="3241671"/>
                    </a:xfrm>
                    <a:prstGeom prst="rect">
                      <a:avLst/>
                    </a:prstGeom>
                  </pic:spPr>
                </pic:pic>
              </a:graphicData>
            </a:graphic>
          </wp:inline>
        </w:drawing>
      </w:r>
    </w:p>
    <w:p w14:paraId="2EEF840E">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点击右下角，呼出这样的界面，点击运行测试。</w:t>
      </w:r>
    </w:p>
    <w:p w14:paraId="6D787309">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drawing>
          <wp:inline distT="0" distB="0" distL="0" distR="0">
            <wp:extent cx="5760720" cy="3224922"/>
            <wp:effectExtent l="0" t="0" r="0" b="0"/>
            <wp:docPr id="107" name="picture" descr="descript"/>
            <wp:cNvGraphicFramePr/>
            <a:graphic>
              <a:graphicData uri="http://schemas.openxmlformats.org/drawingml/2006/picture">
                <pic:pic>
                  <pic:nvPicPr>
                    <pic:cNvPr id="108" name="picture" descr="descript"/>
                    <pic:cNvPicPr/>
                  </pic:nvPicPr>
                  <pic:blipFill rotWithShape="1">
                    <a:blip r:embed="rId39"/>
                    <a:stretch/>
                  </pic:blipFill>
                  <pic:spPr>
                    <a:xfrm>
                      <a:off x="0" y="0"/>
                      <a:ext cx="5760720" cy="3224922"/>
                    </a:xfrm>
                    <a:prstGeom prst="rect">
                      <a:avLst/>
                    </a:prstGeom>
                  </pic:spPr>
                </pic:pic>
              </a:graphicData>
            </a:graphic>
          </wp:inline>
        </w:drawing>
      </w:r>
    </w:p>
    <w:p w14:paraId="6871AC23">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可以看到更具体的报错，根据该报错信息，很容易定位到是input和int位置反了，debug完后再次运行测试：</w:t>
      </w:r>
    </w:p>
    <w:p w14:paraId="27C11F60">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drawing>
          <wp:inline distT="0" distB="0" distL="0" distR="0">
            <wp:extent cx="5760720" cy="3660405"/>
            <wp:effectExtent l="0" t="0" r="0" b="0"/>
            <wp:docPr id="110" name="picture" descr="descript"/>
            <wp:cNvGraphicFramePr/>
            <a:graphic>
              <a:graphicData uri="http://schemas.openxmlformats.org/drawingml/2006/picture">
                <pic:pic>
                  <pic:nvPicPr>
                    <pic:cNvPr id="111" name="picture" descr="descript"/>
                    <pic:cNvPicPr/>
                  </pic:nvPicPr>
                  <pic:blipFill rotWithShape="1">
                    <a:blip r:embed="rId40"/>
                    <a:stretch/>
                  </pic:blipFill>
                  <pic:spPr>
                    <a:xfrm>
                      <a:off x="0" y="0"/>
                      <a:ext cx="5760720" cy="3660405"/>
                    </a:xfrm>
                    <a:prstGeom prst="rect">
                      <a:avLst/>
                    </a:prstGeom>
                  </pic:spPr>
                </pic:pic>
              </a:graphicData>
            </a:graphic>
          </wp:inline>
        </w:drawing>
      </w:r>
    </w:p>
    <w:p w14:paraId="1CE45BC6">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发现%d并不适配python的语法，而且还要注意生成的应该转为int，并且发现Celsius拼错，所以再次修改程序：</w:t>
      </w:r>
    </w:p>
    <w:p w14:paraId="585363C5">
      <w:pPr>
        <w:numPr/>
        <w:pBdr>
          <w:bottom/>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drawing>
          <wp:inline distT="0" distB="0" distL="0" distR="0">
            <wp:extent cx="5760720" cy="3075085"/>
            <wp:effectExtent l="0" t="0" r="0" b="0"/>
            <wp:docPr id="113" name="picture" descr="descript"/>
            <wp:cNvGraphicFramePr/>
            <a:graphic>
              <a:graphicData uri="http://schemas.openxmlformats.org/drawingml/2006/picture">
                <pic:pic>
                  <pic:nvPicPr>
                    <pic:cNvPr id="114" name="picture" descr="descript"/>
                    <pic:cNvPicPr/>
                  </pic:nvPicPr>
                  <pic:blipFill rotWithShape="1">
                    <a:blip r:embed="rId41"/>
                    <a:stretch/>
                  </pic:blipFill>
                  <pic:spPr>
                    <a:xfrm>
                      <a:off x="0" y="0"/>
                      <a:ext cx="5760720" cy="3075085"/>
                    </a:xfrm>
                    <a:prstGeom prst="rect">
                      <a:avLst/>
                    </a:prstGeom>
                  </pic:spPr>
                </pic:pic>
              </a:graphicData>
            </a:graphic>
          </wp:inline>
        </w:drawing>
      </w:r>
    </w:p>
    <w:p w14:paraId="4A984349">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如何切换语言？</w:t>
      </w:r>
    </w:p>
    <w:p w14:paraId="060A7C4C">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drawing>
          <wp:inline distT="0" distB="0" distL="0" distR="0">
            <wp:extent cx="5760720" cy="3136668"/>
            <wp:effectExtent l="0" t="0" r="0" b="0"/>
            <wp:docPr id="116" name="picture" descr="descript"/>
            <wp:cNvGraphicFramePr/>
            <a:graphic>
              <a:graphicData uri="http://schemas.openxmlformats.org/drawingml/2006/picture">
                <pic:pic>
                  <pic:nvPicPr>
                    <pic:cNvPr id="117" name="picture" descr="descript"/>
                    <pic:cNvPicPr/>
                  </pic:nvPicPr>
                  <pic:blipFill rotWithShape="1">
                    <a:blip r:embed="rId42"/>
                    <a:stretch/>
                  </pic:blipFill>
                  <pic:spPr>
                    <a:xfrm>
                      <a:off x="0" y="0"/>
                      <a:ext cx="5760720" cy="3136668"/>
                    </a:xfrm>
                    <a:prstGeom prst="rect">
                      <a:avLst/>
                    </a:prstGeom>
                  </pic:spPr>
                </pic:pic>
              </a:graphicData>
            </a:graphic>
          </wp:inline>
        </w:drawing>
      </w:r>
    </w:p>
    <w:p w14:paraId="1218C774">
      <w:pPr>
        <w:numPr/>
        <w:pBdr>
          <w:bottom/>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考试的时候只会有c/c++/python/java（具体见转专业网站资料部分的25机考试题）</w:t>
      </w:r>
    </w:p>
    <w:p w14:paraId="3B09C65B">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以下是代码演示：</w:t>
      </w:r>
      <w:r>
        <w:rPr>
          <w:rFonts w:hint="eastAsia" w:ascii="宋体" w:hAnsi="宋体" w:eastAsia="宋体" w:cs="宋体"/>
          <w:b w:val="0"/>
          <w:i w:val="0"/>
          <w:strike w:val="0"/>
          <w:color w:val="000000"/>
          <w:sz w:val="24"/>
          <w:u w:val="none"/>
          <w:lang/>
        </w:rPr>
        <w:br w:type="textWrapping"/>
      </w:r>
      <w:r>
        <w:rPr>
          <w:rFonts w:hint="eastAsia" w:ascii="宋体" w:hAnsi="宋体" w:eastAsia="宋体" w:cs="宋体"/>
          <w:b w:val="0"/>
          <w:i w:val="0"/>
          <w:strike w:val="0"/>
          <w:color w:val="000000"/>
          <w:sz w:val="24"/>
          <w:u w:val="none"/>
          <w:lang/>
        </w:rPr>
        <w:t>c语言：</w:t>
      </w:r>
    </w:p>
    <w:p w14:paraId="769A077C">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drawing>
          <wp:inline distT="0" distB="0" distL="0" distR="0">
            <wp:extent cx="5760720" cy="3120296"/>
            <wp:effectExtent l="0" t="0" r="0" b="0"/>
            <wp:docPr id="119" name="picture" descr="descript"/>
            <wp:cNvGraphicFramePr/>
            <a:graphic>
              <a:graphicData uri="http://schemas.openxmlformats.org/drawingml/2006/picture">
                <pic:pic>
                  <pic:nvPicPr>
                    <pic:cNvPr id="120" name="picture" descr="descript"/>
                    <pic:cNvPicPr/>
                  </pic:nvPicPr>
                  <pic:blipFill rotWithShape="1">
                    <a:blip r:embed="rId43"/>
                    <a:stretch/>
                  </pic:blipFill>
                  <pic:spPr>
                    <a:xfrm>
                      <a:off x="0" y="0"/>
                      <a:ext cx="5760720" cy="3120296"/>
                    </a:xfrm>
                    <a:prstGeom prst="rect">
                      <a:avLst/>
                    </a:prstGeom>
                  </pic:spPr>
                </pic:pic>
              </a:graphicData>
            </a:graphic>
          </wp:inline>
        </w:drawing>
      </w:r>
    </w:p>
    <w:p w14:paraId="0F88DECC">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c++：</w:t>
      </w:r>
    </w:p>
    <w:p w14:paraId="4B1A0ECF">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drawing>
          <wp:inline distT="0" distB="0" distL="0" distR="0">
            <wp:extent cx="5760720" cy="3075238"/>
            <wp:effectExtent l="0" t="0" r="0" b="0"/>
            <wp:docPr id="122" name="picture" descr="descript"/>
            <wp:cNvGraphicFramePr/>
            <a:graphic>
              <a:graphicData uri="http://schemas.openxmlformats.org/drawingml/2006/picture">
                <pic:pic>
                  <pic:nvPicPr>
                    <pic:cNvPr id="123" name="picture" descr="descript"/>
                    <pic:cNvPicPr/>
                  </pic:nvPicPr>
                  <pic:blipFill rotWithShape="1">
                    <a:blip r:embed="rId44"/>
                    <a:stretch/>
                  </pic:blipFill>
                  <pic:spPr>
                    <a:xfrm>
                      <a:off x="0" y="0"/>
                      <a:ext cx="5760720" cy="3075238"/>
                    </a:xfrm>
                    <a:prstGeom prst="rect">
                      <a:avLst/>
                    </a:prstGeom>
                  </pic:spPr>
                </pic:pic>
              </a:graphicData>
            </a:graphic>
          </wp:inline>
        </w:drawing>
      </w:r>
    </w:p>
    <w:p w14:paraId="3D532D43">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python：</w:t>
      </w:r>
    </w:p>
    <w:p w14:paraId="78EBFC4A">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drawing>
          <wp:inline distT="0" distB="0" distL="0" distR="0">
            <wp:extent cx="5760720" cy="3078540"/>
            <wp:effectExtent l="0" t="0" r="0" b="0"/>
            <wp:docPr id="125" name="picture" descr="descript"/>
            <wp:cNvGraphicFramePr/>
            <a:graphic>
              <a:graphicData uri="http://schemas.openxmlformats.org/drawingml/2006/picture">
                <pic:pic>
                  <pic:nvPicPr>
                    <pic:cNvPr id="126" name="picture" descr="descript"/>
                    <pic:cNvPicPr/>
                  </pic:nvPicPr>
                  <pic:blipFill rotWithShape="1">
                    <a:blip r:embed="rId45"/>
                    <a:stretch/>
                  </pic:blipFill>
                  <pic:spPr>
                    <a:xfrm>
                      <a:off x="0" y="0"/>
                      <a:ext cx="5760720" cy="3078540"/>
                    </a:xfrm>
                    <a:prstGeom prst="rect">
                      <a:avLst/>
                    </a:prstGeom>
                  </pic:spPr>
                </pic:pic>
              </a:graphicData>
            </a:graphic>
          </wp:inline>
        </w:drawing>
      </w:r>
    </w:p>
    <w:p w14:paraId="5765D2BD">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t>java（不会java,用的go示例）</w:t>
      </w:r>
    </w:p>
    <w:p w14:paraId="13D1EA98">
      <w:pPr>
        <w:numPr/>
        <w:pBdr/>
        <w:ind/>
        <w:jc w:val="both"/>
        <w:rPr>
          <w:rFonts w:hint="eastAsia" w:ascii="宋体" w:hAnsi="宋体" w:eastAsia="宋体" w:cs="宋体"/>
          <w:b w:val="0"/>
          <w:i w:val="0"/>
          <w:strike w:val="0"/>
          <w:color w:val="000000"/>
          <w:sz w:val="24"/>
          <w:u w:val="none"/>
          <w:lang/>
        </w:rPr>
      </w:pPr>
      <w:r>
        <w:rPr>
          <w:rFonts w:hint="eastAsia" w:ascii="宋体" w:hAnsi="宋体" w:eastAsia="宋体" w:cs="宋体"/>
          <w:b w:val="0"/>
          <w:i w:val="0"/>
          <w:strike w:val="0"/>
          <w:color w:val="000000"/>
          <w:sz w:val="24"/>
          <w:u w:val="none"/>
          <w:lang/>
        </w:rPr>
        <w:drawing>
          <wp:inline distT="0" distB="0" distL="0" distR="0">
            <wp:extent cx="5760720" cy="3067572"/>
            <wp:effectExtent l="0" t="0" r="0" b="0"/>
            <wp:docPr id="128" name="picture" descr="descript"/>
            <wp:cNvGraphicFramePr/>
            <a:graphic>
              <a:graphicData uri="http://schemas.openxmlformats.org/drawingml/2006/picture">
                <pic:pic>
                  <pic:nvPicPr>
                    <pic:cNvPr id="129" name="picture" descr="descript"/>
                    <pic:cNvPicPr/>
                  </pic:nvPicPr>
                  <pic:blipFill rotWithShape="1">
                    <a:blip r:embed="rId46"/>
                    <a:stretch/>
                  </pic:blipFill>
                  <pic:spPr>
                    <a:xfrm>
                      <a:off x="0" y="0"/>
                      <a:ext cx="5760720" cy="3067572"/>
                    </a:xfrm>
                    <a:prstGeom prst="rect">
                      <a:avLst/>
                    </a:prstGeom>
                  </pic:spPr>
                </pic:pic>
              </a:graphicData>
            </a:graphic>
          </wp:inline>
        </w:drawing>
      </w:r>
    </w:p>
    <w:p w14:paraId="0198CA9C">
      <w:pPr>
        <w:numPr/>
        <w:pBdr/>
        <w:ind/>
        <w:jc w:val="both"/>
        <w:rPr>
          <w:rFonts w:hint="eastAsia" w:ascii="宋体" w:hAnsi="宋体" w:eastAsia="宋体" w:cs="宋体"/>
          <w:b w:val="0"/>
          <w:i w:val="0"/>
          <w:strike w:val="1"/>
          <w:color w:val="000000"/>
          <w:sz w:val="24"/>
          <w:u w:val="none"/>
          <w:lang/>
        </w:rPr>
      </w:pPr>
      <w:r>
        <w:rPr>
          <w:rFonts w:hint="eastAsia" w:ascii="宋体" w:hAnsi="宋体" w:eastAsia="宋体" w:cs="宋体"/>
          <w:b w:val="0"/>
          <w:i w:val="0"/>
          <w:strike w:val="1"/>
          <w:color w:val="000000"/>
          <w:sz w:val="24"/>
          <w:u w:val="none"/>
          <w:lang/>
        </w:rPr>
        <w:t>考试范围猜测：</w:t>
      </w:r>
    </w:p>
    <w:p w14:paraId="5AD4EAA9">
      <w:pPr>
        <w:numPr/>
        <w:pBdr>
          <w:bottom/>
        </w:pBdr>
        <w:ind/>
        <w:jc w:val="both"/>
        <w:rPr>
          <w:rFonts w:hint="eastAsia" w:ascii="宋体" w:hAnsi="宋体" w:eastAsia="宋体" w:cs="宋体"/>
          <w:b w:val="0"/>
          <w:i w:val="0"/>
          <w:strike w:val="1"/>
          <w:color w:val="000000"/>
          <w:sz w:val="24"/>
          <w:u w:val="none"/>
          <w:lang/>
        </w:rPr>
      </w:pPr>
      <w:r>
        <w:rPr>
          <w:rFonts w:hint="eastAsia" w:ascii="宋体" w:hAnsi="宋体" w:eastAsia="宋体" w:cs="宋体"/>
          <w:b w:val="0"/>
          <w:i w:val="0"/>
          <w:strike w:val="1"/>
          <w:color w:val="000000"/>
          <w:sz w:val="24"/>
          <w:u w:val="none"/>
          <w:lang/>
        </w:rPr>
        <w:t>大一：基础语法（到结构体为止，最难结构体排序）</w:t>
      </w:r>
    </w:p>
    <w:p w14:paraId="68436540">
      <w:pPr>
        <w:numPr/>
        <w:pBdr/>
        <w:ind/>
        <w:jc w:val="both"/>
        <w:rPr>
          <w:rFonts w:hint="eastAsia" w:ascii="宋体" w:hAnsi="宋体" w:eastAsia="宋体" w:cs="宋体"/>
          <w:b w:val="0"/>
          <w:i w:val="0"/>
          <w:strike w:val="1"/>
          <w:color w:val="000000"/>
          <w:sz w:val="24"/>
          <w:u w:val="none"/>
          <w:lang/>
        </w:rPr>
      </w:pPr>
      <w:r>
        <w:rPr>
          <w:rFonts w:hint="eastAsia" w:ascii="宋体" w:hAnsi="宋体" w:eastAsia="宋体" w:cs="宋体"/>
          <w:b w:val="0"/>
          <w:i w:val="0"/>
          <w:strike w:val="1"/>
          <w:color w:val="000000"/>
          <w:sz w:val="24"/>
          <w:u w:val="none"/>
          <w:lang/>
        </w:rPr>
        <w:t>大二：数据结构与算法（所有基本的数据结构以及算法）</w:t>
      </w:r>
    </w:p>
    <w:p w14:paraId="0A8A0042">
      <w:pPr>
        <w:numPr/>
        <w:pBdr>
          <w:bottom w:val="thick" w:color="030202" w:sz="8"/>
        </w:pBdr>
        <w:ind/>
        <w:jc w:val="both"/>
        <w:rPr>
          <w:rFonts w:hint="eastAsia" w:ascii="宋体" w:hAnsi="宋体" w:eastAsia="宋体" w:cs="宋体"/>
          <w:b w:val="0"/>
          <w:i w:val="0"/>
          <w:strike w:val="1"/>
          <w:color w:val="000000"/>
          <w:sz w:val="24"/>
          <w:u w:val="none"/>
          <w:lang/>
        </w:rPr>
      </w:pPr>
    </w:p>
    <w:p w14:paraId="5E1A00DC">
      <w:pPr>
        <w:numPr/>
        <w:pBdr>
          <w:bottom/>
        </w:pBdr>
        <w:ind/>
        <w:jc w:val="both"/>
        <w:rPr>
          <w:rFonts w:hint="eastAsia" w:ascii="宋体" w:hAnsi="宋体" w:eastAsia="宋体" w:cs="宋体"/>
          <w:b w:val="0"/>
          <w:i w:val="0"/>
          <w:strike w:val="1"/>
          <w:color w:val="000000"/>
          <w:sz w:val="24"/>
          <w:u w:val="none"/>
          <w:lang/>
        </w:rPr>
      </w:pPr>
      <w:r>
        <w:rPr>
          <w:rFonts w:hint="eastAsia" w:ascii="宋体" w:hAnsi="宋体" w:eastAsia="宋体" w:cs="宋体"/>
          <w:b w:val="0"/>
          <w:i w:val="0"/>
          <w:strike w:val="1"/>
          <w:color w:val="000000"/>
          <w:sz w:val="24"/>
          <w:u w:val="none"/>
          <w:lang/>
        </w:rPr>
        <w:t>真的没有了。</w:t>
      </w:r>
    </w:p>
    <w:sectPr>
      <w:pgSz w:w="11906" w:h="16838"/>
      <w:pgMar w:top="1361" w:right="1417" w:bottom="1361" w:left="1417" w:header="712" w:footer="853"/>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0">
    <w:lvl w:ilvl="0">
      <w:start w:val="1"/>
      <w:numFmt w:val="bullet"/>
      <w:lvlText w:val=""/>
      <w:lvlJc w:val="left"/>
      <w:pPr>
        <w:tabs/>
        <w:ind w:left="336" w:hanging="336" w:firstLine="0"/>
      </w:pPr>
      <w:rPr>
        <w:rFonts w:hint="default" w:ascii="wingdings" w:hAnsi="wingdings" w:cs="wingdings"/>
        <w:u/>
      </w:rPr>
    </w:lvl>
    <w:lvl w:ilvl="2">
      <w:start w:val="1"/>
      <w:numFmt w:val="bullet"/>
      <w:lvlText w:val=""/>
      <w:lvlJc w:val="left"/>
      <w:pPr>
        <w:ind w:left="121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1">
    <w:lvl w:ilvl="5">
      <w:start w:val="1"/>
      <w:numFmt w:val="lowerRoman"/>
      <w:lvlText w:val="%6."/>
      <w:lvlJc w:val="left"/>
      <w:pPr>
        <w:ind w:left="2536" w:hanging="336"/>
      </w:pPr>
    </w:lvl>
    <w:lvl w:ilvl="0">
      <w:start w:val="1"/>
      <w:numFmt w:val="decimal"/>
      <w:lvlText w:val="%1."/>
      <w:lvlJc w:val="left"/>
      <w:pPr>
        <w:ind w:left="336" w:hanging="336"/>
      </w:pPr>
      <w:rPr/>
    </w:lvl>
    <w:lvl w:ilvl="8">
      <w:start w:val="1"/>
      <w:numFmt w:val="lowerRoman"/>
      <w:lvlText w:val="%9."/>
      <w:lvlJc w:val="left"/>
      <w:pPr>
        <w:ind w:left="3856" w:hanging="336"/>
      </w:pPr>
    </w:lvl>
    <w:lvl w:ilvl="2">
      <w:start w:val="1"/>
      <w:numFmt w:val="lowerRoman"/>
      <w:lvlText w:val="%3."/>
      <w:lvlJc w:val="left"/>
      <w:pPr>
        <w:ind w:left="1216" w:hanging="336"/>
      </w:pPr>
    </w:lvl>
    <w:lvl w:ilvl="4">
      <w:start w:val="1"/>
      <w:numFmt w:val="lowerLetter"/>
      <w:lvlText w:val="%5."/>
      <w:lvlJc w:val="left"/>
      <w:pPr>
        <w:ind w:left="2096" w:hanging="336"/>
      </w:pPr>
    </w:lvl>
    <w:lvl w:ilvl="7">
      <w:start w:val="1"/>
      <w:numFmt w:val="lowerLetter"/>
      <w:lvlText w:val="%8."/>
      <w:lvlJc w:val="left"/>
      <w:pPr>
        <w:ind w:left="3416" w:hanging="336"/>
      </w:pPr>
    </w:lvl>
    <w:lvl w:ilvl="1">
      <w:start w:val="1"/>
      <w:numFmt w:val="lowerLetter"/>
      <w:lvlText w:val="%2."/>
      <w:lvlJc w:val="left"/>
      <w:pPr>
        <w:ind w:left="776" w:hanging="336"/>
      </w:pPr>
    </w:lvl>
    <w:lvl w:ilvl="6">
      <w:start w:val="1"/>
      <w:numFmt w:val="decimal"/>
      <w:lvlText w:val="%7."/>
      <w:lvlJc w:val="left"/>
      <w:pPr>
        <w:ind w:left="2976" w:hanging="336"/>
      </w:pPr>
    </w:lvl>
    <w:lvl w:ilvl="3">
      <w:start w:val="1"/>
      <w:numFmt w:val="decimal"/>
      <w:lvlText w:val="%4."/>
      <w:lvlJc w:val="left"/>
      <w:pPr>
        <w:ind w:left="1656" w:hanging="336"/>
      </w:pPr>
    </w:lvl>
  </w:abstractNum>
  <w:abstractNum w:abstractNumId="2">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0">
      <w:start w:val="1"/>
      <w:numFmt w:val="decimal"/>
      <w:lvlText w:val="%1."/>
      <w:lvlJc w:val="left"/>
      <w:pPr>
        <w:ind w:left="336" w:hanging="336" w:firstLine="0"/>
      </w:pPr>
      <w:rPr>
        <w:rFonts w:hint="default" w:ascii="" w:hAnsi="" w:cs=""/>
      </w:rPr>
    </w:lvl>
    <w:lvl w:ilvl="8">
      <w:start w:val="1"/>
      <w:numFmt w:val="lowerRoman"/>
      <w:lvlText w:val="%9."/>
      <w:lvlJc w:val="left"/>
      <w:pPr>
        <w:ind w:left="3856" w:hanging="336"/>
      </w:pPr>
    </w:lvl>
    <w:lvl w:ilvl="1">
      <w:start w:val="1"/>
      <w:numFmt w:val="lowerLetter"/>
      <w:lvlText w:val="%2."/>
      <w:lvlJc w:val="left"/>
      <w:pPr>
        <w:ind w:left="776" w:hanging="336"/>
      </w:pPr>
    </w:lvl>
    <w:lvl w:ilvl="3">
      <w:start w:val="1"/>
      <w:numFmt w:val="decimal"/>
      <w:lvlText w:val="%4."/>
      <w:lvlJc w:val="left"/>
      <w:pPr>
        <w:ind w:left="1656" w:hanging="336"/>
      </w:pPr>
    </w:lvl>
    <w:lvl w:ilvl="4">
      <w:start w:val="1"/>
      <w:numFmt w:val="lowerLetter"/>
      <w:lvlText w:val="%5."/>
      <w:lvlJc w:val="left"/>
      <w:pPr>
        <w:ind w:left="2096" w:hanging="336"/>
      </w:pPr>
    </w:lvl>
    <w:lvl w:ilvl="2">
      <w:start w:val="1"/>
      <w:numFmt w:val="lowerRoman"/>
      <w:lvlText w:val="%3."/>
      <w:lvlJc w:val="left"/>
      <w:pPr>
        <w:ind w:left="1216" w:hanging="336"/>
      </w:pPr>
    </w:lvl>
  </w:abstractNum>
  <w:abstractNum w:abstractNumId="3">
    <w:lvl w:ilvl="4">
      <w:start w:val="1"/>
      <w:numFmt w:val="lowerLetter"/>
      <w:lvlText w:val="%5."/>
      <w:lvlJc w:val="left"/>
      <w:pPr>
        <w:ind w:left="2096" w:hanging="336"/>
      </w:pPr>
    </w:lvl>
    <w:lvl w:ilvl="7">
      <w:start w:val="1"/>
      <w:numFmt w:val="lowerLetter"/>
      <w:lvlText w:val="%8."/>
      <w:lvlJc w:val="left"/>
      <w:pPr>
        <w:ind w:left="3416" w:hanging="336"/>
      </w:pPr>
    </w:lvl>
    <w:lvl w:ilvl="8">
      <w:start w:val="1"/>
      <w:numFmt w:val="lowerRoman"/>
      <w:lvlText w:val="%9."/>
      <w:lvlJc w:val="left"/>
      <w:pPr>
        <w:ind w:left="3856" w:hanging="336"/>
      </w:pPr>
    </w:lvl>
    <w:lvl w:ilvl="2">
      <w:start w:val="1"/>
      <w:numFmt w:val="lowerRoman"/>
      <w:lvlText w:val="%3."/>
      <w:lvlJc w:val="left"/>
      <w:pPr>
        <w:ind w:left="1216" w:hanging="336"/>
      </w:pPr>
    </w:lvl>
    <w:lvl w:ilvl="6">
      <w:start w:val="1"/>
      <w:numFmt w:val="decimal"/>
      <w:lvlText w:val="%7."/>
      <w:lvlJc w:val="left"/>
      <w:pPr>
        <w:ind w:left="2976" w:hanging="336"/>
      </w:pPr>
    </w:lvl>
    <w:lvl w:ilvl="3">
      <w:start w:val="1"/>
      <w:numFmt w:val="decimal"/>
      <w:lvlText w:val="%4."/>
      <w:lvlJc w:val="left"/>
      <w:pPr>
        <w:ind w:left="1656" w:hanging="336"/>
      </w:pPr>
    </w:lvl>
    <w:lvl w:ilvl="0">
      <w:start w:val="1"/>
      <w:numFmt w:val="decimal"/>
      <w:lvlText w:val="%1."/>
      <w:lvlJc w:val="left"/>
      <w:pPr>
        <w:ind w:left="336" w:hanging="336" w:firstLine="0"/>
      </w:pPr>
      <w:rPr>
        <w:rFonts w:hint="default" w:ascii="" w:hAnsi="" w:cs=""/>
      </w:r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4">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5">
    <w:lvl w:ilvl="8">
      <w:start w:val="1"/>
      <w:numFmt w:val="lowerRoman"/>
      <w:lvlText w:val="%9."/>
      <w:lvlJc w:val="left"/>
      <w:pPr>
        <w:ind w:left="3856" w:hanging="336"/>
      </w:pPr>
    </w:lvl>
    <w:lvl w:ilvl="3">
      <w:start w:val="1"/>
      <w:numFmt w:val="decimal"/>
      <w:lvlText w:val="%4."/>
      <w:lvlJc w:val="left"/>
      <w:pPr>
        <w:ind w:left="1656" w:hanging="336"/>
      </w:pPr>
    </w:lvl>
    <w:lvl w:ilvl="7">
      <w:start w:val="1"/>
      <w:numFmt w:val="lowerLetter"/>
      <w:lvlText w:val="%8."/>
      <w:lvlJc w:val="left"/>
      <w:pPr>
        <w:ind w:left="3416" w:hanging="336"/>
      </w:pPr>
    </w:lvl>
    <w:lvl w:ilvl="0">
      <w:start w:val="1"/>
      <w:numFmt w:val="decimal"/>
      <w:lvlText w:val="%1."/>
      <w:lvlJc w:val="left"/>
      <w:pPr>
        <w:tabs/>
        <w:ind w:left="336" w:hanging="336" w:firstLine="0"/>
      </w:pPr>
      <w:rPr>
        <w:rFonts w:hint="default" w:cs=""/>
      </w:rPr>
    </w:lvl>
    <w:lvl w:ilvl="2">
      <w:start w:val="1"/>
      <w:numFmt w:val="lowerRoman"/>
      <w:lvlText w:val="%3."/>
      <w:lvlJc w:val="left"/>
      <w:pPr>
        <w:ind w:left="121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5">
      <w:start w:val="1"/>
      <w:numFmt w:val="lowerRoman"/>
      <w:lvlText w:val="%6."/>
      <w:lvlJc w:val="left"/>
      <w:pPr>
        <w:ind w:left="2536" w:hanging="336"/>
      </w:pPr>
    </w:lvl>
  </w:abstractNum>
  <w:abstractNum w:abstractNumId="6">
    <w:lvl w:ilvl="4">
      <w:start w:val="1"/>
      <w:numFmt w:val="lowerLetter"/>
      <w:lvlText w:val="%5."/>
      <w:lvlJc w:val="left"/>
      <w:pPr>
        <w:ind w:left="2096" w:hanging="336"/>
      </w:pPr>
      <w:rPr/>
    </w:lvl>
    <w:lvl w:ilvl="7">
      <w:start w:val="1"/>
      <w:numFmt w:val="lowerLetter"/>
      <w:lvlText w:val="%8."/>
      <w:lvlJc w:val="left"/>
      <w:pPr>
        <w:ind w:left="3416" w:hanging="336"/>
      </w:pPr>
      <w:rPr/>
    </w:lvl>
    <w:lvl w:ilvl="3">
      <w:start w:val="1"/>
      <w:numFmt w:val="decimal"/>
      <w:lvlText w:val="%4."/>
      <w:lvlJc w:val="left"/>
      <w:pPr>
        <w:ind w:left="1656" w:hanging="336"/>
      </w:pPr>
      <w:rPr/>
    </w:lvl>
    <w:lvl w:ilvl="1">
      <w:start w:val="1"/>
      <w:numFmt w:val="lowerLetter"/>
      <w:lvlText w:val="%2."/>
      <w:lvlJc w:val="left"/>
      <w:pPr>
        <w:ind w:left="776" w:hanging="336"/>
      </w:pPr>
      <w:rPr/>
    </w:lvl>
    <w:lvl w:ilvl="2">
      <w:start w:val="1"/>
      <w:numFmt w:val="lowerRoman"/>
      <w:lvlText w:val="%3."/>
      <w:lvlJc w:val="left"/>
      <w:pPr>
        <w:ind w:left="1216" w:hanging="336"/>
      </w:pPr>
      <w:rPr/>
    </w:lvl>
    <w:lvl w:ilvl="0">
      <w:start w:val="1"/>
      <w:numFmt w:val="decimal"/>
      <w:lvlText w:val="%1."/>
      <w:lvlJc w:val="left"/>
      <w:pPr>
        <w:tabs/>
        <w:ind w:left="336" w:hanging="336" w:firstLine="0"/>
      </w:pPr>
      <w:rPr>
        <w:rFonts w:hint="default" w:ascii="" w:hAnsi="" w:cs=""/>
      </w:rPr>
    </w:lvl>
    <w:lvl w:ilvl="5">
      <w:start w:val="1"/>
      <w:numFmt w:val="lowerRoman"/>
      <w:lvlText w:val="%6."/>
      <w:lvlJc w:val="left"/>
      <w:pPr>
        <w:ind w:left="2536" w:hanging="336"/>
      </w:pPr>
      <w:rPr/>
    </w:lvl>
    <w:lvl w:ilvl="8">
      <w:start w:val="1"/>
      <w:numFmt w:val="lowerRoman"/>
      <w:lvlText w:val="%9."/>
      <w:lvlJc w:val="left"/>
      <w:pPr>
        <w:ind w:left="3856" w:hanging="336"/>
      </w:pPr>
      <w:rPr/>
    </w:lvl>
    <w:lvl w:ilvl="6">
      <w:start w:val="1"/>
      <w:numFmt w:val="decimal"/>
      <w:lvlText w:val="%7."/>
      <w:lvlJc w:val="left"/>
      <w:pPr>
        <w:ind w:left="2976" w:hanging="336"/>
      </w:pPr>
      <w:rPr/>
    </w:lvl>
  </w:abstractNum>
  <w:abstractNum w:abstractNumId="7">
    <w:lvl w:ilvl="8">
      <w:start w:val="1"/>
      <w:numFmt w:val="bullet"/>
      <w:lvlText w:val=""/>
      <w:pPr>
        <w:ind w:left="38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0">
      <w:start w:val="1"/>
      <w:numFmt w:val="bullet"/>
      <w:lvlText w:val=""/>
      <w:lvlJc w:val="left"/>
      <w:pPr>
        <w:tabs/>
        <w:ind w:left="336" w:hanging="336" w:firstLine="0"/>
      </w:pPr>
      <w:rPr>
        <w:rFonts w:hint="default" w:ascii="wingdings" w:hAnsi="wingdings" w:cs="wingdings"/>
        <w:u/>
      </w:rPr>
    </w:lvl>
    <w:lvl w:ilvl="1">
      <w:start w:val="1"/>
      <w:numFmt w:val="bullet"/>
      <w:lvlText w:val="¡"/>
      <w:lvlJc w:val="left"/>
      <w:pPr>
        <w:ind w:left="776" w:hanging="336"/>
      </w:pPr>
      <w:rPr>
        <w:rFonts w:hint="default" w:ascii="wingdings" w:hAnsi="wingdings" w:cs="wingdings"/>
      </w:rPr>
    </w:lvl>
  </w:abstractNum>
  <w:abstractNum w:abstractNumId="8">
    <w:lvl w:ilvl="0">
      <w:start w:val="1"/>
      <w:numFmt w:val="bullet"/>
      <w:lvlText w:val=""/>
      <w:lvlJc w:val="left"/>
      <w:pPr>
        <w:tabs/>
        <w:ind w:left="336" w:hanging="336" w:firstLine="0"/>
      </w:pPr>
      <w:rPr>
        <w:rFonts w:hint="default" w:ascii="wingdings" w:hAnsi="wingdings" w:cs="wingdings"/>
        <w:u/>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9">
    <w:lvl w:ilvl="3">
      <w:start w:val="1"/>
      <w:numFmt w:val="bullet"/>
      <w:lvlText w:val=""/>
      <w:pPr>
        <w:ind w:left="16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0">
      <w:start w:val="1"/>
      <w:numFmt w:val="bullet"/>
      <w:lvlText w:val=""/>
      <w:lvlJc w:val="left"/>
      <w:pPr>
        <w:tabs/>
        <w:ind w:left="336" w:hanging="336" w:firstLine="0"/>
      </w:pPr>
      <w:rPr>
        <w:rFonts w:hint="default" w:ascii="wingdings" w:hAnsi="wingdings" w:cs="wingdings"/>
        <w:u/>
      </w:rPr>
    </w:lvl>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5">
      <w:start w:val="1"/>
      <w:numFmt w:val="bullet"/>
      <w:lvlText w:val=""/>
      <w:pPr>
        <w:ind w:left="2536" w:hanging="336"/>
      </w:pPr>
      <w:rPr>
        <w:rFonts w:hint="default" w:ascii="wingdings" w:hAnsi="wingdings" w:cs="wingdings"/>
      </w:rPr>
    </w:lvl>
  </w:abstractNum>
  <w:abstractNum w:abstractNumId="10">
    <w:lvl w:ilvl="3">
      <w:start w:val="1"/>
      <w:numFmt w:val="bullet"/>
      <w:lvlText w:val=""/>
      <w:pPr>
        <w:ind w:left="1656" w:hanging="336"/>
      </w:pPr>
      <w:rPr>
        <w:rFonts w:hint="default" w:ascii="wingdings" w:hAnsi="wingdings" w:cs="wingdings"/>
      </w:rPr>
    </w:lvl>
    <w:lvl w:ilvl="0">
      <w:start w:val="1"/>
      <w:numFmt w:val="bullet"/>
      <w:lvlText w:val=""/>
      <w:lvlJc w:val="left"/>
      <w:pPr>
        <w:tabs/>
        <w:ind w:left="336" w:hanging="336" w:firstLine="0"/>
      </w:pPr>
      <w:rPr>
        <w:rFonts w:hint="default" w:ascii="wingdings" w:hAnsi="wingdings" w:cs="wingdings"/>
        <w:u/>
      </w:rPr>
    </w:lvl>
    <w:lvl w:ilvl="8">
      <w:start w:val="1"/>
      <w:numFmt w:val="bullet"/>
      <w:lvlText w:val=""/>
      <w:pPr>
        <w:ind w:left="385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abstractNum>
  <w:abstractNum w:abstractNumId="11">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abstractNum>
  <w:abstractNum w:abstractNumId="12">
    <w:lvl w:ilvl="1">
      <w:start w:val="1"/>
      <w:numFmt w:val="lowerLetter"/>
      <w:lvlText w:val="%2."/>
      <w:lvlJc w:val="left"/>
      <w:pPr>
        <w:ind w:left="776" w:hanging="336"/>
      </w:pPr>
    </w:lvl>
    <w:lvl w:ilvl="7">
      <w:start w:val="1"/>
      <w:numFmt w:val="lowerLetter"/>
      <w:lvlText w:val="%8."/>
      <w:lvlJc w:val="left"/>
      <w:pPr>
        <w:ind w:left="3416" w:hanging="336"/>
      </w:pPr>
    </w:lvl>
    <w:lvl w:ilvl="8">
      <w:start w:val="1"/>
      <w:numFmt w:val="lowerRoman"/>
      <w:lvlText w:val="%9."/>
      <w:lvlJc w:val="left"/>
      <w:pPr>
        <w:ind w:left="3856" w:hanging="336"/>
      </w:pPr>
    </w:lvl>
    <w:lvl w:ilvl="3">
      <w:start w:val="1"/>
      <w:numFmt w:val="decimal"/>
      <w:lvlText w:val="%4."/>
      <w:lvlJc w:val="left"/>
      <w:pPr>
        <w:ind w:left="1656" w:hanging="336"/>
      </w:pPr>
    </w:lvl>
    <w:lvl w:ilvl="4">
      <w:start w:val="1"/>
      <w:numFmt w:val="lowerLetter"/>
      <w:lvlText w:val="%5."/>
      <w:lvlJc w:val="left"/>
      <w:pPr>
        <w:ind w:left="2096" w:hanging="336"/>
      </w:pPr>
    </w:lvl>
    <w:lvl w:ilvl="6">
      <w:start w:val="1"/>
      <w:numFmt w:val="decimal"/>
      <w:lvlText w:val="%7."/>
      <w:lvlJc w:val="left"/>
      <w:pPr>
        <w:ind w:left="2976" w:hanging="336"/>
      </w:pPr>
    </w:lvl>
    <w:lvl w:ilvl="2">
      <w:start w:val="1"/>
      <w:numFmt w:val="lowerRoman"/>
      <w:lvlText w:val="%3."/>
      <w:lvlJc w:val="left"/>
      <w:pPr>
        <w:ind w:left="1216" w:hanging="336"/>
      </w:pPr>
    </w:lvl>
    <w:lvl w:ilvl="5">
      <w:start w:val="1"/>
      <w:numFmt w:val="lowerRoman"/>
      <w:lvlText w:val="%6."/>
      <w:lvlJc w:val="left"/>
      <w:pPr>
        <w:ind w:left="2536" w:hanging="336"/>
      </w:pPr>
    </w:lvl>
    <w:lvl w:ilvl="0">
      <w:start w:val="1"/>
      <w:numFmt w:val="decimal"/>
      <w:lvlText w:val="%1."/>
      <w:lvlJc w:val="left"/>
      <w:pPr>
        <w:ind w:left="336" w:hanging="336"/>
      </w:pPr>
      <w:rPr/>
    </w:lvl>
  </w:abstractNum>
  <w:abstractNum w:abstractNumId="13">
    <w:lvl w:ilvl="0">
      <w:start w:val="3"/>
      <w:numFmt w:val="decimal"/>
      <w:lvlText w:val="%1."/>
      <w:lvlJc w:val="left"/>
      <w:pPr>
        <w:tabs/>
        <w:ind w:left="336" w:hanging="336" w:firstLine="0"/>
      </w:pPr>
      <w:rPr>
        <w:rFonts w:hint="default" w:cs=""/>
      </w:rPr>
    </w:lvl>
    <w:lvl w:ilvl="7">
      <w:start w:val="1"/>
      <w:numFmt w:val="lowerLetter"/>
      <w:lvlText w:val="%8."/>
      <w:lvlJc w:val="left"/>
      <w:pPr>
        <w:ind w:left="3416" w:hanging="336"/>
      </w:pPr>
    </w:lvl>
    <w:lvl w:ilvl="4">
      <w:start w:val="1"/>
      <w:numFmt w:val="lowerLetter"/>
      <w:lvlText w:val="%5."/>
      <w:lvlJc w:val="left"/>
      <w:pPr>
        <w:ind w:left="2096" w:hanging="336"/>
      </w:pPr>
    </w:lvl>
    <w:lvl w:ilvl="6">
      <w:start w:val="1"/>
      <w:numFmt w:val="decimal"/>
      <w:lvlText w:val="%7."/>
      <w:lvlJc w:val="left"/>
      <w:pPr>
        <w:ind w:left="2976" w:hanging="336"/>
      </w:pPr>
    </w:lvl>
    <w:lvl w:ilvl="1">
      <w:start w:val="1"/>
      <w:numFmt w:val="lowerLetter"/>
      <w:lvlText w:val="%2."/>
      <w:lvlJc w:val="left"/>
      <w:pPr>
        <w:ind w:left="776" w:hanging="336"/>
      </w:pPr>
    </w:lvl>
    <w:lvl w:ilvl="3">
      <w:start w:val="1"/>
      <w:numFmt w:val="decimal"/>
      <w:lvlText w:val="%4."/>
      <w:lvlJc w:val="left"/>
      <w:pPr>
        <w:ind w:left="1656" w:hanging="336"/>
      </w:pPr>
    </w:lvl>
    <w:lvl w:ilvl="8">
      <w:start w:val="1"/>
      <w:numFmt w:val="lowerRoman"/>
      <w:lvlText w:val="%9."/>
      <w:lvlJc w:val="left"/>
      <w:pPr>
        <w:ind w:left="3856" w:hanging="336"/>
      </w:pPr>
    </w:lvl>
    <w:lvl w:ilvl="5">
      <w:start w:val="1"/>
      <w:numFmt w:val="lowerRoman"/>
      <w:lvlText w:val="%6."/>
      <w:lvlJc w:val="left"/>
      <w:pPr>
        <w:ind w:left="2536" w:hanging="336"/>
      </w:pPr>
    </w:lvl>
    <w:lvl w:ilvl="2">
      <w:start w:val="1"/>
      <w:numFmt w:val="lowerRoman"/>
      <w:lvlText w:val="%3."/>
      <w:lvlJc w:val="left"/>
      <w:pPr>
        <w:ind w:left="1216" w:hanging="336"/>
      </w:pPr>
    </w:lvl>
  </w:abstractNum>
  <w:abstractNum w:abstractNumId="14">
    <w:lvl w:ilvl="7">
      <w:start w:val="1"/>
      <w:numFmt w:val="bullet"/>
      <w:lvlText w:val="¡"/>
      <w:pPr>
        <w:ind w:left="341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8">
      <w:start w:val="1"/>
      <w:numFmt w:val="bullet"/>
      <w:lvlText w:val=""/>
      <w:pPr>
        <w:ind w:left="3856" w:hanging="336"/>
      </w:pPr>
      <w:rPr>
        <w:rFonts w:hint="default" w:ascii="wingdings" w:hAnsi="wingdings" w:cs="wingdings"/>
      </w:rPr>
    </w:lvl>
    <w:lvl w:ilvl="0">
      <w:start w:val="1"/>
      <w:numFmt w:val="bullet"/>
      <w:lvlText w:val=""/>
      <w:lvlJc w:val="left"/>
      <w:pPr>
        <w:tabs/>
        <w:ind w:left="336" w:hanging="336" w:firstLine="0"/>
      </w:pPr>
      <w:rPr>
        <w:rFonts w:hint="default" w:ascii="wingdings" w:hAnsi="wingdings" w:cs="wingdings"/>
        <w:u/>
      </w:rPr>
    </w:lvl>
    <w:lvl w:ilvl="2">
      <w:start w:val="1"/>
      <w:numFmt w:val="bullet"/>
      <w:lvlText w:val=""/>
      <w:lvlJc w:val="left"/>
      <w:pPr>
        <w:ind w:left="1216" w:hanging="336"/>
      </w:pPr>
      <w:rPr>
        <w:rFonts w:hint="default" w:ascii="wingdings" w:hAnsi="wingdings" w:cs="wingdings"/>
      </w:rPr>
    </w:lvl>
    <w:lvl w:ilvl="6">
      <w:start w:val="1"/>
      <w:numFmt w:val="bullet"/>
      <w:lvlText w:val=""/>
      <w:pPr>
        <w:ind w:left="297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4">
      <w:start w:val="1"/>
      <w:numFmt w:val="bullet"/>
      <w:lvlText w:val="¡"/>
      <w:pPr>
        <w:ind w:left="2096" w:hanging="336"/>
      </w:pPr>
      <w:rPr>
        <w:rFonts w:hint="default" w:ascii="wingdings" w:hAnsi="wingdings" w:cs="wingdings"/>
      </w:rPr>
    </w:lvl>
  </w:abstractNum>
  <w:abstractNum w:abstractNumId="15">
    <w:lvl w:ilvl="0">
      <w:start w:val="1"/>
      <w:numFmt w:val="bullet"/>
      <w:lvlText w:val=""/>
      <w:pPr>
        <w:ind/>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16">
    <w:lvl w:ilvl="2">
      <w:start w:val="1"/>
      <w:numFmt w:val="lowerRoman"/>
      <w:lvlText w:val="%3."/>
      <w:lvlJc w:val="left"/>
      <w:pPr>
        <w:ind w:left="1216" w:hanging="336"/>
      </w:pPr>
    </w:lvl>
    <w:lvl w:ilvl="4">
      <w:start w:val="1"/>
      <w:numFmt w:val="lowerLetter"/>
      <w:lvlText w:val="%5."/>
      <w:lvlJc w:val="left"/>
      <w:pPr>
        <w:ind w:left="2096" w:hanging="336"/>
      </w:pPr>
    </w:lvl>
    <w:lvl w:ilvl="1">
      <w:start w:val="1"/>
      <w:numFmt w:val="lowerLetter"/>
      <w:lvlText w:val="%2."/>
      <w:lvlJc w:val="left"/>
      <w:pPr>
        <w:ind w:left="776" w:hanging="336"/>
      </w:pPr>
    </w:lvl>
    <w:lvl w:ilvl="6">
      <w:start w:val="1"/>
      <w:numFmt w:val="decimal"/>
      <w:lvlText w:val="%7."/>
      <w:lvlJc w:val="left"/>
      <w:pPr>
        <w:ind w:left="2976" w:hanging="336"/>
      </w:pPr>
    </w:lvl>
    <w:lvl w:ilvl="5">
      <w:start w:val="1"/>
      <w:numFmt w:val="lowerRoman"/>
      <w:lvlText w:val="%6."/>
      <w:lvlJc w:val="left"/>
      <w:pPr>
        <w:ind w:left="2536" w:hanging="336"/>
      </w:pPr>
    </w:lvl>
    <w:lvl w:ilvl="7">
      <w:start w:val="1"/>
      <w:numFmt w:val="lowerLetter"/>
      <w:lvlText w:val="%8."/>
      <w:lvlJc w:val="left"/>
      <w:pPr>
        <w:ind w:left="3416" w:hanging="336"/>
      </w:pPr>
    </w:lvl>
    <w:lvl w:ilvl="0">
      <w:start w:val="1"/>
      <w:numFmt w:val="decimal"/>
      <w:lvlText w:val="%1."/>
      <w:lvlJc w:val="left"/>
      <w:pPr>
        <w:tabs/>
        <w:ind w:left="336" w:hanging="336" w:firstLine="0"/>
      </w:pPr>
      <w:rPr>
        <w:rFonts w:hint="default" w:ascii="" w:hAnsi="" w:cs=""/>
      </w:rPr>
    </w:lvl>
    <w:lvl w:ilvl="8">
      <w:start w:val="1"/>
      <w:numFmt w:val="lowerRoman"/>
      <w:lvlText w:val="%9."/>
      <w:lvlJc w:val="left"/>
      <w:pPr>
        <w:ind w:left="3856" w:hanging="336"/>
      </w:pPr>
    </w:lvl>
    <w:lvl w:ilvl="3">
      <w:start w:val="1"/>
      <w:numFmt w:val="decimal"/>
      <w:lvlText w:val="%4."/>
      <w:lvlJc w:val="left"/>
      <w:pPr>
        <w:ind w:left="1656" w:hanging="336"/>
      </w:pPr>
    </w:lvl>
  </w:abstractNum>
  <w:num w:numId="4">
    <w:abstractNumId w:val="1"/>
  </w:num>
  <w:num w:numId="11">
    <w:abstractNumId w:val="10"/>
  </w:num>
  <w:num w:numId="10">
    <w:abstractNumId w:val="7"/>
  </w:num>
  <w:num w:numId="9">
    <w:abstractNumId w:val="0"/>
  </w:num>
  <w:num w:numId="6">
    <w:abstractNumId w:val="2"/>
  </w:num>
  <w:num w:numId="8">
    <w:abstractNumId w:val="6"/>
  </w:num>
  <w:num w:numId="15">
    <w:abstractNumId w:val="4"/>
  </w:num>
  <w:num w:numId="5">
    <w:abstractNumId w:val="11"/>
  </w:num>
  <w:num w:numId="7">
    <w:abstractNumId w:val="15"/>
  </w:num>
  <w:num w:numId="3">
    <w:abstractNumId w:val="12"/>
  </w:num>
  <w:num w:numId="17">
    <w:abstractNumId w:val="13"/>
  </w:num>
  <w:num w:numId="13">
    <w:abstractNumId w:val="8"/>
  </w:num>
  <w:num w:numId="16">
    <w:abstractNumId w:val="5"/>
  </w:num>
  <w:num w:numId="1">
    <w:abstractNumId w:val="3"/>
  </w:num>
  <w:num w:numId="2">
    <w:abstractNumId w:val="16"/>
  </w:num>
  <w:num w:numId="12">
    <w:abstractNumId w:val="14"/>
  </w:num>
  <w:num w:numId="14">
    <w:abstractNumId w:val="9"/>
  </w:num>
</w:numbering>
</file>

<file path=word/settings.xml><?xml version="1.0" encoding="utf-8"?>
<w:settings xmlns:w="http://schemas.openxmlformats.org/wordprocessingml/2006/main">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312" w:lineRule="auto"/>
      </w:pPr>
    </w:pPrDefault>
  </w:docDefaults>
  <w:latentStyles w:defLockedState="0" w:defUIPriority="0" w:defSemiHidden="0" w:defUnhideWhenUsed="0" w:defQFormat="0" w:count="376">
    <w:lsdException w:name="Table List 1" w:semiHidden="1" w:unhideWhenUsed="1"/>
    <w:lsdException w:name="Light Shading Accent 4" w:uiPriority="60"/>
    <w:lsdException w:name="List Table 5 Dark Accent 6" w:uiPriority="50"/>
    <w:lsdException w:name="Light Shading" w:uiPriority="60"/>
    <w:lsdException w:name="Dark List Accent 1" w:uiPriority="70"/>
    <w:lsdException w:name="Colorful Grid Accent 5" w:uiPriority="73"/>
    <w:lsdException w:name="List Table 5 Dark Accent 1" w:uiPriority="50"/>
    <w:lsdException w:name="Medium Grid 2 Accent 3" w:uiPriority="68"/>
    <w:lsdException w:name="Medium Grid 1 Accent 1" w:uiPriority="67"/>
    <w:lsdException w:name="Medium List 1 Accent 3" w:uiPriority="65"/>
    <w:lsdException w:name="Table List 3" w:semiHidden="1" w:unhideWhenUsed="1"/>
    <w:lsdException w:name="Light List Accent 5" w:uiPriority="61"/>
    <w:lsdException w:name="Title" w:qFormat="1"/>
    <w:lsdException w:name="Grid Table 2 Accent 3" w:uiPriority="47"/>
    <w:lsdException w:name="Medium Grid 2 Accent 6" w:uiPriority="68"/>
    <w:lsdException w:name="Colorful List Accent 3" w:uiPriority="72"/>
    <w:lsdException w:name="Grid Table 7 Colorful Accent 3" w:uiPriority="52"/>
    <w:lsdException w:name="Medium List 2 Accent 4" w:uiPriority="66"/>
    <w:lsdException w:name="List Table 4 Accent 5" w:uiPriority="49"/>
    <w:lsdException w:name="Grid Table 3 Accent 6" w:uiPriority="48"/>
    <w:lsdException w:name="Medium Shading 1 Accent 4" w:uiPriority="63"/>
    <w:lsdException w:name="Light List Accent 4" w:uiPriority="61"/>
    <w:lsdException w:name="Table Classic 3" w:semiHidden="1" w:unhideWhenUsed="1"/>
    <w:lsdException w:name="HTML Acronym" w:uiPriority="99"/>
    <w:lsdException w:name="Strong" w:qFormat="1"/>
    <w:lsdException w:name="Grid Table 4" w:uiPriority="49"/>
    <w:lsdException w:name="heading 5" w:qFormat="1"/>
    <w:lsdException w:name="Grid Table 7 Colorful Accent 6" w:uiPriority="52"/>
    <w:lsdException w:name="Grid Table 7 Colorful Accent 5" w:uiPriority="52"/>
    <w:lsdException w:name="List Table 6 Colorful Accent 4" w:uiPriority="51"/>
    <w:lsdException w:name="Plain Table 1" w:uiPriority="41"/>
    <w:lsdException w:name="List Paragraph" w:uiPriority="99"/>
    <w:lsdException w:name="Light List Accent 3" w:uiPriority="61"/>
    <w:lsdException w:name="Table Subtle 2" w:semiHidden="1" w:unhideWhenUsed="1"/>
    <w:lsdException w:name="List Table 7 Colorful Accent 3" w:uiPriority="52"/>
    <w:lsdException w:name="Table List 4" w:semiHidden="1" w:unhideWhenUsed="1"/>
    <w:lsdException w:name="toc 4" w:uiPriority="99"/>
    <w:lsdException w:name="Table Elegant" w:semiHidden="1" w:unhideWhenUsed="1"/>
    <w:lsdException w:name="Colorful Grid Accent 6" w:uiPriority="73"/>
    <w:lsdException w:name="Table List 8" w:semiHidden="1" w:unhideWhenUsed="1"/>
    <w:lsdException w:name="Grid Table 1 Light" w:uiPriority="46"/>
    <w:lsdException w:name="Grid Table 5 Dark Accent 1" w:uiPriority="50"/>
    <w:lsdException w:name="Medium List 2" w:uiPriority="66"/>
    <w:lsdException w:name="Grid Table 5 Dark" w:uiPriority="50"/>
    <w:lsdException w:name="Colorful Shading Accent 4" w:uiPriority="71"/>
    <w:lsdException w:name="List Table 2 Accent 6" w:uiPriority="47"/>
    <w:lsdException w:name="List Table 5 Dark Accent 2" w:uiPriority="50"/>
    <w:lsdException w:name="footnote reference" w:uiPriority="99" w:semiHidden="1" w:unhideWhenUsed="1"/>
    <w:lsdException w:name="Table Contemporary" w:semiHidden="1" w:unhideWhenUsed="1"/>
    <w:lsdException w:name="Medium Shading 1 Accent 6" w:uiPriority="63"/>
    <w:lsdException w:name="Medium Grid 2 Accent 4" w:uiPriority="68"/>
    <w:lsdException w:name="Medium Shading 2 Accent 6" w:uiPriority="64"/>
    <w:lsdException w:name="Dark List Accent 6" w:uiPriority="70"/>
    <w:lsdException w:name="Smart Hyperlink" w:uiPriority="99" w:semiHidden="1" w:unhideWhenUsed="1"/>
    <w:lsdException w:name="Grid Table 4 Accent 1" w:uiPriority="49"/>
    <w:lsdException w:name="Medium List 2 Accent 5" w:uiPriority="66"/>
    <w:lsdException w:name="Outline List 3" w:uiPriority="99" w:semiHidden="1" w:unhideWhenUsed="1"/>
    <w:lsdException w:name="Medium Grid 3 Accent 6" w:uiPriority="69"/>
    <w:lsdException w:name="HTML Sample" w:uiPriority="99"/>
    <w:lsdException w:name="List Table 6 Colorful Accent 3" w:uiPriority="51"/>
    <w:lsdException w:name="Medium Grid 1 Accent 4" w:uiPriority="67"/>
    <w:lsdException w:name="No List" w:uiPriority="99" w:semiHidden="1" w:unhideWhenUsed="1"/>
    <w:lsdException w:name="List Table 4 Accent 1" w:uiPriority="49"/>
    <w:lsdException w:name="Grid Table 2 Accent 5" w:uiPriority="47"/>
    <w:lsdException w:name="Table Classic 2" w:semiHidden="1" w:unhideWhenUsed="1"/>
    <w:lsdException w:name="Light Shading Accent 5" w:uiPriority="60"/>
    <w:lsdException w:name="Table Theme" w:semiHidden="1" w:unhideWhenUsed="1"/>
    <w:lsdException w:name="Colorful Grid Accent 2" w:uiPriority="73"/>
    <w:lsdException w:name="HTML Definition" w:uiPriority="99"/>
    <w:lsdException w:name="Grid Table 6 Colorful Accent 5" w:uiPriority="51"/>
    <w:lsdException w:name="Emphasis" w:qFormat="1"/>
    <w:lsdException w:name="Medium Grid 2 Accent 2" w:uiPriority="68"/>
    <w:lsdException w:name="Normal" w:qFormat="1"/>
    <w:lsdException w:name="Medium Grid 3 Accent 4" w:uiPriority="69"/>
    <w:lsdException w:name="Colorful Shading Accent 3" w:uiPriority="71"/>
    <w:lsdException w:name="Light Shading Accent 3" w:uiPriority="60"/>
    <w:lsdException w:name="Grid Table 3" w:uiPriority="48"/>
    <w:lsdException w:name="List Table 1 Light Accent 1" w:uiPriority="46"/>
    <w:lsdException w:name="Grid Table 7 Colorful Accent 1" w:uiPriority="52"/>
    <w:lsdException w:name="Colorful List Accent 2" w:uiPriority="72"/>
    <w:lsdException w:name="Light Grid Accent 4" w:uiPriority="62"/>
    <w:lsdException w:name="toc 1" w:uiPriority="99"/>
    <w:lsdException w:name="Table Columns 2" w:semiHidden="1" w:unhideWhenUsed="1"/>
    <w:lsdException w:name="Table Web 2" w:semiHidden="1" w:unhideWhenUsed="1"/>
    <w:lsdException w:name="Colorful Grid Accent 4" w:uiPriority="73"/>
    <w:lsdException w:name="List Table 5 Dark Accent 5" w:uiPriority="50"/>
    <w:lsdException w:name="toc 7" w:uiPriority="99"/>
    <w:lsdException w:name="Grid Table 3 Accent 3" w:uiPriority="48"/>
    <w:lsdException w:name="Dark List Accent 5" w:uiPriority="70"/>
    <w:lsdException w:name="List Table 2 Accent 4" w:uiPriority="47"/>
    <w:lsdException w:name="Colorful List Accent 1" w:uiPriority="72"/>
    <w:lsdException w:name="List Table 6 Colorful Accent 2" w:uiPriority="51"/>
    <w:lsdException w:name="Medium Grid 3 Accent 5" w:uiPriority="69"/>
    <w:lsdException w:name="Grid Table Light" w:uiPriority="40"/>
    <w:lsdException w:name="Plain Table 2" w:uiPriority="42"/>
    <w:lsdException w:name="Medium List 1 Accent 4" w:uiPriority="65"/>
    <w:lsdException w:name="Grid Table 6 Colorful" w:uiPriority="51"/>
    <w:lsdException w:name="Colorful Shading Accent 5" w:uiPriority="71"/>
    <w:lsdException w:name="List Table 3 Accent 2" w:uiPriority="48"/>
    <w:lsdException w:name="List Table 7 Colorful" w:uiPriority="52"/>
    <w:lsdException w:name="Grid Table 7 Colorful" w:uiPriority="52"/>
    <w:lsdException w:name="Table Grid 3" w:semiHidden="1" w:unhideWhenUsed="1"/>
    <w:lsdException w:name="List Table 7 Colorful Accent 1" w:uiPriority="52"/>
    <w:lsdException w:name="Subtle Reference" w:uiPriority="31" w:qFormat="1"/>
    <w:lsdException w:name="Light Grid Accent 6" w:uiPriority="62"/>
    <w:lsdException w:name="TOC Heading" w:uiPriority="39" w:semiHidden="1" w:unhideWhenUsed="1" w:qFormat="1"/>
    <w:lsdException w:name="List Table 1 Light Accent 6" w:uiPriority="46"/>
    <w:lsdException w:name="Dark List" w:uiPriority="70"/>
    <w:lsdException w:name="Colorful Shading Accent 2" w:uiPriority="71"/>
    <w:lsdException w:name="List Table 6 Colorful Accent 1" w:uiPriority="51"/>
    <w:lsdException w:name="Table Grid" w:qFormat="1"/>
    <w:lsdException w:name="toc 5" w:uiPriority="99"/>
    <w:lsdException w:name="List Table 4 Accent 6" w:uiPriority="49"/>
    <w:lsdException w:name="Table Simple 1" w:semiHidden="1" w:unhideWhenUsed="1"/>
    <w:lsdException w:name="Table Simple 3" w:semiHidden="1" w:unhideWhenUsed="1"/>
    <w:lsdException w:name="No Spacing" w:uiPriority="99"/>
    <w:lsdException w:name="Plain Table 3" w:uiPriority="43"/>
    <w:lsdException w:name="Table Grid 1" w:semiHidden="1" w:unhideWhenUsed="1"/>
    <w:lsdException w:name="Medium List 2 Accent 3" w:uiPriority="66"/>
    <w:lsdException w:name="heading 1" w:qFormat="1"/>
    <w:lsdException w:name="Grid Table 7 Colorful Accent 2" w:uiPriority="52"/>
    <w:lsdException w:name="Light Grid Accent 3" w:uiPriority="62"/>
    <w:lsdException w:name="Grid Table 6 Colorful Accent 3" w:uiPriority="51"/>
    <w:lsdException w:name="Table 3D effects 1" w:semiHidden="1" w:unhideWhenUsed="1"/>
    <w:lsdException w:name="Grid Table 4 Accent 2" w:uiPriority="49"/>
    <w:lsdException w:name="List Table 2 Accent 3" w:uiPriority="47"/>
    <w:lsdException w:name="Quote" w:uiPriority="99"/>
    <w:lsdException w:name="Medium Shading 1" w:uiPriority="63"/>
    <w:lsdException w:name="List Table 4 Accent 3" w:uiPriority="49"/>
    <w:lsdException w:name="Intense Reference" w:uiPriority="32" w:qFormat="1"/>
    <w:lsdException w:name="Medium List 1 Accent 5" w:uiPriority="65"/>
    <w:lsdException w:name="Light List Accent 2" w:uiPriority="61"/>
    <w:lsdException w:name="List Table 2 Accent 2" w:uiPriority="47"/>
    <w:lsdException w:name="Table Columns 5" w:semiHidden="1" w:unhideWhenUsed="1"/>
    <w:lsdException w:name="List Table 2" w:uiPriority="47"/>
    <w:lsdException w:name="Smart Link" w:uiPriority="99" w:semiHidden="1" w:unhideWhenUsed="1"/>
    <w:lsdException w:name="toc 6" w:uiPriority="99"/>
    <w:lsdException w:name="Medium Shading 1 Accent 3" w:uiPriority="63"/>
    <w:lsdException w:name="Table Colorful 1" w:semiHidden="1" w:unhideWhenUsed="1"/>
    <w:lsdException w:name="Grid Table 2 Accent 2" w:uiPriority="47"/>
    <w:lsdException w:name="Grid Table 4 Accent 4" w:uiPriority="49"/>
    <w:lsdException w:name="Grid Table 1 Light Accent 5" w:uiPriority="46"/>
    <w:lsdException w:name="footnote text" w:uiPriority="99" w:semiHidden="1" w:unhideWhenUsed="1"/>
    <w:lsdException w:name="caption" w:semiHidden="1" w:unhideWhenUsed="1" w:qFormat="1"/>
    <w:lsdException w:name="Light List Accent 1" w:uiPriority="61"/>
    <w:lsdException w:name="Light List" w:uiPriority="61"/>
    <w:lsdException w:name="Medium Shading 2 Accent 2" w:uiPriority="64"/>
    <w:lsdException w:name="Medium List 1" w:uiPriority="65"/>
    <w:lsdException w:name="List Table 1 Light Accent 2" w:uiPriority="46"/>
    <w:lsdException w:name="Grid Table 2 Accent 4" w:uiPriority="47"/>
    <w:lsdException w:name="List Table 5 Dark Accent 4" w:uiPriority="50"/>
    <w:lsdException w:name="Colorful List Accent 4" w:uiPriority="72"/>
    <w:lsdException w:name="Bibliography" w:uiPriority="37" w:semiHidden="1" w:unhideWhenUsed="1"/>
    <w:lsdException w:name="List Table 3 Accent 4" w:uiPriority="48"/>
    <w:lsdException w:name="Medium List 1 Accent 2" w:uiPriority="65"/>
    <w:lsdException w:name="List Table 4 Accent 2" w:uiPriority="49"/>
    <w:lsdException w:name="Medium Shading 1 Accent 1" w:uiPriority="63"/>
    <w:lsdException w:name="Intense Emphasis" w:uiPriority="21" w:qFormat="1"/>
    <w:lsdException w:name="Grid Table 1 Light Accent 3" w:uiPriority="46"/>
    <w:lsdException w:name="Grid Table 3 Accent 4" w:uiPriority="48"/>
    <w:lsdException w:name="Colorful List" w:uiPriority="72"/>
    <w:lsdException w:name="Light Grid" w:uiPriority="62"/>
    <w:lsdException w:name="Dark List Accent 2" w:uiPriority="70"/>
    <w:lsdException w:name="Medium Grid 1 Accent 2" w:uiPriority="67"/>
    <w:lsdException w:name="Table Colorful 2" w:semiHidden="1" w:unhideWhenUsed="1"/>
    <w:lsdException w:name="heading 4" w:qFormat="1"/>
    <w:lsdException w:name="heading 7" w:unhideWhenUsed="1" w:qFormat="1"/>
    <w:lsdException w:name="Table List 7" w:semiHidden="1" w:unhideWhenUsed="1"/>
    <w:lsdException w:name="Medium Grid 1" w:uiPriority="67"/>
    <w:lsdException w:name="List Table 2 Accent 1" w:uiPriority="47"/>
    <w:lsdException w:name="Dark List Accent 3" w:uiPriority="70"/>
    <w:lsdException w:name="HTML Bottom of Form" w:uiPriority="99" w:semiHidden="1" w:unhideWhenUsed="1"/>
    <w:lsdException w:name="Colorful Shading Accent 6" w:uiPriority="71"/>
    <w:lsdException w:name="Colorful Shading Accent 1" w:uiPriority="71"/>
    <w:lsdException w:name="Grid Table 6 Colorful Accent 4" w:uiPriority="51"/>
    <w:lsdException w:name="List Table 1 Light Accent 4" w:uiPriority="46"/>
    <w:lsdException w:name="Grid Table 6 Colorful Accent 2" w:uiPriority="51"/>
    <w:lsdException w:name="Medium Shading 2 Accent 4" w:uiPriority="64"/>
    <w:lsdException w:name="Colorful Shading" w:uiPriority="71"/>
    <w:lsdException w:name="Table Web 1" w:semiHidden="1" w:unhideWhenUsed="1"/>
    <w:lsdException w:name="HTML Variable" w:uiPriority="99"/>
    <w:lsdException w:name="Outline List 1" w:uiPriority="99" w:semiHidden="1" w:unhideWhenUsed="1"/>
    <w:lsdException w:name="Medium List 2 Accent 6" w:uiPriority="66"/>
    <w:lsdException w:name="Grid Table 1 Light Accent 4" w:uiPriority="46"/>
    <w:lsdException w:name="Colorful List Accent 6" w:uiPriority="72"/>
    <w:lsdException w:name="List Table 1 Light Accent 3" w:uiPriority="46"/>
    <w:lsdException w:name="Light Grid Accent 5" w:uiPriority="62"/>
    <w:lsdException w:name="Plain Table 4" w:uiPriority="44"/>
    <w:lsdException w:name="List Table 1 Light" w:uiPriority="46"/>
    <w:lsdException w:name="Book Title" w:uiPriority="33" w:qFormat="1"/>
    <w:lsdException w:name="HTML Typewriter" w:uiPriority="99"/>
    <w:lsdException w:name="Subtle Emphasis" w:uiPriority="19" w:qFormat="1"/>
    <w:lsdException w:name="Medium Grid 1 Accent 3" w:uiPriority="67"/>
    <w:lsdException w:name="Medium Grid 1 Accent 5" w:uiPriority="67"/>
    <w:lsdException w:name="Intense Quote" w:uiPriority="99"/>
    <w:lsdException w:name="Table Colorful 3" w:semiHidden="1" w:unhideWhenUsed="1"/>
    <w:lsdException w:name="Dark List Accent 4" w:uiPriority="70"/>
    <w:lsdException w:name="List Table 3 Accent 6" w:uiPriority="48"/>
    <w:lsdException w:name="Grid Table 3 Accent 2" w:uiPriority="48"/>
    <w:lsdException w:name="Grid Table 3 Accent 5" w:uiPriority="48"/>
    <w:lsdException w:name="Table Grid 6" w:semiHidden="1" w:unhideWhenUsed="1"/>
    <w:lsdException w:name="List Table 6 Colorful Accent 5" w:uiPriority="51"/>
    <w:lsdException w:name="List Table 5 Dark" w:uiPriority="50"/>
    <w:lsdException w:name="List Table 6 Colorful" w:uiPriority="51"/>
    <w:lsdException w:name="List Table 7 Colorful Accent 4" w:uiPriority="52"/>
    <w:lsdException w:name="Medium Shading 1 Accent 5" w:uiPriority="63"/>
    <w:lsdException w:name="HTML Keyboard" w:uiPriority="99"/>
    <w:lsdException w:name="Colorful Grid" w:uiPriority="73"/>
    <w:lsdException w:name="Table List 6" w:semiHidden="1" w:unhideWhenUsed="1"/>
    <w:lsdException w:name="Light List Accent 6" w:uiPriority="61"/>
    <w:lsdException w:name="Table Classic 4" w:semiHidden="1" w:unhideWhenUsed="1"/>
    <w:lsdException w:name="Table Columns 1" w:semiHidden="1" w:unhideWhenUsed="1"/>
    <w:lsdException w:name="Table 3D effects 3" w:semiHidden="1" w:unhideWhenUsed="1"/>
    <w:lsdException w:name="toc 9" w:uiPriority="99"/>
    <w:lsdException w:name="List Table 6 Colorful Accent 6" w:uiPriority="51"/>
    <w:lsdException w:name="List Table 7 Colorful Accent 6" w:uiPriority="52"/>
    <w:lsdException w:name="Unresolved Mention" w:uiPriority="99" w:semiHidden="1" w:unhideWhenUsed="1"/>
    <w:lsdException w:name="List Table 2 Accent 5" w:uiPriority="47"/>
    <w:lsdException w:name="List Table 4" w:uiPriority="49"/>
    <w:lsdException w:name="Plain Table 5" w:uiPriority="45"/>
    <w:lsdException w:name="Outline List 2" w:uiPriority="99" w:semiHidden="1" w:unhideWhenUsed="1"/>
    <w:lsdException w:name="List Table 3" w:uiPriority="48"/>
    <w:lsdException w:name="Colorful Grid Accent 3" w:uiPriority="73"/>
    <w:lsdException w:name="Medium Shading 2 Accent 3" w:uiPriority="64"/>
    <w:lsdException w:name="Table Grid 4" w:semiHidden="1" w:unhideWhenUsed="1"/>
    <w:lsdException w:name="Light Shading Accent 2" w:uiPriority="60"/>
    <w:lsdException w:name="List Table 3 Accent 5" w:uiPriority="48"/>
    <w:lsdException w:name="List Table 3 Accent 1" w:uiPriority="48"/>
    <w:lsdException w:name="Grid Table 1 Light Accent 1" w:uiPriority="46"/>
    <w:lsdException w:name="Colorful Grid Accent 1" w:uiPriority="73"/>
    <w:lsdException w:name="Table Professional" w:semiHidden="1" w:unhideWhenUsed="1"/>
    <w:lsdException w:name="Grid Table 6 Colorful Accent 6" w:uiPriority="51"/>
    <w:lsdException w:name="Medium Shading 2 Accent 1" w:uiPriority="64"/>
    <w:lsdException w:name="Grid Table 1 Light Accent 6" w:uiPriority="46"/>
    <w:lsdException w:name="Mention" w:uiPriority="99" w:semiHidden="1" w:unhideWhenUsed="1"/>
    <w:lsdException w:name="Light Grid Accent 1" w:uiPriority="62"/>
    <w:lsdException w:name="heading 8" w:unhideWhenUsed="1" w:qFormat="1"/>
    <w:lsdException w:name="Grid Table 7 Colorful Accent 4" w:uiPriority="52"/>
    <w:lsdException w:name="HTML Address" w:uiPriority="99"/>
    <w:lsdException w:name="Medium Grid 2" w:uiPriority="68"/>
    <w:lsdException w:name="Table Grid 2" w:semiHidden="1" w:unhideWhenUsed="1"/>
    <w:lsdException w:name="Table Grid 5" w:semiHidden="1" w:unhideWhenUsed="1"/>
    <w:lsdException w:name="HTML Preformatted" w:uiPriority="99"/>
    <w:lsdException w:name="Grid Table 5 Dark Accent 4" w:uiPriority="50"/>
    <w:lsdException w:name="Medium Grid 1 Accent 6" w:uiPriority="67"/>
    <w:lsdException w:name="Medium Grid 2 Accent 5" w:uiPriority="68"/>
    <w:lsdException w:name="Table Classic 1" w:semiHidden="1" w:unhideWhenUsed="1"/>
    <w:lsdException w:name="Grid Table 5 Dark Accent 5" w:uiPriority="50"/>
    <w:lsdException w:name="Table Subtle 1" w:semiHidden="1" w:unhideWhenUsed="1"/>
    <w:lsdException w:name="Medium Grid 3 Accent 3" w:uiPriority="69"/>
    <w:lsdException w:name="Grid Table 3 Accent 1" w:uiPriority="48"/>
    <w:lsdException w:name="Table Grid 8" w:semiHidden="1" w:unhideWhenUsed="1"/>
    <w:lsdException w:name="toc 3" w:uiPriority="99"/>
    <w:lsdException w:name="Medium List 1 Accent 1" w:uiPriority="65"/>
    <w:lsdException w:name="List Table 5 Dark Accent 3" w:uiPriority="50"/>
    <w:lsdException w:name="Table Web 3" w:semiHidden="1" w:unhideWhenUsed="1"/>
    <w:lsdException w:name="Medium Grid 3" w:uiPriority="69"/>
    <w:lsdException w:name="Medium Grid 3 Accent 2" w:uiPriority="69"/>
    <w:lsdException w:name="heading 2" w:qFormat="1"/>
    <w:lsdException w:name="Table List 2" w:semiHidden="1" w:unhideWhenUsed="1"/>
    <w:lsdException w:name="Grid Table 2 Accent 1" w:uiPriority="47"/>
    <w:lsdException w:name="List Table 1 Light Accent 5" w:uiPriority="46"/>
    <w:lsdException w:name="Grid Table 5 Dark Accent 6" w:uiPriority="50"/>
    <w:lsdException w:name="toc 2" w:uiPriority="99"/>
    <w:lsdException w:name="Grid Table 2" w:uiPriority="47"/>
    <w:lsdException w:name="Grid Table 1 Light Accent 2" w:uiPriority="46"/>
    <w:lsdException w:name="Default Paragraph Font" w:uiPriority="1" w:semiHidden="1" w:unhideWhenUsed="1"/>
    <w:lsdException w:name="Grid Table 4 Accent 6" w:uiPriority="49"/>
    <w:lsdException w:name="Grid Table 6 Colorful Accent 1" w:uiPriority="51"/>
    <w:lsdException w:name="Table Grid 7" w:semiHidden="1" w:unhideWhenUsed="1"/>
    <w:lsdException w:name="Medium Grid 3 Accent 1" w:uiPriority="69"/>
    <w:lsdException w:name="Medium Shading 2" w:uiPriority="64"/>
    <w:lsdException w:name="Placeholder Text" w:uiPriority="99" w:semiHidden="1"/>
    <w:lsdException w:name="Table Simple 2" w:semiHidden="1" w:unhideWhenUsed="1"/>
    <w:lsdException w:name="Revision" w:uiPriority="99" w:semiHidden="1"/>
    <w:lsdException w:name="Grid Table 5 Dark Accent 2" w:uiPriority="50"/>
    <w:lsdException w:name="Medium Grid 2 Accent 1" w:uiPriority="68"/>
    <w:lsdException w:name="Table Columns 4" w:semiHidden="1" w:unhideWhenUsed="1"/>
    <w:lsdException w:name="heading 9" w:unhideWhenUsed="1" w:qFormat="1"/>
    <w:lsdException w:name="Light Grid Accent 2" w:uiPriority="62"/>
    <w:lsdException w:name="Medium List 2 Accent 2" w:uiPriority="66"/>
    <w:lsdException w:name="Table Columns 3" w:semiHidden="1" w:unhideWhenUsed="1"/>
    <w:lsdException w:name="List Table 7 Colorful Accent 2" w:uiPriority="52"/>
    <w:lsdException w:name="Table 3D effects 2" w:semiHidden="1" w:unhideWhenUsed="1"/>
    <w:lsdException w:name="Light Shading Accent 1" w:uiPriority="60"/>
    <w:lsdException w:name="Medium List 2 Accent 1" w:uiPriority="66"/>
    <w:lsdException w:name="Subtitle" w:qFormat="1"/>
    <w:lsdException w:name="Grid Table 5 Dark Accent 3" w:uiPriority="50"/>
    <w:lsdException w:name="toc 8" w:uiPriority="99"/>
    <w:lsdException w:name="Table List 5" w:semiHidden="1" w:unhideWhenUsed="1"/>
    <w:lsdException w:name="Medium Shading 1 Accent 2" w:uiPriority="63"/>
    <w:lsdException w:name="List Table 3 Accent 3" w:uiPriority="48"/>
    <w:lsdException w:name="Medium List 1 Accent 6" w:uiPriority="65"/>
    <w:lsdException w:name="List Table 7 Colorful Accent 5" w:uiPriority="52"/>
    <w:lsdException w:name="Light Shading Accent 6" w:uiPriority="60"/>
    <w:lsdException w:name="Grid Table 4 Accent 5" w:uiPriority="49"/>
    <w:lsdException w:name="heading 6" w:qFormat="1"/>
    <w:lsdException w:name="Grid Table 2 Accent 6" w:uiPriority="47"/>
    <w:lsdException w:name="Normal Table" w:uiPriority="99" w:semiHidden="1" w:unhideWhenUsed="1"/>
    <w:lsdException w:name="Grid Table 4 Accent 3" w:uiPriority="49"/>
    <w:lsdException w:name="HTML Cite" w:uiPriority="99"/>
    <w:lsdException w:name="Medium Shading 2 Accent 5" w:uiPriority="64"/>
    <w:lsdException w:name="List Table 4 Accent 4" w:uiPriority="49"/>
    <w:lsdException w:name="HTML Top of Form" w:uiPriority="99" w:semiHidden="1" w:unhideWhenUsed="1"/>
    <w:lsdException w:name="Colorful List Accent 5" w:uiPriority="72"/>
    <w:lsdException w:name="heading 3" w:qFormat="1"/>
    <w:lsdException w:name="HTML Code" w:uiPriority="99"/>
    <w:lsdException w:name="Hashtag" w:uiPriority="99" w:semiHidden="1" w:unhideWhenUsed="1"/>
  </w:latentStyles>
  <w:style w:type="paragraph" w:styleId="ujufcx">
    <w:name w:val="heading 3"/>
    <w:basedOn w:val="shjalb"/>
    <w:next w:val="shjalb"/>
    <w:uiPriority w:val="9"/>
    <w:qFormat w:val="1"/>
    <w:pPr>
      <w:keepNext w:val="1"/>
      <w:keepLines w:val="1"/>
      <w:spacing w:before="0" w:after="0" w:line="408" w:lineRule="auto"/>
      <w:outlineLvl w:val="2"/>
    </w:pPr>
    <w:rPr>
      <w:b w:val="1"/>
      <w:bCs w:val="1"/>
      <w:color w:val="1A1A1A"/>
      <w:sz w:val="28"/>
      <w:szCs w:val="28"/>
    </w:rPr>
  </w:style>
  <w:style w:type="paragraph" w:styleId="5znyks" w:default="1">
    <w:name w:val="Normal"/>
    <w:basedOn w:val=""/>
    <w:next w:val=""/>
    <w:qFormat w:val="1"/>
    <w:pPr>
      <w:widowControl w:val="0"/>
      <w:jc w:val="left"/>
    </w:pPr>
  </w:style>
  <w:style w:type="paragraph" w:styleId="ognd5p">
    <w:name w:val="heading 4"/>
    <w:basedOn w:val="shjalb"/>
    <w:next w:val="shjalb"/>
    <w:uiPriority w:val="9"/>
    <w:qFormat w:val="1"/>
    <w:pPr>
      <w:keepNext w:val="1"/>
      <w:keepLines w:val="1"/>
      <w:spacing w:before="0" w:after="0" w:line="408" w:lineRule="auto"/>
      <w:outlineLvl w:val="3"/>
    </w:pPr>
    <w:rPr>
      <w:b w:val="1"/>
      <w:bCs w:val="1"/>
      <w:color w:val="1A1A1A"/>
      <w:sz w:val="24"/>
      <w:szCs w:val="24"/>
    </w:rPr>
  </w:style>
  <w:style w:type="paragraph" w:styleId="lwt3u5">
    <w:name w:val="heading 4"/>
    <w:basedOn w:val="shjalb"/>
    <w:next w:val="shjalb"/>
    <w:uiPriority w:val="9"/>
    <w:qFormat w:val="1"/>
    <w:pPr>
      <w:keepNext w:val="1"/>
      <w:keepLines w:val="1"/>
      <w:spacing w:before="0" w:after="0" w:line="408" w:lineRule="auto"/>
      <w:outlineLvl w:val="3"/>
    </w:pPr>
    <w:rPr>
      <w:b w:val="1"/>
      <w:bCs w:val="1"/>
      <w:color w:val="1A1A1A"/>
      <w:sz w:val="24"/>
      <w:szCs w:val="24"/>
    </w:rPr>
  </w:style>
  <w:style w:type="paragraph" w:styleId="o842p2">
    <w:name w:val="heading 4"/>
    <w:basedOn w:val="shjalb"/>
    <w:next w:val="shjalb"/>
    <w:uiPriority w:val="9"/>
    <w:qFormat w:val="1"/>
    <w:pPr>
      <w:keepNext w:val="1"/>
      <w:keepLines w:val="1"/>
      <w:spacing w:before="0" w:after="0" w:line="408" w:lineRule="auto"/>
      <w:outlineLvl w:val="3"/>
    </w:pPr>
    <w:rPr>
      <w:b w:val="1"/>
      <w:bCs w:val="1"/>
      <w:color w:val="1A1A1A"/>
      <w:sz w:val="24"/>
      <w:szCs w:val="24"/>
    </w:rPr>
  </w:style>
  <w:style w:type="paragraph" w:styleId="wi0g6t">
    <w:name w:val="heading 4"/>
    <w:basedOn w:val="shjalb"/>
    <w:next w:val="shjalb"/>
    <w:uiPriority w:val="9"/>
    <w:qFormat w:val="1"/>
    <w:pPr>
      <w:keepNext w:val="1"/>
      <w:keepLines w:val="1"/>
      <w:spacing w:before="0" w:after="0" w:line="408" w:lineRule="auto"/>
      <w:outlineLvl w:val="3"/>
    </w:pPr>
    <w:rPr>
      <w:b w:val="1"/>
      <w:bCs w:val="1"/>
      <w:color w:val="1A1A1A"/>
      <w:sz w:val="24"/>
      <w:szCs w:val="24"/>
    </w:rPr>
  </w:style>
  <w:style w:type="paragraph" w:styleId="hfbkf8">
    <w:name w:val="heading 4"/>
    <w:basedOn w:val="shjalb"/>
    <w:next w:val="shjalb"/>
    <w:uiPriority w:val="9"/>
    <w:qFormat w:val="1"/>
    <w:pPr>
      <w:keepNext w:val="1"/>
      <w:keepLines w:val="1"/>
      <w:spacing w:before="0" w:after="0" w:line="408" w:lineRule="auto"/>
      <w:outlineLvl w:val="3"/>
    </w:pPr>
    <w:rPr>
      <w:b w:val="1"/>
      <w:bCs w:val="1"/>
      <w:color w:val="1A1A1A"/>
      <w:sz w:val="24"/>
      <w:szCs w:val="24"/>
    </w:rPr>
  </w:style>
  <w:style w:type="table" w:styleId="1xwi5i">
    <w:name w:val="Table Grid"/>
    <w:basedOn w:val="x531w5"/>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shjalb" w:default="1">
    <w:name w:val="Normal"/>
    <w:basedOn w:val=""/>
    <w:next w:val=""/>
    <w:qFormat w:val="1"/>
    <w:pPr>
      <w:widowControl w:val="0"/>
      <w:jc w:val="left"/>
    </w:pPr>
  </w:style>
  <w:style w:type="character" w:styleId="rc5rwl">
    <w:name w:val="Hyperlink"/>
    <w:basedOn w:val="5x6659"/>
    <w:next w:val=""/>
    <w:uiPriority w:val="99"/>
    <w:unhideWhenUsed w:val="1"/>
    <w:rPr>
      <w:color w:val="1E6FFF" w:themeColor="hyperlink"/>
      <w:u w:val="single"/>
    </w:rPr>
  </w:style>
  <w:style w:type="paragraph" w:styleId="s4t9ra">
    <w:name w:val="heading 6"/>
    <w:basedOn w:val="5znyks"/>
    <w:next w:val="5znyks"/>
    <w:uiPriority w:val="9"/>
    <w:qFormat w:val="1"/>
    <w:pPr>
      <w:keepNext w:val="1"/>
      <w:keepLines w:val="1"/>
      <w:spacing w:before="0" w:after="0" w:line="408" w:lineRule="auto"/>
      <w:outlineLvl w:val="5"/>
    </w:pPr>
    <w:rPr>
      <w:b w:val="1"/>
      <w:bCs w:val="1"/>
      <w:color w:val="1A1A1A"/>
      <w:sz w:val="22"/>
      <w:szCs w:val="22"/>
    </w:rPr>
  </w:style>
  <w:style w:type="table" w:styleId="x531w5" w:default="1">
    <w:name w:val="Normal Table"/>
    <w:basedOn w:val=""/>
    <w:next w:val=""/>
    <w:uiPriority w:val="99"/>
    <w:semiHidden w:val="1"/>
    <w:unhideWhenUsed w:val="1"/>
    <w:tblPr>
      <w:tblInd w:w="0" w:type="dxa"/>
      <w:tblCellMar>
        <w:top w:w="0" w:type="dxa"/>
        <w:left w:w="108" w:type="dxa"/>
        <w:bottom w:w="0" w:type="dxa"/>
        <w:right w:w="108" w:type="dxa"/>
      </w:tblCellMar>
    </w:tblPr>
  </w:style>
  <w:style w:type="paragraph" w:styleId="zm125i">
    <w:name w:val="heading 4"/>
    <w:basedOn w:val="shjalb"/>
    <w:next w:val="shjalb"/>
    <w:uiPriority w:val="9"/>
    <w:qFormat w:val="1"/>
    <w:pPr>
      <w:keepNext w:val="1"/>
      <w:keepLines w:val="1"/>
      <w:spacing w:before="0" w:after="0" w:line="408" w:lineRule="auto"/>
      <w:outlineLvl w:val="3"/>
    </w:pPr>
    <w:rPr>
      <w:b w:val="1"/>
      <w:bCs w:val="1"/>
      <w:color w:val="1A1A1A"/>
      <w:sz w:val="24"/>
      <w:szCs w:val="24"/>
    </w:rPr>
  </w:style>
  <w:style w:type="character" w:styleId="5x6659" w:default="1">
    <w:name w:val="Default Paragraph Font"/>
    <w:basedOn w:val=""/>
    <w:next w:val=""/>
    <w:uiPriority w:val="1"/>
    <w:semiHidden w:val="1"/>
    <w:unhideWhenUsed w:val="1"/>
  </w:style>
  <w:style w:type="paragraph" w:styleId="ahkdxm">
    <w:name w:val="Title"/>
    <w:basedOn w:val="shjalb"/>
    <w:next w:val="5znyks"/>
    <w:uiPriority w:val="9"/>
    <w:qFormat w:val="1"/>
    <w:pPr>
      <w:keepNext w:val="1"/>
      <w:keepLines w:val="1"/>
      <w:spacing w:before="0" w:after="0" w:line="408" w:lineRule="auto"/>
      <w:jc w:val="center"/>
      <w:outlineLvl w:val="0"/>
    </w:pPr>
    <w:rPr>
      <w:b w:val="1"/>
      <w:bCs w:val="1"/>
      <w:color w:val="1A1A1A"/>
      <w:sz w:val="48"/>
      <w:szCs w:val="48"/>
    </w:rPr>
  </w:style>
</w:styles>
</file>

<file path=word/_rels/document.xml.rels><?xml version="1.0" encoding="UTF-8" standalone="yes"?><Relationships xmlns="http://schemas.openxmlformats.org/package/2006/relationships"><Relationship Id="rId6" Type="http://schemas.openxmlformats.org/officeDocument/2006/relationships/image" Target="media/image3.png" /><Relationship Id="rId5" Type="http://schemas.openxmlformats.org/officeDocument/2006/relationships/image" Target="media/image2.png" /><Relationship Id="rId46" Type="http://schemas.openxmlformats.org/officeDocument/2006/relationships/image" Target="media/image43.png" /><Relationship Id="rId45" Type="http://schemas.openxmlformats.org/officeDocument/2006/relationships/image" Target="media/image42.png" /><Relationship Id="rId42" Type="http://schemas.openxmlformats.org/officeDocument/2006/relationships/image" Target="media/image39.png" /><Relationship Id="rId41" Type="http://schemas.openxmlformats.org/officeDocument/2006/relationships/image" Target="media/image38.png" /><Relationship Id="rId2" Type="http://schemas.openxmlformats.org/officeDocument/2006/relationships/fontTable" Target="fontTable.xml" /><Relationship Id="rId20" Type="http://schemas.openxmlformats.org/officeDocument/2006/relationships/image" Target="media/image17.jpg" /><Relationship Id="rId0" Type="http://schemas.openxmlformats.org/officeDocument/2006/relationships/styles" Target="styles.xml" /><Relationship Id="rId21" Type="http://schemas.openxmlformats.org/officeDocument/2006/relationships/image" Target="media/image18.jpg" /><Relationship Id="rId13" Type="http://schemas.openxmlformats.org/officeDocument/2006/relationships/image" Target="media/image10.jpg" /><Relationship Id="rId19" Type="http://schemas.openxmlformats.org/officeDocument/2006/relationships/image" Target="media/image16.jpg" /><Relationship Id="rId18" Type="http://schemas.openxmlformats.org/officeDocument/2006/relationships/image" Target="media/image15.jpg" /><Relationship Id="rId24" Type="http://schemas.openxmlformats.org/officeDocument/2006/relationships/image" Target="media/image21.jpg" /><Relationship Id="rId17" Type="http://schemas.openxmlformats.org/officeDocument/2006/relationships/image" Target="media/image14.jpg" /><Relationship Id="rId16" Type="http://schemas.openxmlformats.org/officeDocument/2006/relationships/image" Target="media/image13.jpg" /><Relationship Id="rId15" Type="http://schemas.openxmlformats.org/officeDocument/2006/relationships/image" Target="media/image12.jpg" /><Relationship Id="rId3" Type="http://schemas.openxmlformats.org/officeDocument/2006/relationships/numbering" Target="numbering.xml" /><Relationship Id="rId44" Type="http://schemas.openxmlformats.org/officeDocument/2006/relationships/image" Target="media/image41.png" /><Relationship Id="rId14" Type="http://schemas.openxmlformats.org/officeDocument/2006/relationships/image" Target="media/image11.jpg" /><Relationship Id="rId22" Type="http://schemas.openxmlformats.org/officeDocument/2006/relationships/image" Target="media/image19.jpg" /><Relationship Id="rId11" Type="http://schemas.openxmlformats.org/officeDocument/2006/relationships/image" Target="media/image8.jpg" /><Relationship Id="rId43" Type="http://schemas.openxmlformats.org/officeDocument/2006/relationships/image" Target="media/image40.png" /><Relationship Id="rId12" Type="http://schemas.openxmlformats.org/officeDocument/2006/relationships/image" Target="media/image9.jpg" /><Relationship Id="rId1" Type="http://schemas.openxmlformats.org/officeDocument/2006/relationships/settings" Target="settings.xml" /><Relationship Id="rId26" Type="http://schemas.openxmlformats.org/officeDocument/2006/relationships/image" Target="media/image23.jpg" /><Relationship Id="rId23" Type="http://schemas.openxmlformats.org/officeDocument/2006/relationships/image" Target="media/image20.jpg" /><Relationship Id="rId31" Type="http://schemas.openxmlformats.org/officeDocument/2006/relationships/image" Target="media/image28.jpg" /><Relationship Id="rId30" Type="http://schemas.openxmlformats.org/officeDocument/2006/relationships/image" Target="media/image27.jpg" /><Relationship Id="rId25" Type="http://schemas.openxmlformats.org/officeDocument/2006/relationships/image" Target="media/image22.jpg" /><Relationship Id="rId27" Type="http://schemas.openxmlformats.org/officeDocument/2006/relationships/image" Target="media/image24.jpg" /><Relationship Id="rId29" Type="http://schemas.openxmlformats.org/officeDocument/2006/relationships/image" Target="media/image26.jpg" /><Relationship Id="rId28" Type="http://schemas.openxmlformats.org/officeDocument/2006/relationships/image" Target="media/image25.jpg" /><Relationship Id="rId32" Type="http://schemas.openxmlformats.org/officeDocument/2006/relationships/image" Target="media/image29.jpg" /><Relationship Id="rId33" Type="http://schemas.openxmlformats.org/officeDocument/2006/relationships/image" Target="media/image30.jpg" /><Relationship Id="rId34" Type="http://schemas.openxmlformats.org/officeDocument/2006/relationships/image" Target="media/image31.jpg" /><Relationship Id="rId7" Type="http://schemas.openxmlformats.org/officeDocument/2006/relationships/image" Target="media/image4.png" /><Relationship Id="rId10" Type="http://schemas.openxmlformats.org/officeDocument/2006/relationships/image" Target="media/image7.jpg" /><Relationship Id="rId35" Type="http://schemas.openxmlformats.org/officeDocument/2006/relationships/image" Target="media/image32.jpg" /><Relationship Id="rId36" Type="http://schemas.openxmlformats.org/officeDocument/2006/relationships/image" Target="media/image33.png" /><Relationship Id="rId8" Type="http://schemas.openxmlformats.org/officeDocument/2006/relationships/image" Target="media/image5.jp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9" Type="http://schemas.openxmlformats.org/officeDocument/2006/relationships/image" Target="media/image6.jpg" /><Relationship Id="rId4" Type="http://schemas.openxmlformats.org/officeDocument/2006/relationships/image" Target="media/image1.png" /><Relationship Id="rId40" Type="http://schemas.openxmlformats.org/officeDocument/2006/relationships/image" Target="media/image37.png" /></Relationships>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2026-10-21T15:01:58Z</dcterms:created>
  <dcterms:modified xsi:type="dcterms:W3CDTF">2026-10-21T15:01:58Z</dcterms:modified>
</cp:coreProperties>
</file>