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10D" w:rsidRPr="00F840A3" w:rsidRDefault="009E710D" w:rsidP="009E710D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 w:rsidRPr="0068756D">
        <w:rPr>
          <w:rFonts w:ascii="方正小标宋简体" w:eastAsia="方正小标宋简体" w:hint="eastAsia"/>
          <w:sz w:val="36"/>
          <w:szCs w:val="36"/>
        </w:rPr>
        <w:t>福州大学课堂教学质量评估表（</w:t>
      </w:r>
      <w:r>
        <w:rPr>
          <w:rFonts w:ascii="方正小标宋简体" w:eastAsia="方正小标宋简体" w:hint="eastAsia"/>
          <w:sz w:val="36"/>
          <w:szCs w:val="36"/>
        </w:rPr>
        <w:t>思政</w:t>
      </w:r>
      <w:r w:rsidRPr="0068756D">
        <w:rPr>
          <w:rFonts w:ascii="方正小标宋简体" w:eastAsia="方正小标宋简体" w:hint="eastAsia"/>
          <w:sz w:val="36"/>
          <w:szCs w:val="36"/>
        </w:rPr>
        <w:t>课）</w:t>
      </w:r>
    </w:p>
    <w:p w:rsidR="009E710D" w:rsidRPr="00F77E7A" w:rsidRDefault="009E710D" w:rsidP="009E710D">
      <w:pPr>
        <w:adjustRightInd w:val="0"/>
        <w:snapToGrid w:val="0"/>
        <w:spacing w:beforeLines="50" w:before="156" w:line="340" w:lineRule="exact"/>
        <w:rPr>
          <w:rFonts w:ascii="宋体" w:hAnsi="宋体"/>
          <w:szCs w:val="21"/>
          <w:u w:val="single"/>
        </w:rPr>
      </w:pPr>
      <w:r w:rsidRPr="00F77E7A">
        <w:rPr>
          <w:rFonts w:ascii="宋体" w:hAnsi="宋体"/>
          <w:b/>
          <w:szCs w:val="21"/>
        </w:rPr>
        <w:t>开课单位</w:t>
      </w:r>
      <w:r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/>
          <w:szCs w:val="21"/>
          <w:u w:val="single"/>
        </w:rPr>
        <w:t xml:space="preserve">     </w:t>
      </w:r>
      <w:r w:rsidRPr="00F77E7A"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="00B14F6D">
        <w:rPr>
          <w:rFonts w:ascii="宋体" w:hAnsi="宋体"/>
          <w:szCs w:val="21"/>
          <w:u w:val="single"/>
        </w:rPr>
        <w:t xml:space="preserve"> </w:t>
      </w:r>
      <w:r w:rsidRPr="007524C3">
        <w:rPr>
          <w:rFonts w:ascii="宋体" w:hAnsi="宋体" w:hint="eastAsia"/>
          <w:b/>
          <w:szCs w:val="21"/>
        </w:rPr>
        <w:t>任课</w:t>
      </w:r>
      <w:r w:rsidRPr="00F77E7A">
        <w:rPr>
          <w:rFonts w:ascii="宋体" w:hAnsi="宋体"/>
          <w:b/>
          <w:szCs w:val="21"/>
        </w:rPr>
        <w:t>教师：</w:t>
      </w:r>
      <w:r w:rsidRPr="00F77E7A">
        <w:rPr>
          <w:rFonts w:ascii="宋体" w:hAnsi="宋体"/>
          <w:szCs w:val="21"/>
          <w:u w:val="single"/>
        </w:rPr>
        <w:t xml:space="preserve">  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     </w:t>
      </w:r>
      <w:r w:rsidRPr="00F77E7A">
        <w:rPr>
          <w:rFonts w:ascii="宋体" w:hAnsi="宋体"/>
          <w:b/>
          <w:szCs w:val="21"/>
        </w:rPr>
        <w:t>教师职称：</w:t>
      </w:r>
      <w:r w:rsidRPr="00F77E7A"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 </w:t>
      </w:r>
    </w:p>
    <w:p w:rsidR="009E710D" w:rsidRPr="00F77E7A" w:rsidRDefault="009E710D" w:rsidP="009E710D">
      <w:pPr>
        <w:adjustRightInd w:val="0"/>
        <w:snapToGrid w:val="0"/>
        <w:spacing w:line="340" w:lineRule="exact"/>
        <w:rPr>
          <w:rFonts w:ascii="宋体" w:hAnsi="宋体"/>
          <w:szCs w:val="21"/>
        </w:rPr>
      </w:pPr>
      <w:r w:rsidRPr="00F77E7A">
        <w:rPr>
          <w:rFonts w:ascii="宋体" w:hAnsi="宋体"/>
          <w:b/>
          <w:szCs w:val="21"/>
        </w:rPr>
        <w:t>听课地点</w:t>
      </w:r>
      <w:r w:rsidRPr="00E2594F"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</w:rPr>
        <w:t xml:space="preserve"> </w:t>
      </w:r>
      <w:r w:rsidR="00B14F6D">
        <w:rPr>
          <w:rFonts w:ascii="宋体" w:hAnsi="宋体"/>
          <w:szCs w:val="21"/>
        </w:rPr>
        <w:t xml:space="preserve"> </w:t>
      </w:r>
      <w:r w:rsidRPr="00F77E7A">
        <w:rPr>
          <w:rFonts w:ascii="宋体" w:hAnsi="宋体" w:hint="eastAsia"/>
          <w:szCs w:val="21"/>
        </w:rPr>
        <w:t xml:space="preserve"> </w:t>
      </w:r>
      <w:r w:rsidRPr="00F77E7A">
        <w:rPr>
          <w:rFonts w:ascii="宋体" w:hAnsi="宋体"/>
          <w:b/>
          <w:szCs w:val="21"/>
        </w:rPr>
        <w:t>听课时间：</w:t>
      </w:r>
      <w:r w:rsidRPr="00F77E7A">
        <w:rPr>
          <w:rFonts w:ascii="宋体" w:hAnsi="宋体"/>
          <w:szCs w:val="21"/>
          <w:u w:val="single"/>
        </w:rPr>
        <w:t xml:space="preserve">  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年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月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日</w:t>
      </w:r>
      <w:r w:rsidRPr="00F77E7A">
        <w:rPr>
          <w:rFonts w:ascii="宋体" w:hAnsi="宋体"/>
          <w:szCs w:val="21"/>
          <w:u w:val="single"/>
        </w:rPr>
        <w:t xml:space="preserve">   第 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/>
          <w:szCs w:val="21"/>
          <w:u w:val="single"/>
        </w:rPr>
        <w:t>节</w:t>
      </w:r>
      <w:r w:rsidRPr="00F77E7A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</w:p>
    <w:p w:rsidR="009E710D" w:rsidRPr="00F77E7A" w:rsidRDefault="009E710D" w:rsidP="009E710D">
      <w:pPr>
        <w:adjustRightInd w:val="0"/>
        <w:snapToGrid w:val="0"/>
        <w:spacing w:line="340" w:lineRule="exact"/>
        <w:rPr>
          <w:rFonts w:ascii="宋体" w:hAnsi="宋体"/>
          <w:szCs w:val="21"/>
        </w:rPr>
      </w:pPr>
      <w:r w:rsidRPr="00F77E7A">
        <w:rPr>
          <w:rFonts w:ascii="宋体" w:hAnsi="宋体" w:hint="eastAsia"/>
          <w:b/>
          <w:szCs w:val="21"/>
        </w:rPr>
        <w:t>课程名称</w:t>
      </w:r>
      <w:r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/>
          <w:szCs w:val="21"/>
          <w:u w:val="single"/>
        </w:rPr>
        <w:t xml:space="preserve">                                     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="00B14F6D">
        <w:rPr>
          <w:rFonts w:ascii="宋体" w:hAnsi="宋体"/>
          <w:szCs w:val="21"/>
          <w:u w:val="single"/>
        </w:rPr>
        <w:t xml:space="preserve"> </w:t>
      </w:r>
    </w:p>
    <w:p w:rsidR="009E710D" w:rsidRDefault="009E710D" w:rsidP="009E710D">
      <w:pPr>
        <w:adjustRightInd w:val="0"/>
        <w:snapToGrid w:val="0"/>
        <w:spacing w:line="340" w:lineRule="exact"/>
        <w:rPr>
          <w:rFonts w:ascii="宋体" w:hAnsi="宋体"/>
          <w:szCs w:val="21"/>
        </w:rPr>
      </w:pPr>
      <w:r w:rsidRPr="00F77E7A">
        <w:rPr>
          <w:rFonts w:ascii="宋体" w:hAnsi="宋体"/>
          <w:b/>
          <w:szCs w:val="21"/>
        </w:rPr>
        <w:t>授课班级</w:t>
      </w:r>
      <w:r w:rsidRPr="00E2594F">
        <w:rPr>
          <w:rFonts w:ascii="宋体" w:hAnsi="宋体" w:hint="eastAsia"/>
          <w:b/>
          <w:szCs w:val="21"/>
        </w:rPr>
        <w:t>:</w:t>
      </w:r>
      <w:r w:rsidRPr="007524C3">
        <w:rPr>
          <w:rFonts w:ascii="宋体" w:hAnsi="宋体"/>
          <w:b/>
          <w:szCs w:val="21"/>
          <w:u w:val="single"/>
        </w:rPr>
        <w:t xml:space="preserve">    </w:t>
      </w:r>
      <w:r w:rsidRPr="007524C3">
        <w:rPr>
          <w:rFonts w:ascii="宋体" w:hAnsi="宋体" w:hint="eastAsia"/>
          <w:b/>
          <w:szCs w:val="21"/>
          <w:u w:val="single"/>
        </w:rPr>
        <w:t xml:space="preserve">  </w:t>
      </w:r>
      <w:r w:rsidRPr="007524C3">
        <w:rPr>
          <w:rFonts w:ascii="宋体" w:hAnsi="宋体"/>
          <w:b/>
          <w:szCs w:val="21"/>
          <w:u w:val="single"/>
        </w:rPr>
        <w:t xml:space="preserve"> </w:t>
      </w:r>
      <w:r w:rsidRPr="007524C3">
        <w:rPr>
          <w:rFonts w:ascii="宋体" w:hAnsi="宋体" w:hint="eastAsia"/>
          <w:b/>
          <w:szCs w:val="21"/>
          <w:u w:val="single"/>
        </w:rPr>
        <w:t xml:space="preserve">   </w:t>
      </w:r>
      <w:r w:rsidRPr="007524C3">
        <w:rPr>
          <w:rFonts w:ascii="宋体" w:hAnsi="宋体" w:hint="eastAsia"/>
          <w:b/>
          <w:szCs w:val="21"/>
        </w:rPr>
        <w:t xml:space="preserve"> </w:t>
      </w:r>
      <w:r w:rsidRPr="007524C3">
        <w:rPr>
          <w:rFonts w:ascii="宋体" w:hAnsi="宋体" w:hint="eastAsia"/>
          <w:szCs w:val="21"/>
        </w:rPr>
        <w:t>（文科□</w:t>
      </w:r>
      <w:r w:rsidRPr="007524C3">
        <w:rPr>
          <w:rFonts w:ascii="宋体" w:hAnsi="宋体"/>
          <w:szCs w:val="21"/>
        </w:rPr>
        <w:t xml:space="preserve"> </w:t>
      </w:r>
      <w:r w:rsidRPr="007524C3">
        <w:rPr>
          <w:rFonts w:ascii="宋体" w:hAnsi="宋体" w:hint="eastAsia"/>
          <w:szCs w:val="21"/>
        </w:rPr>
        <w:t>理科□</w:t>
      </w:r>
      <w:r w:rsidRPr="007524C3">
        <w:rPr>
          <w:rFonts w:ascii="宋体" w:hAnsi="宋体"/>
          <w:szCs w:val="21"/>
        </w:rPr>
        <w:t xml:space="preserve"> </w:t>
      </w:r>
      <w:r w:rsidRPr="007524C3">
        <w:rPr>
          <w:rFonts w:ascii="宋体" w:hAnsi="宋体" w:hint="eastAsia"/>
          <w:szCs w:val="21"/>
        </w:rPr>
        <w:t>工科□ 医科□</w:t>
      </w:r>
      <w:r w:rsidRPr="007524C3">
        <w:rPr>
          <w:rFonts w:ascii="宋体" w:hAnsi="宋体"/>
          <w:szCs w:val="21"/>
        </w:rPr>
        <w:t xml:space="preserve"> </w:t>
      </w:r>
      <w:r w:rsidRPr="007524C3">
        <w:rPr>
          <w:rFonts w:ascii="宋体" w:hAnsi="宋体" w:hint="eastAsia"/>
          <w:szCs w:val="21"/>
        </w:rPr>
        <w:t>多科混合□）</w:t>
      </w:r>
    </w:p>
    <w:p w:rsidR="009E710D" w:rsidRDefault="009E710D" w:rsidP="009E710D">
      <w:pPr>
        <w:adjustRightInd w:val="0"/>
        <w:snapToGrid w:val="0"/>
        <w:spacing w:line="340" w:lineRule="exact"/>
        <w:rPr>
          <w:rFonts w:ascii="宋体" w:hAnsi="宋体"/>
          <w:szCs w:val="21"/>
        </w:rPr>
      </w:pPr>
      <w:r w:rsidRPr="00F77E7A">
        <w:rPr>
          <w:rFonts w:ascii="宋体" w:hAnsi="宋体" w:hint="eastAsia"/>
          <w:b/>
          <w:szCs w:val="21"/>
        </w:rPr>
        <w:t>课程类别：</w:t>
      </w:r>
      <w:r w:rsidRPr="00F77E7A">
        <w:rPr>
          <w:rFonts w:ascii="宋体" w:hAnsi="宋体" w:hint="eastAsia"/>
          <w:szCs w:val="21"/>
        </w:rPr>
        <w:t>公共基础课□ 专业基础课□ 专业课□</w:t>
      </w:r>
      <w:bookmarkStart w:id="0" w:name="_GoBack"/>
      <w:bookmarkEnd w:id="0"/>
    </w:p>
    <w:p w:rsidR="009E710D" w:rsidRPr="00F77E7A" w:rsidRDefault="009E710D" w:rsidP="009E710D">
      <w:pPr>
        <w:adjustRightInd w:val="0"/>
        <w:snapToGrid w:val="0"/>
        <w:spacing w:line="340" w:lineRule="exact"/>
        <w:rPr>
          <w:rFonts w:ascii="宋体" w:hAnsi="宋体"/>
          <w:b/>
          <w:szCs w:val="21"/>
        </w:rPr>
      </w:pPr>
      <w:r w:rsidRPr="00F77E7A">
        <w:rPr>
          <w:rFonts w:ascii="宋体" w:hAnsi="宋体" w:hint="eastAsia"/>
          <w:b/>
          <w:szCs w:val="21"/>
        </w:rPr>
        <w:t>属性：</w:t>
      </w:r>
      <w:r w:rsidRPr="00F77E7A">
        <w:rPr>
          <w:rFonts w:ascii="宋体" w:hAnsi="宋体" w:hint="eastAsia"/>
          <w:szCs w:val="21"/>
        </w:rPr>
        <w:t xml:space="preserve">必修课□   专业限选课□   专业选修课□  </w:t>
      </w:r>
      <w:r w:rsidRPr="00F77E7A">
        <w:rPr>
          <w:rFonts w:ascii="宋体" w:hAnsi="宋体"/>
          <w:szCs w:val="21"/>
        </w:rPr>
        <w:t xml:space="preserve"> </w:t>
      </w:r>
      <w:r w:rsidRPr="00F77E7A">
        <w:rPr>
          <w:rFonts w:ascii="宋体" w:hAnsi="宋体" w:hint="eastAsia"/>
          <w:szCs w:val="21"/>
        </w:rPr>
        <w:t xml:space="preserve">通选课□  </w:t>
      </w:r>
    </w:p>
    <w:p w:rsidR="009E710D" w:rsidRPr="007524C3" w:rsidRDefault="009E710D" w:rsidP="009E710D">
      <w:pPr>
        <w:adjustRightInd w:val="0"/>
        <w:snapToGrid w:val="0"/>
        <w:spacing w:line="340" w:lineRule="exact"/>
        <w:rPr>
          <w:rFonts w:ascii="宋体" w:hAnsi="宋体"/>
          <w:b/>
          <w:szCs w:val="21"/>
        </w:rPr>
      </w:pPr>
      <w:r w:rsidRPr="007524C3">
        <w:rPr>
          <w:rFonts w:ascii="宋体" w:hAnsi="宋体"/>
          <w:b/>
          <w:szCs w:val="21"/>
        </w:rPr>
        <w:t>班级规模：</w:t>
      </w:r>
      <w:r w:rsidRPr="007524C3">
        <w:rPr>
          <w:rFonts w:ascii="宋体" w:hAnsi="宋体"/>
          <w:szCs w:val="21"/>
        </w:rPr>
        <w:t>50人以下□  51-100人□  101-150人□</w:t>
      </w:r>
      <w:r w:rsidRPr="007524C3">
        <w:rPr>
          <w:rFonts w:ascii="宋体" w:hAnsi="宋体" w:hint="eastAsia"/>
          <w:szCs w:val="21"/>
        </w:rPr>
        <w:t xml:space="preserve"> </w:t>
      </w:r>
      <w:r w:rsidRPr="007524C3">
        <w:rPr>
          <w:rFonts w:ascii="宋体" w:hAnsi="宋体"/>
          <w:szCs w:val="21"/>
        </w:rPr>
        <w:t xml:space="preserve"> 151-200人□ 201人以上□</w:t>
      </w:r>
    </w:p>
    <w:p w:rsidR="009E710D" w:rsidRPr="007524C3" w:rsidRDefault="009E710D" w:rsidP="009E710D">
      <w:pPr>
        <w:adjustRightInd w:val="0"/>
        <w:snapToGrid w:val="0"/>
        <w:spacing w:line="340" w:lineRule="exact"/>
        <w:rPr>
          <w:rFonts w:ascii="宋体" w:hAnsi="宋体"/>
          <w:szCs w:val="21"/>
        </w:rPr>
      </w:pPr>
      <w:r w:rsidRPr="007524C3">
        <w:rPr>
          <w:rFonts w:ascii="宋体" w:hAnsi="宋体"/>
          <w:b/>
          <w:szCs w:val="21"/>
        </w:rPr>
        <w:t>到</w:t>
      </w:r>
      <w:r w:rsidRPr="007524C3">
        <w:rPr>
          <w:rFonts w:ascii="宋体" w:hAnsi="宋体" w:hint="eastAsia"/>
          <w:b/>
          <w:szCs w:val="21"/>
        </w:rPr>
        <w:t xml:space="preserve"> </w:t>
      </w:r>
      <w:r w:rsidRPr="007524C3">
        <w:rPr>
          <w:rFonts w:ascii="宋体" w:hAnsi="宋体"/>
          <w:b/>
          <w:szCs w:val="21"/>
        </w:rPr>
        <w:t>课</w:t>
      </w:r>
      <w:r w:rsidRPr="007524C3">
        <w:rPr>
          <w:rFonts w:ascii="宋体" w:hAnsi="宋体" w:hint="eastAsia"/>
          <w:b/>
          <w:szCs w:val="21"/>
        </w:rPr>
        <w:t xml:space="preserve"> </w:t>
      </w:r>
      <w:r w:rsidRPr="007524C3">
        <w:rPr>
          <w:rFonts w:ascii="宋体" w:hAnsi="宋体"/>
          <w:b/>
          <w:szCs w:val="21"/>
        </w:rPr>
        <w:t>率：</w:t>
      </w:r>
      <w:r w:rsidRPr="007524C3">
        <w:rPr>
          <w:rFonts w:ascii="宋体" w:hAnsi="宋体"/>
          <w:szCs w:val="21"/>
        </w:rPr>
        <w:t xml:space="preserve">90%以上□  </w:t>
      </w:r>
      <w:r w:rsidRPr="007524C3">
        <w:rPr>
          <w:rFonts w:ascii="宋体" w:hAnsi="宋体" w:hint="eastAsia"/>
          <w:szCs w:val="21"/>
        </w:rPr>
        <w:t xml:space="preserve"> </w:t>
      </w:r>
      <w:r w:rsidRPr="007524C3">
        <w:rPr>
          <w:rFonts w:ascii="宋体" w:hAnsi="宋体"/>
          <w:szCs w:val="21"/>
        </w:rPr>
        <w:t xml:space="preserve">80%-89%□    70%-79%□    60%-69%□   </w:t>
      </w:r>
      <w:r w:rsidRPr="007524C3">
        <w:rPr>
          <w:rFonts w:ascii="宋体" w:hAnsi="宋体" w:hint="eastAsia"/>
          <w:szCs w:val="21"/>
        </w:rPr>
        <w:t xml:space="preserve"> </w:t>
      </w:r>
      <w:r w:rsidRPr="007524C3">
        <w:rPr>
          <w:rFonts w:ascii="宋体" w:hAnsi="宋体"/>
          <w:szCs w:val="21"/>
        </w:rPr>
        <w:t>59%以下□</w:t>
      </w: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6260"/>
        <w:gridCol w:w="1218"/>
      </w:tblGrid>
      <w:tr w:rsidR="009E710D" w:rsidRPr="007524C3" w:rsidTr="00B14F6D">
        <w:trPr>
          <w:trHeight w:val="397"/>
          <w:jc w:val="center"/>
        </w:trPr>
        <w:tc>
          <w:tcPr>
            <w:tcW w:w="494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7524C3">
              <w:rPr>
                <w:rFonts w:ascii="仿宋" w:eastAsia="仿宋" w:hAnsi="仿宋"/>
                <w:b/>
                <w:szCs w:val="21"/>
              </w:rPr>
              <w:t>评估</w:t>
            </w:r>
            <w:r w:rsidRPr="009E1C71">
              <w:rPr>
                <w:rFonts w:ascii="仿宋" w:eastAsia="仿宋" w:hAnsi="仿宋" w:hint="eastAsia"/>
                <w:b/>
                <w:szCs w:val="21"/>
              </w:rPr>
              <w:t>项目</w:t>
            </w: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7524C3">
              <w:rPr>
                <w:rFonts w:ascii="仿宋" w:eastAsia="仿宋" w:hAnsi="仿宋"/>
                <w:b/>
                <w:szCs w:val="21"/>
              </w:rPr>
              <w:t>评估内容</w:t>
            </w:r>
          </w:p>
        </w:tc>
        <w:tc>
          <w:tcPr>
            <w:tcW w:w="734" w:type="pct"/>
            <w:vAlign w:val="center"/>
          </w:tcPr>
          <w:p w:rsidR="009E710D" w:rsidRDefault="009E710D" w:rsidP="00B14F6D">
            <w:pPr>
              <w:snapToGrid w:val="0"/>
              <w:spacing w:line="340" w:lineRule="exact"/>
              <w:ind w:leftChars="-50" w:left="-105" w:rightChars="-50" w:right="-105"/>
              <w:jc w:val="center"/>
              <w:rPr>
                <w:rFonts w:ascii="仿宋" w:eastAsia="仿宋" w:hAnsi="仿宋"/>
                <w:b/>
                <w:szCs w:val="21"/>
              </w:rPr>
            </w:pPr>
            <w:r w:rsidRPr="007524C3">
              <w:rPr>
                <w:rFonts w:ascii="仿宋" w:eastAsia="仿宋" w:hAnsi="仿宋"/>
                <w:b/>
                <w:szCs w:val="21"/>
              </w:rPr>
              <w:t>得分</w:t>
            </w:r>
          </w:p>
          <w:p w:rsidR="009E710D" w:rsidRPr="007524C3" w:rsidRDefault="009E710D" w:rsidP="00B14F6D">
            <w:pPr>
              <w:snapToGrid w:val="0"/>
              <w:spacing w:line="340" w:lineRule="exact"/>
              <w:ind w:leftChars="-50" w:left="-105" w:rightChars="-50" w:right="-105"/>
              <w:jc w:val="center"/>
              <w:rPr>
                <w:rFonts w:ascii="仿宋" w:eastAsia="仿宋" w:hAnsi="仿宋"/>
                <w:b/>
                <w:szCs w:val="21"/>
              </w:rPr>
            </w:pPr>
            <w:r w:rsidRPr="009E1C71">
              <w:rPr>
                <w:rFonts w:ascii="仿宋" w:eastAsia="仿宋" w:hAnsi="仿宋" w:hint="eastAsia"/>
                <w:b/>
                <w:szCs w:val="21"/>
              </w:rPr>
              <w:t>（百分制）</w:t>
            </w: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 w:val="restar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7524C3">
              <w:rPr>
                <w:rFonts w:ascii="仿宋" w:eastAsia="仿宋" w:hAnsi="仿宋"/>
                <w:b/>
                <w:szCs w:val="21"/>
              </w:rPr>
              <w:t>教学态度</w:t>
            </w: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9E1C71">
              <w:rPr>
                <w:rFonts w:ascii="仿宋" w:eastAsia="仿宋" w:hAnsi="仿宋"/>
                <w:b/>
                <w:szCs w:val="21"/>
              </w:rPr>
              <w:t>10</w:t>
            </w:r>
            <w:r w:rsidRPr="009E1C71">
              <w:rPr>
                <w:rFonts w:ascii="仿宋" w:eastAsia="仿宋" w:hAnsi="仿宋" w:hint="eastAsia"/>
                <w:b/>
                <w:szCs w:val="21"/>
              </w:rPr>
              <w:t>分</w:t>
            </w: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仪表整洁、举止得体、精神饱满 (</w:t>
            </w:r>
            <w:r w:rsidRPr="009E1C71">
              <w:rPr>
                <w:rFonts w:ascii="仿宋" w:eastAsia="仿宋" w:hAnsi="仿宋" w:cs="仿宋"/>
                <w:szCs w:val="21"/>
              </w:rPr>
              <w:t>3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 w:val="restar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遵守教学纪律，严格课堂管理 (2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备课充分，精心设计教学(有课件、教案等教学素材)，教学投入 (5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 w:val="restar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7524C3">
              <w:rPr>
                <w:rFonts w:ascii="仿宋" w:eastAsia="仿宋" w:hAnsi="仿宋"/>
                <w:b/>
                <w:szCs w:val="21"/>
              </w:rPr>
              <w:t>教学内容</w:t>
            </w: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9E1C71">
              <w:rPr>
                <w:rFonts w:ascii="仿宋" w:eastAsia="仿宋" w:hAnsi="仿宋"/>
                <w:b/>
                <w:szCs w:val="21"/>
              </w:rPr>
              <w:t>35</w:t>
            </w:r>
            <w:r w:rsidRPr="009E1C71">
              <w:rPr>
                <w:rFonts w:ascii="仿宋" w:eastAsia="仿宋" w:hAnsi="仿宋" w:hint="eastAsia"/>
                <w:b/>
                <w:szCs w:val="21"/>
              </w:rPr>
              <w:t>分</w:t>
            </w: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坚持马克思主义立场观点方法，具有较为扎实的马克思主义理论功底，教学目标明确 (</w:t>
            </w:r>
            <w:r w:rsidRPr="009E1C71">
              <w:rPr>
                <w:rFonts w:ascii="仿宋" w:eastAsia="仿宋" w:hAnsi="仿宋" w:cs="仿宋"/>
                <w:szCs w:val="21"/>
              </w:rPr>
              <w:t>10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 w:val="restar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有效使用统编教材配套课件、参考讲义、辅导用书，教学内容科学完整，基本理论阐释清楚，基本事实讲述准确，重点、难点比较突出 (10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理论联系实际，熟悉党史、新中国史、改革开放史、社会主义发展史、中华民族发展史，注重史论结合，教学素材多样，案例鲜活生动，及时将新时代中国特色社会主义的生动实践转化为课堂教学资源(</w:t>
            </w:r>
            <w:r w:rsidRPr="009E1C71">
              <w:rPr>
                <w:rFonts w:ascii="仿宋" w:eastAsia="仿宋" w:hAnsi="仿宋" w:cs="仿宋"/>
                <w:szCs w:val="21"/>
              </w:rPr>
              <w:t>10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贴近学生实际，善于发掘身边人身边事蕴含的育人元素，有效回应学生关心问题和思想困惑 (5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 w:val="restar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7524C3">
              <w:rPr>
                <w:rFonts w:ascii="仿宋" w:eastAsia="仿宋" w:hAnsi="仿宋"/>
                <w:b/>
                <w:szCs w:val="21"/>
              </w:rPr>
              <w:t>教学方法</w:t>
            </w: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9E1C71">
              <w:rPr>
                <w:rFonts w:ascii="仿宋" w:eastAsia="仿宋" w:hAnsi="仿宋"/>
                <w:b/>
                <w:szCs w:val="21"/>
              </w:rPr>
              <w:t>25</w:t>
            </w:r>
            <w:r w:rsidRPr="009E1C71">
              <w:rPr>
                <w:rFonts w:ascii="仿宋" w:eastAsia="仿宋" w:hAnsi="仿宋" w:hint="eastAsia"/>
                <w:b/>
                <w:szCs w:val="21"/>
              </w:rPr>
              <w:t>分</w:t>
            </w: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熟悉教学法基本原理，注重教学逻辑与学术逻辑的辩证统一，教学设计符合学生认知规律、关注学生差异性 (9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 w:val="restar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熟练运用启发式、案例式等教学法，注重课堂互动，不照本宣科，善于调动学生积极性，启发学生思考(8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综合运用现代信息技术手段，增强课堂教学的生动性、吸引力，帮助学理解领会教学内容 (8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 w:val="restar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7524C3">
              <w:rPr>
                <w:rFonts w:ascii="仿宋" w:eastAsia="仿宋" w:hAnsi="仿宋"/>
                <w:b/>
                <w:szCs w:val="21"/>
              </w:rPr>
              <w:t>教学效果</w:t>
            </w: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9E1C71">
              <w:rPr>
                <w:rFonts w:ascii="仿宋" w:eastAsia="仿宋" w:hAnsi="仿宋"/>
                <w:b/>
                <w:szCs w:val="21"/>
              </w:rPr>
              <w:t>30</w:t>
            </w:r>
            <w:r w:rsidRPr="009E1C71">
              <w:rPr>
                <w:rFonts w:ascii="仿宋" w:eastAsia="仿宋" w:hAnsi="仿宋" w:hint="eastAsia"/>
                <w:b/>
                <w:szCs w:val="21"/>
              </w:rPr>
              <w:t>分</w:t>
            </w: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注重思想性和理论性，具有亲和力和感染力，能够把道理讲深、讲透、讲活，学生学习积极性高，愿意与教师交流反馈 (12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 w:val="restar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注重价值引领，增进对党的创新理论的政治认同、思想认同、理论认同、情感认同，坚定“四个自信”(12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3772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rPr>
                <w:rFonts w:ascii="仿宋" w:eastAsia="仿宋" w:hAnsi="仿宋" w:cs="仿宋"/>
                <w:szCs w:val="21"/>
              </w:rPr>
            </w:pPr>
            <w:r w:rsidRPr="007524C3">
              <w:rPr>
                <w:rFonts w:ascii="仿宋" w:eastAsia="仿宋" w:hAnsi="仿宋" w:cs="仿宋" w:hint="eastAsia"/>
                <w:szCs w:val="21"/>
              </w:rPr>
              <w:t>完成教学计划，课堂秩序良好 (6</w:t>
            </w:r>
            <w:r w:rsidRPr="009E1C71">
              <w:rPr>
                <w:rFonts w:ascii="仿宋" w:eastAsia="仿宋" w:hAnsi="仿宋" w:cs="仿宋" w:hint="eastAsia"/>
                <w:szCs w:val="21"/>
              </w:rPr>
              <w:t>分</w:t>
            </w:r>
            <w:r w:rsidRPr="007524C3"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734" w:type="pct"/>
            <w:vMerge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B14F6D" w:rsidRPr="007524C3" w:rsidTr="00B14F6D">
        <w:trPr>
          <w:trHeight w:val="397"/>
          <w:jc w:val="center"/>
        </w:trPr>
        <w:tc>
          <w:tcPr>
            <w:tcW w:w="4266" w:type="pct"/>
            <w:gridSpan w:val="2"/>
            <w:vAlign w:val="center"/>
          </w:tcPr>
          <w:p w:rsidR="00B14F6D" w:rsidRPr="007524C3" w:rsidRDefault="00B14F6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kern w:val="0"/>
                <w:szCs w:val="21"/>
              </w:rPr>
              <w:t>总得分</w:t>
            </w:r>
          </w:p>
        </w:tc>
        <w:tc>
          <w:tcPr>
            <w:tcW w:w="734" w:type="pct"/>
            <w:vAlign w:val="center"/>
          </w:tcPr>
          <w:p w:rsidR="00B14F6D" w:rsidRPr="007524C3" w:rsidRDefault="00B14F6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Align w:val="center"/>
          </w:tcPr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9E1C71">
              <w:rPr>
                <w:rFonts w:ascii="仿宋" w:eastAsia="仿宋" w:hAnsi="仿宋" w:hint="eastAsia"/>
                <w:b/>
                <w:szCs w:val="21"/>
              </w:rPr>
              <w:lastRenderedPageBreak/>
              <w:t>听课</w:t>
            </w: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9E1C71">
              <w:rPr>
                <w:rFonts w:ascii="仿宋" w:eastAsia="仿宋" w:hAnsi="仿宋" w:hint="eastAsia"/>
                <w:b/>
                <w:szCs w:val="21"/>
              </w:rPr>
              <w:t>记录</w:t>
            </w:r>
            <w:r>
              <w:rPr>
                <w:rFonts w:ascii="仿宋" w:eastAsia="仿宋" w:hAnsi="仿宋" w:hint="eastAsia"/>
                <w:b/>
                <w:szCs w:val="21"/>
              </w:rPr>
              <w:t>及</w:t>
            </w:r>
            <w:r w:rsidRPr="007524C3">
              <w:rPr>
                <w:rFonts w:ascii="仿宋" w:eastAsia="仿宋" w:hAnsi="仿宋"/>
                <w:b/>
                <w:szCs w:val="21"/>
              </w:rPr>
              <w:t>课堂诊断</w:t>
            </w:r>
          </w:p>
        </w:tc>
        <w:tc>
          <w:tcPr>
            <w:tcW w:w="4506" w:type="pct"/>
            <w:gridSpan w:val="2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E710D" w:rsidRPr="007524C3" w:rsidTr="00B14F6D">
        <w:trPr>
          <w:trHeight w:val="397"/>
          <w:jc w:val="center"/>
        </w:trPr>
        <w:tc>
          <w:tcPr>
            <w:tcW w:w="494" w:type="pct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9E1C71">
              <w:rPr>
                <w:rFonts w:ascii="仿宋" w:eastAsia="仿宋" w:hAnsi="仿宋" w:hint="eastAsia"/>
                <w:b/>
                <w:szCs w:val="21"/>
              </w:rPr>
              <w:t>给任课教师的建议</w:t>
            </w:r>
          </w:p>
        </w:tc>
        <w:tc>
          <w:tcPr>
            <w:tcW w:w="4506" w:type="pct"/>
            <w:gridSpan w:val="2"/>
            <w:vAlign w:val="center"/>
          </w:tcPr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  <w:p w:rsidR="009E710D" w:rsidRPr="007524C3" w:rsidRDefault="009E710D" w:rsidP="00B14F6D">
            <w:pPr>
              <w:snapToGrid w:val="0"/>
              <w:spacing w:line="3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9E710D" w:rsidRPr="00F77E7A" w:rsidRDefault="009E710D" w:rsidP="009E710D">
      <w:pPr>
        <w:adjustRightInd w:val="0"/>
        <w:snapToGrid w:val="0"/>
        <w:spacing w:beforeLines="50" w:before="156"/>
        <w:rPr>
          <w:rFonts w:ascii="黑体" w:eastAsia="黑体" w:hAnsi="黑体"/>
          <w:spacing w:val="-6"/>
          <w:szCs w:val="21"/>
        </w:rPr>
      </w:pPr>
      <w:r w:rsidRPr="00F77E7A">
        <w:rPr>
          <w:rFonts w:ascii="黑体" w:eastAsia="黑体" w:hAnsi="黑体" w:hint="eastAsia"/>
          <w:spacing w:val="-6"/>
          <w:szCs w:val="21"/>
        </w:rPr>
        <w:t>注</w:t>
      </w:r>
      <w:r w:rsidRPr="00F77E7A">
        <w:rPr>
          <w:rFonts w:ascii="黑体" w:eastAsia="黑体" w:hAnsi="黑体"/>
          <w:spacing w:val="-6"/>
          <w:szCs w:val="21"/>
        </w:rPr>
        <w:t>：</w:t>
      </w:r>
      <w:r w:rsidRPr="00F77E7A">
        <w:rPr>
          <w:rFonts w:ascii="黑体" w:eastAsia="黑体" w:hAnsi="黑体" w:hint="eastAsia"/>
          <w:spacing w:val="-6"/>
          <w:szCs w:val="21"/>
        </w:rPr>
        <w:t>听课</w:t>
      </w:r>
      <w:r w:rsidRPr="00F77E7A">
        <w:rPr>
          <w:rFonts w:ascii="黑体" w:eastAsia="黑体" w:hAnsi="黑体"/>
          <w:spacing w:val="-6"/>
          <w:szCs w:val="21"/>
        </w:rPr>
        <w:t>看课前</w:t>
      </w:r>
      <w:r w:rsidRPr="00F77E7A">
        <w:rPr>
          <w:rFonts w:ascii="黑体" w:eastAsia="黑体" w:hAnsi="黑体" w:hint="eastAsia"/>
          <w:spacing w:val="-6"/>
          <w:szCs w:val="21"/>
        </w:rPr>
        <w:t>须</w:t>
      </w:r>
      <w:r w:rsidRPr="00F77E7A">
        <w:rPr>
          <w:rFonts w:ascii="黑体" w:eastAsia="黑体" w:hAnsi="黑体"/>
          <w:spacing w:val="-6"/>
          <w:szCs w:val="21"/>
        </w:rPr>
        <w:t>查看课程教学大纲</w:t>
      </w:r>
      <w:r w:rsidRPr="00F77E7A">
        <w:rPr>
          <w:rFonts w:ascii="黑体" w:eastAsia="黑体" w:hAnsi="黑体" w:hint="eastAsia"/>
          <w:spacing w:val="-6"/>
          <w:szCs w:val="21"/>
        </w:rPr>
        <w:t>，课后与任课教师、学生沟通交流获取相关信息。</w:t>
      </w:r>
    </w:p>
    <w:p w:rsidR="009E710D" w:rsidRPr="00F77E7A" w:rsidRDefault="009E710D" w:rsidP="009E710D">
      <w:pPr>
        <w:rPr>
          <w:rFonts w:ascii="仿宋" w:eastAsia="仿宋" w:hAnsi="仿宋"/>
          <w:spacing w:val="-6"/>
          <w:szCs w:val="21"/>
        </w:rPr>
      </w:pPr>
    </w:p>
    <w:p w:rsidR="009E710D" w:rsidRDefault="009E710D" w:rsidP="009E710D">
      <w:pPr>
        <w:ind w:firstLineChars="1300" w:firstLine="4004"/>
        <w:rPr>
          <w:rFonts w:ascii="楷体_GB2312" w:eastAsia="楷体_GB2312" w:hAnsi="仿宋"/>
          <w:spacing w:val="-6"/>
          <w:sz w:val="32"/>
          <w:szCs w:val="32"/>
          <w:u w:val="single"/>
        </w:rPr>
      </w:pPr>
      <w:r w:rsidRPr="001139E1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     </w:t>
      </w:r>
    </w:p>
    <w:p w:rsidR="00AD265A" w:rsidRDefault="00AD265A"/>
    <w:sectPr w:rsidR="00AD2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724" w:rsidRDefault="00534724" w:rsidP="00B14F6D">
      <w:r>
        <w:separator/>
      </w:r>
    </w:p>
  </w:endnote>
  <w:endnote w:type="continuationSeparator" w:id="0">
    <w:p w:rsidR="00534724" w:rsidRDefault="00534724" w:rsidP="00B1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724" w:rsidRDefault="00534724" w:rsidP="00B14F6D">
      <w:r>
        <w:separator/>
      </w:r>
    </w:p>
  </w:footnote>
  <w:footnote w:type="continuationSeparator" w:id="0">
    <w:p w:rsidR="00534724" w:rsidRDefault="00534724" w:rsidP="00B14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0D"/>
    <w:rsid w:val="00534724"/>
    <w:rsid w:val="009E710D"/>
    <w:rsid w:val="00AD265A"/>
    <w:rsid w:val="00B1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83190"/>
  <w15:chartTrackingRefBased/>
  <w15:docId w15:val="{2B43CE3E-8790-4121-B11C-4A8E2B91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10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F6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F6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Administrator</cp:lastModifiedBy>
  <cp:revision>2</cp:revision>
  <dcterms:created xsi:type="dcterms:W3CDTF">2024-09-03T08:17:00Z</dcterms:created>
  <dcterms:modified xsi:type="dcterms:W3CDTF">2024-10-25T06:37:00Z</dcterms:modified>
</cp:coreProperties>
</file>