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ADAB0" w14:textId="177253D5" w:rsidR="008438A2" w:rsidRDefault="008438A2" w:rsidP="008438A2">
      <w:pPr>
        <w:spacing w:after="0"/>
        <w:ind w:left="360"/>
        <w:rPr>
          <w:b/>
          <w:bCs/>
        </w:rPr>
      </w:pPr>
      <w:r w:rsidRPr="008438A2">
        <w:rPr>
          <w:b/>
          <w:bCs/>
        </w:rPr>
        <w:t>RITUPARNA BERA, PMP®, CSM®, CSPO®</w:t>
      </w:r>
      <w:r w:rsidRPr="008438A2">
        <w:rPr>
          <w:b/>
          <w:bCs/>
        </w:rPr>
        <w:br/>
      </w:r>
      <w:r w:rsidR="001D2A77" w:rsidRPr="001D2A77">
        <w:rPr>
          <w:b/>
          <w:bCs/>
        </w:rPr>
        <w:t>Project Delivery &amp; Automation Leader | EMBA 2026 | Driving Platform Modernization &amp; Execution Excellence</w:t>
      </w:r>
      <w:hyperlink r:id="rId6" w:tgtFrame="_new" w:history="1">
        <w:r w:rsidR="001D2A77" w:rsidRPr="001D2A77">
          <w:rPr>
            <w:rStyle w:val="Hyperlink"/>
            <w:b/>
            <w:bCs/>
          </w:rPr>
          <w:t>| LinkedIn</w:t>
        </w:r>
      </w:hyperlink>
      <w:r w:rsidRPr="008438A2">
        <w:rPr>
          <w:b/>
          <w:bCs/>
        </w:rPr>
        <w:t xml:space="preserve"> |  </w:t>
      </w:r>
      <w:hyperlink r:id="rId7" w:history="1">
        <w:r w:rsidRPr="00A64AA4">
          <w:rPr>
            <w:rStyle w:val="Hyperlink"/>
            <w:b/>
            <w:bCs/>
          </w:rPr>
          <w:t>rituparna.bera@gmail.com</w:t>
        </w:r>
      </w:hyperlink>
    </w:p>
    <w:p w14:paraId="3C1E721D" w14:textId="77777777" w:rsidR="008438A2" w:rsidRDefault="008438A2" w:rsidP="008438A2">
      <w:pPr>
        <w:spacing w:after="0"/>
        <w:ind w:left="360"/>
        <w:rPr>
          <w:b/>
          <w:bCs/>
        </w:rPr>
      </w:pPr>
    </w:p>
    <w:p w14:paraId="15FC57A8" w14:textId="77777777" w:rsidR="00722DDD" w:rsidRPr="00722DDD" w:rsidRDefault="00722DDD" w:rsidP="00722DDD">
      <w:pPr>
        <w:spacing w:after="0"/>
        <w:ind w:left="360"/>
        <w:rPr>
          <w:b/>
          <w:bCs/>
        </w:rPr>
      </w:pPr>
      <w:r w:rsidRPr="00722DDD">
        <w:rPr>
          <w:b/>
          <w:bCs/>
        </w:rPr>
        <w:t>PROFILE SUMMARY</w:t>
      </w:r>
    </w:p>
    <w:p w14:paraId="0CBB73B8" w14:textId="77777777" w:rsidR="00722DDD" w:rsidRPr="00722DDD" w:rsidRDefault="00722DDD" w:rsidP="00722DDD">
      <w:pPr>
        <w:spacing w:after="0"/>
        <w:ind w:left="360"/>
      </w:pPr>
      <w:r w:rsidRPr="00722DDD">
        <w:t>Delivery-focused and collaborative professional with extensive experience managing technology, automation, and workflow modernization projects at TD Bank. Adept at balancing project governance, stakeholder alignment, and execution discipline within large, matrixed environments.</w:t>
      </w:r>
    </w:p>
    <w:p w14:paraId="0E53095A" w14:textId="77777777" w:rsidR="00722DDD" w:rsidRPr="00722DDD" w:rsidRDefault="00722DDD" w:rsidP="00722DDD">
      <w:pPr>
        <w:spacing w:after="0"/>
        <w:ind w:left="360"/>
      </w:pPr>
      <w:r w:rsidRPr="00722DDD">
        <w:t>Currently pursuing an Executive MBA at Rotman and certified in AI deployment and machine learning, I bridge business strategy with delivery execution, enabling TD’s DaaS and automation ecosystems to scale securely and efficiently. Recognized for leading multi-stream initiatives that optimize quality, timelines, and business impact.</w:t>
      </w:r>
    </w:p>
    <w:p w14:paraId="229A7B51" w14:textId="6A2F810B" w:rsidR="00722DDD" w:rsidRPr="00722DDD" w:rsidRDefault="00722DDD" w:rsidP="00722DDD">
      <w:pPr>
        <w:spacing w:after="0"/>
        <w:ind w:left="360"/>
        <w:rPr>
          <w:b/>
          <w:bCs/>
        </w:rPr>
      </w:pPr>
    </w:p>
    <w:p w14:paraId="1B79A00E" w14:textId="77777777" w:rsidR="00722DDD" w:rsidRPr="00722DDD" w:rsidRDefault="00722DDD" w:rsidP="00722DDD">
      <w:pPr>
        <w:spacing w:after="0"/>
        <w:ind w:left="360"/>
        <w:rPr>
          <w:b/>
          <w:bCs/>
        </w:rPr>
      </w:pPr>
      <w:r w:rsidRPr="00722DDD">
        <w:rPr>
          <w:b/>
          <w:bCs/>
        </w:rPr>
        <w:t>CORE STRENGTHS</w:t>
      </w:r>
    </w:p>
    <w:p w14:paraId="23FDF375" w14:textId="77777777" w:rsidR="00722DDD" w:rsidRPr="00722DDD" w:rsidRDefault="00722DDD" w:rsidP="00722DDD">
      <w:pPr>
        <w:spacing w:after="0"/>
        <w:ind w:left="360"/>
      </w:pPr>
      <w:r w:rsidRPr="00722DDD">
        <w:t>Project Delivery Management | Automation &amp; Workflow Strategy | Agile Leadership | Risk &amp; Governance | Stakeholder Engagement | Cost Optimization | Platform Modernization | AI Integration | Team Coordination | Continuous Improvement</w:t>
      </w:r>
    </w:p>
    <w:p w14:paraId="60719616" w14:textId="0BE84F1B" w:rsidR="00722DDD" w:rsidRPr="00722DDD" w:rsidRDefault="00722DDD" w:rsidP="00722DDD">
      <w:pPr>
        <w:spacing w:after="0"/>
        <w:ind w:left="360"/>
        <w:rPr>
          <w:b/>
          <w:bCs/>
        </w:rPr>
      </w:pPr>
    </w:p>
    <w:p w14:paraId="0097A7E2" w14:textId="77777777" w:rsidR="00722DDD" w:rsidRPr="00722DDD" w:rsidRDefault="00722DDD" w:rsidP="00722DDD">
      <w:pPr>
        <w:spacing w:after="0"/>
        <w:ind w:left="360"/>
        <w:rPr>
          <w:b/>
          <w:bCs/>
        </w:rPr>
      </w:pPr>
      <w:r w:rsidRPr="00722DDD">
        <w:rPr>
          <w:b/>
          <w:bCs/>
        </w:rPr>
        <w:t>PROFESSIONAL EXPERIENCE</w:t>
      </w:r>
    </w:p>
    <w:p w14:paraId="55102D11" w14:textId="77777777" w:rsidR="00722DDD" w:rsidRPr="00722DDD" w:rsidRDefault="00722DDD" w:rsidP="00722DDD">
      <w:pPr>
        <w:spacing w:after="0"/>
        <w:ind w:left="360"/>
        <w:rPr>
          <w:b/>
          <w:bCs/>
        </w:rPr>
      </w:pPr>
      <w:r w:rsidRPr="00722DDD">
        <w:rPr>
          <w:b/>
          <w:bCs/>
        </w:rPr>
        <w:t>TD Bank – Toronto, ON</w:t>
      </w:r>
      <w:r w:rsidRPr="00722DDD">
        <w:rPr>
          <w:b/>
          <w:bCs/>
        </w:rPr>
        <w:br/>
        <w:t>RPA Test Engineer / Scrum Master – Platform &amp; Technology (Automation &amp; Workflow)</w:t>
      </w:r>
    </w:p>
    <w:p w14:paraId="689DC635" w14:textId="77777777" w:rsidR="00722DDD" w:rsidRPr="00722DDD" w:rsidRDefault="00722DDD" w:rsidP="00722DDD">
      <w:pPr>
        <w:numPr>
          <w:ilvl w:val="0"/>
          <w:numId w:val="30"/>
        </w:numPr>
        <w:spacing w:after="0"/>
      </w:pPr>
      <w:r w:rsidRPr="00722DDD">
        <w:t>Managed concurrent automation delivery streams (Tier 3–4) across Blue Prism, UiPath, and Power Platform.</w:t>
      </w:r>
    </w:p>
    <w:p w14:paraId="07C9CD2D" w14:textId="77777777" w:rsidR="00722DDD" w:rsidRPr="00722DDD" w:rsidRDefault="00722DDD" w:rsidP="00722DDD">
      <w:pPr>
        <w:numPr>
          <w:ilvl w:val="0"/>
          <w:numId w:val="30"/>
        </w:numPr>
        <w:spacing w:after="0"/>
      </w:pPr>
      <w:r w:rsidRPr="00722DDD">
        <w:t>Oversaw end-to-end project lifecycle—scoping, planning, scheduling, testing, and deployment—within risk-controlled frameworks.</w:t>
      </w:r>
    </w:p>
    <w:p w14:paraId="63D0FCBB" w14:textId="77777777" w:rsidR="00722DDD" w:rsidRPr="00722DDD" w:rsidRDefault="00722DDD" w:rsidP="00722DDD">
      <w:pPr>
        <w:numPr>
          <w:ilvl w:val="0"/>
          <w:numId w:val="30"/>
        </w:numPr>
        <w:spacing w:after="0"/>
      </w:pPr>
      <w:r w:rsidRPr="00722DDD">
        <w:t>Partnered with Product Owners, Business SMEs, and Technology stakeholders to align priorities and ensure on-time delivery.</w:t>
      </w:r>
    </w:p>
    <w:p w14:paraId="637C736A" w14:textId="77777777" w:rsidR="00722DDD" w:rsidRPr="00722DDD" w:rsidRDefault="00722DDD" w:rsidP="00722DDD">
      <w:pPr>
        <w:numPr>
          <w:ilvl w:val="0"/>
          <w:numId w:val="30"/>
        </w:numPr>
        <w:spacing w:after="0"/>
      </w:pPr>
      <w:r w:rsidRPr="00722DDD">
        <w:t>Improved delivery velocity by introducing agile-based metrics and reporting dashboards for automation programs.</w:t>
      </w:r>
    </w:p>
    <w:p w14:paraId="38648F69" w14:textId="77777777" w:rsidR="00722DDD" w:rsidRPr="00722DDD" w:rsidRDefault="00722DDD" w:rsidP="00722DDD">
      <w:pPr>
        <w:numPr>
          <w:ilvl w:val="0"/>
          <w:numId w:val="30"/>
        </w:numPr>
        <w:spacing w:after="0"/>
      </w:pPr>
      <w:r w:rsidRPr="00722DDD">
        <w:t>Supported DaaS and data platform integration for testing automation pipelines.</w:t>
      </w:r>
    </w:p>
    <w:p w14:paraId="04DE8A30" w14:textId="77777777" w:rsidR="00722DDD" w:rsidRPr="00722DDD" w:rsidRDefault="00722DDD" w:rsidP="00722DDD">
      <w:pPr>
        <w:spacing w:after="0"/>
        <w:ind w:left="360"/>
        <w:rPr>
          <w:b/>
          <w:bCs/>
        </w:rPr>
      </w:pPr>
      <w:r w:rsidRPr="00722DDD">
        <w:rPr>
          <w:b/>
          <w:bCs/>
        </w:rPr>
        <w:t>Business Analyst – TD Wealth</w:t>
      </w:r>
    </w:p>
    <w:p w14:paraId="6867FB26" w14:textId="77777777" w:rsidR="00722DDD" w:rsidRPr="00722DDD" w:rsidRDefault="00722DDD" w:rsidP="00722DDD">
      <w:pPr>
        <w:numPr>
          <w:ilvl w:val="0"/>
          <w:numId w:val="31"/>
        </w:numPr>
        <w:spacing w:after="0"/>
      </w:pPr>
      <w:r w:rsidRPr="00722DDD">
        <w:t>Led initiatives integrating AI/analytics into wealth platforms, improving reporting and decision workflows.</w:t>
      </w:r>
    </w:p>
    <w:p w14:paraId="781AC4FB" w14:textId="77777777" w:rsidR="00722DDD" w:rsidRPr="00722DDD" w:rsidRDefault="00722DDD" w:rsidP="00722DDD">
      <w:pPr>
        <w:numPr>
          <w:ilvl w:val="0"/>
          <w:numId w:val="31"/>
        </w:numPr>
        <w:spacing w:after="0"/>
      </w:pPr>
      <w:r w:rsidRPr="00722DDD">
        <w:t>Defined detailed user stories, acceptance criteria, and sprint priorities to drive platform delivery consistency.</w:t>
      </w:r>
    </w:p>
    <w:p w14:paraId="3603CBC4" w14:textId="77777777" w:rsidR="00722DDD" w:rsidRPr="00722DDD" w:rsidRDefault="00722DDD" w:rsidP="00722DDD">
      <w:pPr>
        <w:numPr>
          <w:ilvl w:val="0"/>
          <w:numId w:val="31"/>
        </w:numPr>
        <w:spacing w:after="0"/>
      </w:pPr>
      <w:r w:rsidRPr="00722DDD">
        <w:t>Supported risk governance and project compliance documentation for multiple transformation programs.</w:t>
      </w:r>
    </w:p>
    <w:p w14:paraId="4AACFE56" w14:textId="77777777" w:rsidR="00722DDD" w:rsidRPr="00722DDD" w:rsidRDefault="00722DDD" w:rsidP="00722DDD">
      <w:pPr>
        <w:spacing w:after="0"/>
        <w:ind w:left="360"/>
        <w:rPr>
          <w:b/>
          <w:bCs/>
        </w:rPr>
      </w:pPr>
      <w:r w:rsidRPr="00722DDD">
        <w:rPr>
          <w:b/>
          <w:bCs/>
        </w:rPr>
        <w:t>Lead Quality Engineer – TD Wealth CPAM</w:t>
      </w:r>
    </w:p>
    <w:p w14:paraId="69A604CD" w14:textId="77777777" w:rsidR="00722DDD" w:rsidRPr="00722DDD" w:rsidRDefault="00722DDD" w:rsidP="00722DDD">
      <w:pPr>
        <w:numPr>
          <w:ilvl w:val="0"/>
          <w:numId w:val="32"/>
        </w:numPr>
        <w:spacing w:after="0"/>
      </w:pPr>
      <w:r w:rsidRPr="00722DDD">
        <w:t>Spearheaded automation test architecture using APIs and ETL pipelines.</w:t>
      </w:r>
    </w:p>
    <w:p w14:paraId="21132B54" w14:textId="77777777" w:rsidR="00722DDD" w:rsidRPr="00722DDD" w:rsidRDefault="00722DDD" w:rsidP="00722DDD">
      <w:pPr>
        <w:numPr>
          <w:ilvl w:val="0"/>
          <w:numId w:val="32"/>
        </w:numPr>
        <w:spacing w:after="0"/>
      </w:pPr>
      <w:r w:rsidRPr="00722DDD">
        <w:t>Delivered complex project deliverables ensuring performance and scalability of wealth management platforms.</w:t>
      </w:r>
    </w:p>
    <w:p w14:paraId="7771FCD8" w14:textId="77777777" w:rsidR="00722DDD" w:rsidRPr="00722DDD" w:rsidRDefault="00722DDD" w:rsidP="00722DDD">
      <w:pPr>
        <w:numPr>
          <w:ilvl w:val="0"/>
          <w:numId w:val="32"/>
        </w:numPr>
        <w:spacing w:after="0"/>
      </w:pPr>
      <w:r w:rsidRPr="00722DDD">
        <w:lastRenderedPageBreak/>
        <w:t>Improved team delivery efficiency through reusable frameworks and standardized documentation templates.</w:t>
      </w:r>
    </w:p>
    <w:p w14:paraId="6AFDE7AC" w14:textId="77777777" w:rsidR="00722DDD" w:rsidRPr="00722DDD" w:rsidRDefault="00722DDD" w:rsidP="00722DDD">
      <w:pPr>
        <w:spacing w:after="0"/>
        <w:ind w:left="360"/>
      </w:pPr>
      <w:r w:rsidRPr="00722DDD">
        <w:rPr>
          <w:b/>
          <w:bCs/>
        </w:rPr>
        <w:t>Earlier Experience – IBM</w:t>
      </w:r>
      <w:r w:rsidRPr="00722DDD">
        <w:rPr>
          <w:b/>
          <w:bCs/>
        </w:rPr>
        <w:br/>
      </w:r>
      <w:r w:rsidRPr="00722DDD">
        <w:t>Worked on software delivery and testing projects focused on quality governance, process automation, and client success initiatives.</w:t>
      </w:r>
    </w:p>
    <w:p w14:paraId="29AD9F68" w14:textId="7AAF44BC" w:rsidR="00722DDD" w:rsidRPr="00722DDD" w:rsidRDefault="00722DDD" w:rsidP="00722DDD">
      <w:pPr>
        <w:spacing w:after="0"/>
        <w:ind w:left="360"/>
        <w:rPr>
          <w:b/>
          <w:bCs/>
        </w:rPr>
      </w:pPr>
    </w:p>
    <w:p w14:paraId="04C91E3E" w14:textId="77777777" w:rsidR="00722DDD" w:rsidRPr="00722DDD" w:rsidRDefault="00722DDD" w:rsidP="00722DDD">
      <w:pPr>
        <w:spacing w:after="0"/>
        <w:ind w:left="360"/>
        <w:rPr>
          <w:b/>
          <w:bCs/>
        </w:rPr>
      </w:pPr>
      <w:r w:rsidRPr="00722DDD">
        <w:rPr>
          <w:b/>
          <w:bCs/>
        </w:rPr>
        <w:t>EDUCATION &amp; CERTIFICATIONS</w:t>
      </w:r>
    </w:p>
    <w:p w14:paraId="3299F29D" w14:textId="77777777" w:rsidR="00722DDD" w:rsidRPr="00722DDD" w:rsidRDefault="00722DDD" w:rsidP="00722DDD">
      <w:pPr>
        <w:numPr>
          <w:ilvl w:val="0"/>
          <w:numId w:val="33"/>
        </w:numPr>
        <w:spacing w:after="0"/>
      </w:pPr>
      <w:r w:rsidRPr="00722DDD">
        <w:t xml:space="preserve">Executive MBA (EMBA) – </w:t>
      </w:r>
      <w:r w:rsidRPr="00722DDD">
        <w:rPr>
          <w:i/>
          <w:iCs/>
        </w:rPr>
        <w:t>University of Toronto, Rotman School of Management</w:t>
      </w:r>
      <w:r w:rsidRPr="00722DDD">
        <w:t xml:space="preserve"> </w:t>
      </w:r>
      <w:r w:rsidRPr="00722DDD">
        <w:rPr>
          <w:i/>
          <w:iCs/>
        </w:rPr>
        <w:t>(Expected 2026)</w:t>
      </w:r>
    </w:p>
    <w:p w14:paraId="56FD2C74" w14:textId="77777777" w:rsidR="00722DDD" w:rsidRPr="00722DDD" w:rsidRDefault="00722DDD" w:rsidP="00722DDD">
      <w:pPr>
        <w:numPr>
          <w:ilvl w:val="0"/>
          <w:numId w:val="33"/>
        </w:numPr>
        <w:spacing w:after="0"/>
      </w:pPr>
      <w:r w:rsidRPr="00722DDD">
        <w:t xml:space="preserve">Deploying AI </w:t>
      </w:r>
      <w:proofErr w:type="spellStart"/>
      <w:r w:rsidRPr="00722DDD">
        <w:t>Microcredential</w:t>
      </w:r>
      <w:proofErr w:type="spellEnd"/>
      <w:r w:rsidRPr="00722DDD">
        <w:t xml:space="preserve"> – </w:t>
      </w:r>
      <w:r w:rsidRPr="00722DDD">
        <w:rPr>
          <w:i/>
          <w:iCs/>
        </w:rPr>
        <w:t>Data Science Institute, University of Toronto</w:t>
      </w:r>
    </w:p>
    <w:p w14:paraId="499F398E" w14:textId="77777777" w:rsidR="00722DDD" w:rsidRPr="00722DDD" w:rsidRDefault="00722DDD" w:rsidP="00722DDD">
      <w:pPr>
        <w:numPr>
          <w:ilvl w:val="1"/>
          <w:numId w:val="33"/>
        </w:numPr>
        <w:spacing w:after="0"/>
      </w:pPr>
      <w:r w:rsidRPr="00722DDD">
        <w:t>Applied AI evaluation and model optimization frameworks.</w:t>
      </w:r>
    </w:p>
    <w:p w14:paraId="7C6FC723" w14:textId="77777777" w:rsidR="00722DDD" w:rsidRPr="00722DDD" w:rsidRDefault="00722DDD" w:rsidP="00722DDD">
      <w:pPr>
        <w:numPr>
          <w:ilvl w:val="0"/>
          <w:numId w:val="33"/>
        </w:numPr>
        <w:spacing w:after="0"/>
      </w:pPr>
      <w:r w:rsidRPr="00722DDD">
        <w:t xml:space="preserve">Machine Learning &amp; AI Fundamentals – </w:t>
      </w:r>
      <w:r w:rsidRPr="00722DDD">
        <w:rPr>
          <w:i/>
          <w:iCs/>
        </w:rPr>
        <w:t>Data Science Institute, University of Toronto</w:t>
      </w:r>
    </w:p>
    <w:p w14:paraId="67377FA6" w14:textId="77777777" w:rsidR="00722DDD" w:rsidRPr="00722DDD" w:rsidRDefault="00722DDD" w:rsidP="00722DDD">
      <w:pPr>
        <w:numPr>
          <w:ilvl w:val="1"/>
          <w:numId w:val="33"/>
        </w:numPr>
        <w:spacing w:after="0"/>
      </w:pPr>
      <w:r w:rsidRPr="00722DDD">
        <w:t>Applied AI system design and model lifecycle concepts.</w:t>
      </w:r>
    </w:p>
    <w:p w14:paraId="5728FFE9" w14:textId="77777777" w:rsidR="00722DDD" w:rsidRPr="00722DDD" w:rsidRDefault="00722DDD" w:rsidP="00722DDD">
      <w:pPr>
        <w:numPr>
          <w:ilvl w:val="0"/>
          <w:numId w:val="33"/>
        </w:numPr>
        <w:spacing w:after="0"/>
      </w:pPr>
      <w:r w:rsidRPr="00722DDD">
        <w:t>PMP® | CSM® | CSPO® Certified</w:t>
      </w:r>
    </w:p>
    <w:p w14:paraId="5AEE6A1B" w14:textId="77777777" w:rsidR="00722DDD" w:rsidRPr="00722DDD" w:rsidRDefault="00722DDD" w:rsidP="00722DDD">
      <w:pPr>
        <w:numPr>
          <w:ilvl w:val="0"/>
          <w:numId w:val="33"/>
        </w:numPr>
        <w:spacing w:after="0"/>
      </w:pPr>
      <w:r w:rsidRPr="00722DDD">
        <w:t>Bachelor of Statistics | Master of Computer Applications</w:t>
      </w:r>
    </w:p>
    <w:p w14:paraId="07696D32" w14:textId="51344623" w:rsidR="00722DDD" w:rsidRPr="00722DDD" w:rsidRDefault="00722DDD" w:rsidP="00722DDD">
      <w:pPr>
        <w:spacing w:after="0"/>
        <w:ind w:left="360"/>
        <w:rPr>
          <w:b/>
          <w:bCs/>
        </w:rPr>
      </w:pPr>
    </w:p>
    <w:p w14:paraId="59751AF4" w14:textId="77777777" w:rsidR="00722DDD" w:rsidRDefault="00722DDD" w:rsidP="00722DDD">
      <w:pPr>
        <w:spacing w:after="0"/>
        <w:ind w:left="360"/>
        <w:rPr>
          <w:b/>
          <w:bCs/>
        </w:rPr>
      </w:pPr>
      <w:r w:rsidRPr="00722DDD">
        <w:rPr>
          <w:b/>
          <w:bCs/>
        </w:rPr>
        <w:t xml:space="preserve">HIGHLIGHTS </w:t>
      </w:r>
    </w:p>
    <w:p w14:paraId="6C51181E" w14:textId="0C48A1D5" w:rsidR="00722DDD" w:rsidRPr="00722DDD" w:rsidRDefault="00722DDD" w:rsidP="00722DDD">
      <w:pPr>
        <w:numPr>
          <w:ilvl w:val="0"/>
          <w:numId w:val="34"/>
        </w:numPr>
        <w:spacing w:after="0"/>
      </w:pPr>
      <w:r w:rsidRPr="00722DDD">
        <w:t>Experienced managing Tier 3–4 projects with low to medium complexity.</w:t>
      </w:r>
    </w:p>
    <w:p w14:paraId="7E1720EB" w14:textId="77777777" w:rsidR="00722DDD" w:rsidRPr="00722DDD" w:rsidRDefault="00722DDD" w:rsidP="00722DDD">
      <w:pPr>
        <w:numPr>
          <w:ilvl w:val="0"/>
          <w:numId w:val="34"/>
        </w:numPr>
        <w:spacing w:after="0"/>
      </w:pPr>
      <w:r w:rsidRPr="00722DDD">
        <w:t>Proven track record in governance, scheduling, and cross-LOB coordination.</w:t>
      </w:r>
    </w:p>
    <w:p w14:paraId="5856D879" w14:textId="77777777" w:rsidR="00722DDD" w:rsidRPr="00722DDD" w:rsidRDefault="00722DDD" w:rsidP="00722DDD">
      <w:pPr>
        <w:numPr>
          <w:ilvl w:val="0"/>
          <w:numId w:val="34"/>
        </w:numPr>
        <w:spacing w:after="0"/>
      </w:pPr>
      <w:r w:rsidRPr="00722DDD">
        <w:t>Strong alignment with DaaS and analytics platforms through automation and AI-enabled testing initiatives.</w:t>
      </w:r>
    </w:p>
    <w:p w14:paraId="16BB729A" w14:textId="77777777" w:rsidR="00722DDD" w:rsidRPr="00722DDD" w:rsidRDefault="00722DDD" w:rsidP="00722DDD">
      <w:pPr>
        <w:numPr>
          <w:ilvl w:val="0"/>
          <w:numId w:val="34"/>
        </w:numPr>
        <w:spacing w:after="0"/>
      </w:pPr>
      <w:r w:rsidRPr="00722DDD">
        <w:t>Adept at ensuring compliance, delivery predictability, and performance across concurrent projects.</w:t>
      </w:r>
    </w:p>
    <w:p w14:paraId="1997150B" w14:textId="77777777" w:rsidR="008438A2" w:rsidRPr="00F5204C" w:rsidRDefault="008438A2" w:rsidP="00722DDD">
      <w:pPr>
        <w:spacing w:after="0"/>
        <w:ind w:left="360"/>
      </w:pPr>
    </w:p>
    <w:sectPr w:rsidR="008438A2" w:rsidRPr="00F52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FB5592"/>
    <w:multiLevelType w:val="multilevel"/>
    <w:tmpl w:val="2BCEE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47156"/>
    <w:multiLevelType w:val="hybridMultilevel"/>
    <w:tmpl w:val="A314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440741"/>
    <w:multiLevelType w:val="multilevel"/>
    <w:tmpl w:val="1862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E057D"/>
    <w:multiLevelType w:val="multilevel"/>
    <w:tmpl w:val="95F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D29BD"/>
    <w:multiLevelType w:val="multilevel"/>
    <w:tmpl w:val="D26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45CC3"/>
    <w:multiLevelType w:val="multilevel"/>
    <w:tmpl w:val="B7D4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45731"/>
    <w:multiLevelType w:val="multilevel"/>
    <w:tmpl w:val="53BA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81F63"/>
    <w:multiLevelType w:val="multilevel"/>
    <w:tmpl w:val="B6B0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137742"/>
    <w:multiLevelType w:val="multilevel"/>
    <w:tmpl w:val="DD0C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D2A6B"/>
    <w:multiLevelType w:val="multilevel"/>
    <w:tmpl w:val="1058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03B21"/>
    <w:multiLevelType w:val="multilevel"/>
    <w:tmpl w:val="3FAA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1656C"/>
    <w:multiLevelType w:val="multilevel"/>
    <w:tmpl w:val="632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C2E13"/>
    <w:multiLevelType w:val="multilevel"/>
    <w:tmpl w:val="B48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A21812"/>
    <w:multiLevelType w:val="multilevel"/>
    <w:tmpl w:val="48B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44CC1"/>
    <w:multiLevelType w:val="hybridMultilevel"/>
    <w:tmpl w:val="B466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D155F"/>
    <w:multiLevelType w:val="multilevel"/>
    <w:tmpl w:val="2E0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32028"/>
    <w:multiLevelType w:val="multilevel"/>
    <w:tmpl w:val="CBC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C6AC4"/>
    <w:multiLevelType w:val="hybridMultilevel"/>
    <w:tmpl w:val="2AC2B660"/>
    <w:lvl w:ilvl="0" w:tplc="ADE6F0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1A32A7"/>
    <w:multiLevelType w:val="multilevel"/>
    <w:tmpl w:val="F2A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87575"/>
    <w:multiLevelType w:val="multilevel"/>
    <w:tmpl w:val="A54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436E5"/>
    <w:multiLevelType w:val="multilevel"/>
    <w:tmpl w:val="759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6382F"/>
    <w:multiLevelType w:val="multilevel"/>
    <w:tmpl w:val="2EAC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27F8"/>
    <w:multiLevelType w:val="multilevel"/>
    <w:tmpl w:val="3E9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41185"/>
    <w:multiLevelType w:val="multilevel"/>
    <w:tmpl w:val="BA74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84CF9"/>
    <w:multiLevelType w:val="multilevel"/>
    <w:tmpl w:val="3D8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4059D"/>
    <w:multiLevelType w:val="multilevel"/>
    <w:tmpl w:val="0A14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B1BC4"/>
    <w:multiLevelType w:val="multilevel"/>
    <w:tmpl w:val="C22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5369B4"/>
    <w:multiLevelType w:val="multilevel"/>
    <w:tmpl w:val="B982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81011">
    <w:abstractNumId w:val="5"/>
  </w:num>
  <w:num w:numId="2" w16cid:durableId="1533424253">
    <w:abstractNumId w:val="3"/>
  </w:num>
  <w:num w:numId="3" w16cid:durableId="2105951689">
    <w:abstractNumId w:val="2"/>
  </w:num>
  <w:num w:numId="4" w16cid:durableId="820460630">
    <w:abstractNumId w:val="4"/>
  </w:num>
  <w:num w:numId="5" w16cid:durableId="1894350050">
    <w:abstractNumId w:val="1"/>
  </w:num>
  <w:num w:numId="6" w16cid:durableId="763303074">
    <w:abstractNumId w:val="0"/>
  </w:num>
  <w:num w:numId="7" w16cid:durableId="1814325144">
    <w:abstractNumId w:val="27"/>
  </w:num>
  <w:num w:numId="8" w16cid:durableId="215819739">
    <w:abstractNumId w:val="11"/>
  </w:num>
  <w:num w:numId="9" w16cid:durableId="842623115">
    <w:abstractNumId w:val="32"/>
  </w:num>
  <w:num w:numId="10" w16cid:durableId="412969917">
    <w:abstractNumId w:val="26"/>
  </w:num>
  <w:num w:numId="11" w16cid:durableId="110243913">
    <w:abstractNumId w:val="29"/>
  </w:num>
  <w:num w:numId="12" w16cid:durableId="1301498468">
    <w:abstractNumId w:val="14"/>
  </w:num>
  <w:num w:numId="13" w16cid:durableId="1941909446">
    <w:abstractNumId w:val="18"/>
  </w:num>
  <w:num w:numId="14" w16cid:durableId="1304190617">
    <w:abstractNumId w:val="33"/>
  </w:num>
  <w:num w:numId="15" w16cid:durableId="33115447">
    <w:abstractNumId w:val="25"/>
  </w:num>
  <w:num w:numId="16" w16cid:durableId="250820352">
    <w:abstractNumId w:val="31"/>
  </w:num>
  <w:num w:numId="17" w16cid:durableId="119418809">
    <w:abstractNumId w:val="21"/>
  </w:num>
  <w:num w:numId="18" w16cid:durableId="306782663">
    <w:abstractNumId w:val="9"/>
  </w:num>
  <w:num w:numId="19" w16cid:durableId="1525438413">
    <w:abstractNumId w:val="12"/>
  </w:num>
  <w:num w:numId="20" w16cid:durableId="1758019157">
    <w:abstractNumId w:val="16"/>
  </w:num>
  <w:num w:numId="21" w16cid:durableId="1180002566">
    <w:abstractNumId w:val="10"/>
  </w:num>
  <w:num w:numId="22" w16cid:durableId="741101177">
    <w:abstractNumId w:val="20"/>
  </w:num>
  <w:num w:numId="23" w16cid:durableId="854464166">
    <w:abstractNumId w:val="7"/>
  </w:num>
  <w:num w:numId="24" w16cid:durableId="1011373160">
    <w:abstractNumId w:val="23"/>
  </w:num>
  <w:num w:numId="25" w16cid:durableId="576676038">
    <w:abstractNumId w:val="15"/>
  </w:num>
  <w:num w:numId="26" w16cid:durableId="1549299385">
    <w:abstractNumId w:val="24"/>
  </w:num>
  <w:num w:numId="27" w16cid:durableId="498270624">
    <w:abstractNumId w:val="8"/>
  </w:num>
  <w:num w:numId="28" w16cid:durableId="179514717">
    <w:abstractNumId w:val="13"/>
  </w:num>
  <w:num w:numId="29" w16cid:durableId="1744066441">
    <w:abstractNumId w:val="22"/>
  </w:num>
  <w:num w:numId="30" w16cid:durableId="389840828">
    <w:abstractNumId w:val="17"/>
  </w:num>
  <w:num w:numId="31" w16cid:durableId="724068805">
    <w:abstractNumId w:val="19"/>
  </w:num>
  <w:num w:numId="32" w16cid:durableId="2108696968">
    <w:abstractNumId w:val="28"/>
  </w:num>
  <w:num w:numId="33" w16cid:durableId="733238910">
    <w:abstractNumId w:val="6"/>
  </w:num>
  <w:num w:numId="34" w16cid:durableId="1429159705">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056"/>
    <w:rsid w:val="00034616"/>
    <w:rsid w:val="0006063C"/>
    <w:rsid w:val="0009229D"/>
    <w:rsid w:val="000F5164"/>
    <w:rsid w:val="00142000"/>
    <w:rsid w:val="0015074B"/>
    <w:rsid w:val="00151349"/>
    <w:rsid w:val="00172D82"/>
    <w:rsid w:val="00182FEF"/>
    <w:rsid w:val="00192720"/>
    <w:rsid w:val="0019589E"/>
    <w:rsid w:val="001A002D"/>
    <w:rsid w:val="001A6AB1"/>
    <w:rsid w:val="001C4738"/>
    <w:rsid w:val="001D2A77"/>
    <w:rsid w:val="001E02E8"/>
    <w:rsid w:val="001F3204"/>
    <w:rsid w:val="002073FC"/>
    <w:rsid w:val="002359B9"/>
    <w:rsid w:val="002650FE"/>
    <w:rsid w:val="00276CD4"/>
    <w:rsid w:val="0029639D"/>
    <w:rsid w:val="002C103E"/>
    <w:rsid w:val="002C718B"/>
    <w:rsid w:val="002F07F8"/>
    <w:rsid w:val="00311B05"/>
    <w:rsid w:val="00326F90"/>
    <w:rsid w:val="00354D69"/>
    <w:rsid w:val="003746C4"/>
    <w:rsid w:val="003A5D53"/>
    <w:rsid w:val="003D3246"/>
    <w:rsid w:val="003D3880"/>
    <w:rsid w:val="003E0E12"/>
    <w:rsid w:val="00421284"/>
    <w:rsid w:val="00454BF0"/>
    <w:rsid w:val="00484917"/>
    <w:rsid w:val="004A435A"/>
    <w:rsid w:val="004D2BDA"/>
    <w:rsid w:val="004E14C8"/>
    <w:rsid w:val="005245C7"/>
    <w:rsid w:val="005267DB"/>
    <w:rsid w:val="00575DE2"/>
    <w:rsid w:val="005A59EE"/>
    <w:rsid w:val="005B016A"/>
    <w:rsid w:val="005F27FE"/>
    <w:rsid w:val="006C314F"/>
    <w:rsid w:val="00700B6C"/>
    <w:rsid w:val="00722DDD"/>
    <w:rsid w:val="007231FD"/>
    <w:rsid w:val="00751BF9"/>
    <w:rsid w:val="007769CB"/>
    <w:rsid w:val="00782AAA"/>
    <w:rsid w:val="007A3E3D"/>
    <w:rsid w:val="007D34A7"/>
    <w:rsid w:val="008103AC"/>
    <w:rsid w:val="00832068"/>
    <w:rsid w:val="008438A2"/>
    <w:rsid w:val="00887063"/>
    <w:rsid w:val="008A7527"/>
    <w:rsid w:val="008D3D0C"/>
    <w:rsid w:val="00912F20"/>
    <w:rsid w:val="009300B9"/>
    <w:rsid w:val="009468E0"/>
    <w:rsid w:val="0095286D"/>
    <w:rsid w:val="009775CC"/>
    <w:rsid w:val="009825E9"/>
    <w:rsid w:val="00992BB4"/>
    <w:rsid w:val="00A01098"/>
    <w:rsid w:val="00A029D2"/>
    <w:rsid w:val="00A3733D"/>
    <w:rsid w:val="00A70717"/>
    <w:rsid w:val="00A86ABE"/>
    <w:rsid w:val="00AA1D8D"/>
    <w:rsid w:val="00AE7AB3"/>
    <w:rsid w:val="00B47730"/>
    <w:rsid w:val="00B923F7"/>
    <w:rsid w:val="00BB31EA"/>
    <w:rsid w:val="00BD648B"/>
    <w:rsid w:val="00C153F3"/>
    <w:rsid w:val="00C360D2"/>
    <w:rsid w:val="00C66C79"/>
    <w:rsid w:val="00CB0664"/>
    <w:rsid w:val="00CB3ED9"/>
    <w:rsid w:val="00CB7B2C"/>
    <w:rsid w:val="00D93544"/>
    <w:rsid w:val="00D95C61"/>
    <w:rsid w:val="00E22400"/>
    <w:rsid w:val="00E24EDE"/>
    <w:rsid w:val="00E612CB"/>
    <w:rsid w:val="00E76FC4"/>
    <w:rsid w:val="00E9022C"/>
    <w:rsid w:val="00E96129"/>
    <w:rsid w:val="00ED17DD"/>
    <w:rsid w:val="00F10517"/>
    <w:rsid w:val="00F11868"/>
    <w:rsid w:val="00F5204C"/>
    <w:rsid w:val="00F55F0F"/>
    <w:rsid w:val="00F81BB6"/>
    <w:rsid w:val="00FA58D6"/>
    <w:rsid w:val="00FC693F"/>
    <w:rsid w:val="00FD7A1A"/>
    <w:rsid w:val="00FF48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983DC"/>
  <w14:defaultImageDpi w14:val="300"/>
  <w15:docId w15:val="{45B2410A-D48E-4E6E-9D98-E310FD32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300B9"/>
    <w:rPr>
      <w:color w:val="0000FF" w:themeColor="hyperlink"/>
      <w:u w:val="single"/>
    </w:rPr>
  </w:style>
  <w:style w:type="character" w:styleId="UnresolvedMention">
    <w:name w:val="Unresolved Mention"/>
    <w:basedOn w:val="DefaultParagraphFont"/>
    <w:uiPriority w:val="99"/>
    <w:semiHidden/>
    <w:unhideWhenUsed/>
    <w:rsid w:val="009300B9"/>
    <w:rPr>
      <w:color w:val="605E5C"/>
      <w:shd w:val="clear" w:color="auto" w:fill="E1DFDD"/>
    </w:rPr>
  </w:style>
  <w:style w:type="character" w:styleId="FollowedHyperlink">
    <w:name w:val="FollowedHyperlink"/>
    <w:basedOn w:val="DefaultParagraphFont"/>
    <w:uiPriority w:val="99"/>
    <w:semiHidden/>
    <w:unhideWhenUsed/>
    <w:rsid w:val="009825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53639">
      <w:bodyDiv w:val="1"/>
      <w:marLeft w:val="0"/>
      <w:marRight w:val="0"/>
      <w:marTop w:val="0"/>
      <w:marBottom w:val="0"/>
      <w:divBdr>
        <w:top w:val="none" w:sz="0" w:space="0" w:color="auto"/>
        <w:left w:val="none" w:sz="0" w:space="0" w:color="auto"/>
        <w:bottom w:val="none" w:sz="0" w:space="0" w:color="auto"/>
        <w:right w:val="none" w:sz="0" w:space="0" w:color="auto"/>
      </w:divBdr>
    </w:div>
    <w:div w:id="734625643">
      <w:bodyDiv w:val="1"/>
      <w:marLeft w:val="0"/>
      <w:marRight w:val="0"/>
      <w:marTop w:val="0"/>
      <w:marBottom w:val="0"/>
      <w:divBdr>
        <w:top w:val="none" w:sz="0" w:space="0" w:color="auto"/>
        <w:left w:val="none" w:sz="0" w:space="0" w:color="auto"/>
        <w:bottom w:val="none" w:sz="0" w:space="0" w:color="auto"/>
        <w:right w:val="none" w:sz="0" w:space="0" w:color="auto"/>
      </w:divBdr>
    </w:div>
    <w:div w:id="770009678">
      <w:bodyDiv w:val="1"/>
      <w:marLeft w:val="0"/>
      <w:marRight w:val="0"/>
      <w:marTop w:val="0"/>
      <w:marBottom w:val="0"/>
      <w:divBdr>
        <w:top w:val="none" w:sz="0" w:space="0" w:color="auto"/>
        <w:left w:val="none" w:sz="0" w:space="0" w:color="auto"/>
        <w:bottom w:val="none" w:sz="0" w:space="0" w:color="auto"/>
        <w:right w:val="none" w:sz="0" w:space="0" w:color="auto"/>
      </w:divBdr>
    </w:div>
    <w:div w:id="1237592437">
      <w:bodyDiv w:val="1"/>
      <w:marLeft w:val="0"/>
      <w:marRight w:val="0"/>
      <w:marTop w:val="0"/>
      <w:marBottom w:val="0"/>
      <w:divBdr>
        <w:top w:val="none" w:sz="0" w:space="0" w:color="auto"/>
        <w:left w:val="none" w:sz="0" w:space="0" w:color="auto"/>
        <w:bottom w:val="none" w:sz="0" w:space="0" w:color="auto"/>
        <w:right w:val="none" w:sz="0" w:space="0" w:color="auto"/>
      </w:divBdr>
    </w:div>
    <w:div w:id="1686784385">
      <w:bodyDiv w:val="1"/>
      <w:marLeft w:val="0"/>
      <w:marRight w:val="0"/>
      <w:marTop w:val="0"/>
      <w:marBottom w:val="0"/>
      <w:divBdr>
        <w:top w:val="none" w:sz="0" w:space="0" w:color="auto"/>
        <w:left w:val="none" w:sz="0" w:space="0" w:color="auto"/>
        <w:bottom w:val="none" w:sz="0" w:space="0" w:color="auto"/>
        <w:right w:val="none" w:sz="0" w:space="0" w:color="auto"/>
      </w:divBdr>
    </w:div>
    <w:div w:id="1692562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ituparna.ber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eritupar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Rituparna Bera</cp:lastModifiedBy>
  <cp:revision>4</cp:revision>
  <dcterms:created xsi:type="dcterms:W3CDTF">2025-10-29T03:11:00Z</dcterms:created>
  <dcterms:modified xsi:type="dcterms:W3CDTF">2025-10-29T03:14:00Z</dcterms:modified>
  <cp:category/>
</cp:coreProperties>
</file>