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Explain why your chosen parameter works better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GaussianBlur (Kernel size: 11x11):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smooths the image and hence reduces the noise before adaptive thresholding is applied.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11x11?: </w:t>
      </w:r>
      <w:r w:rsidDel="00000000" w:rsidR="00000000" w:rsidRPr="00000000">
        <w:rPr>
          <w:rtl w:val="0"/>
        </w:rPr>
        <w:t xml:space="preserve">The amount of smoothing applied depends on the size of the kernel. Using a larger (11x11) kernel will smooth the data more, which can be useful if your background varies subtly in intensity. Using a smaller kernel, such as 3x3 in this case, would not remove as much noise, showing more background texture.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Applying the medium-sized kernel (11x11) makes a balance between noise removal and excessive smoothening of the edges of the berry.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Threshold Adaptive (Block size: 11, Constant: 2):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Block Size (11): </w:t>
      </w:r>
      <w:r w:rsidDel="00000000" w:rsidR="00000000" w:rsidRPr="00000000">
        <w:rPr>
          <w:rtl w:val="0"/>
        </w:rPr>
        <w:t xml:space="preserve">It is the size of the neighborhood considered around each pixel to compute the threshold.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smaller block size would consider only pixels in the neighborhood, leading to very detailed, often noisy segmentation. A larger block size, however, for example 11x11, would better handle global variations in illumination. This block size has been chosen to handle the relatively uniform lighting in the image.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Constant (2):</w:t>
      </w:r>
      <w:r w:rsidDel="00000000" w:rsidR="00000000" w:rsidRPr="00000000">
        <w:rPr>
          <w:rtl w:val="0"/>
        </w:rPr>
        <w:t xml:space="preserve"> The amount subtracted from the average of the block to refine thresholding. A small constant like 2 will preserve small changes in brightness, like highlights on the berry, rather than making the entire berry a white blob.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This would dynamically calculate the threshold for the different regions in an image to let the berry standout from its background, even if that background is not uniformly lit.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1i7d3maye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These Parameters Work Well: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: The chosen kernel sizes and the block size for adaptive thresholding were selected to provide a good balance between noise reduction and detail preservation.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 to Image</w:t>
      </w:r>
      <w:r w:rsidDel="00000000" w:rsidR="00000000" w:rsidRPr="00000000">
        <w:rPr>
          <w:rtl w:val="0"/>
        </w:rPr>
        <w:t xml:space="preserve">: The image has a soft background and subtle lighting variations, which the 11x11 block size and Gaussian blur handle well.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