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4"/>
          <w:szCs w:val="34"/>
        </w:rPr>
        <w:t xml:space="preserve">Cross-Dataset Testing — Design</w:t>
      </w:r>
    </w:p>
    <w:p>
      <w:pPr>
        <w:spacing w:after="30"/>
      </w:pPr>
      <w:r>
        <w:rPr>
          <w:color w:val="555555"/>
          <w:sz w:val="20"/>
          <w:szCs w:val="20"/>
        </w:rPr>
        <w:t xml:space="preserve">Beyond in-dataset reproduction: generalization of audio deepfake detectors across corpora</w:t>
      </w:r>
    </w:p>
    <w:p>
      <w:pPr>
        <w:spacing w:after="200"/>
      </w:pPr>
      <w:r>
        <w:rPr>
          <w:i/>
          <w:iCs/>
          <w:color w:val="777777"/>
          <w:sz w:val="19"/>
          <w:szCs w:val="19"/>
        </w:rPr>
        <w:t xml:space="preserve">Paper-02 Reproducibility · Prepared July 2026 · design document (for review before implementation)</w:t>
      </w:r>
    </w:p>
    <w:p>
      <w:pPr>
        <w:pStyle w:val="Heading1"/>
      </w:pPr>
      <w:r>
        <w:t xml:space="preserve">1. Objective and rationale</w:t>
      </w:r>
    </w:p>
    <w:p>
      <w:pPr>
        <w:spacing w:after="120" w:before="0"/>
      </w:pPr>
      <w:r>
        <w:rPr>
          <w:sz w:val="21"/>
          <w:szCs w:val="21"/>
        </w:rPr>
        <w:t xml:space="preserve">Reproducing XMAD-Bench on its own data confirms the authors' in-dataset claims but, as the supervisor noted, tends to yield positive results by construction. A genuine test is whether a model trained on one corpus still detects deepfakes in a completely different corpus — different speakers, recording conditions, languages, and (crucially) different generative methods. This is the strongest 'in the wild' evaluation and targets the known weakness of anti-spoofing models: they overfit to their training corpus and transfer poorly. Published cross-dataset results show detectors at sub-1% EER in-dataset degrading to 30-60% EER out-of-corpus.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Research question. </w:t>
      </w:r>
      <w:r>
        <w:rPr>
          <w:sz w:val="21"/>
          <w:szCs w:val="21"/>
        </w:rPr>
        <w:t xml:space="preserve">How much of a detector's reported performance survives a full change of dataset, and which architectures/features (CNN vs. transformer vs. self-supervised) generalize best across corpora?</w:t>
      </w:r>
    </w:p>
    <w:p>
      <w:pPr>
        <w:pStyle w:val="Heading1"/>
      </w:pPr>
      <w:r>
        <w:t xml:space="preserve">2. Datasets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 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XMAD-Bench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Multilingual (7 langs); TTS+VC deepfakes; real from CommonVoice/MASC/etc.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Primary (already reproduced). Train and/or test corpus.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ASVspoof 2019 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English; VCTK studio speech; 19 TTS/VC attacks; bonafide/spoof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Classic benchmark; the paper the supervisor named. Train and/or test corpus.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ASVspoof 2021 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English; compressed/deepfake track (harder)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Optional Phase 2 stress test (codec/compression shift).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In-the-Wild (Muller 2022)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English; real+fake celebrity/politician audio from social/streaming 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Optional Phase 3: hardest, most realistic test set (test-only).</w:t>
            </w:r>
          </w:p>
        </w:tc>
      </w:tr>
    </w:tbl>
    <w:p>
      <w:pPr>
        <w:spacing w:after="120" w:before="0"/>
      </w:pPr>
      <w:r>
        <w:rPr>
          <w:i/>
          <w:iCs/>
          <w:sz w:val="19"/>
          <w:szCs w:val="19"/>
        </w:rPr>
        <w:t xml:space="preserve">Phase 1 focuses on XMAD-Bench (English subset) &lt;-&gt; ASVspoof 2019 LA, the cleanest and best-supported pairing. English is used so language is not a confound in the first experiments.</w:t>
      </w:r>
    </w:p>
    <w:p>
      <w:pPr>
        <w:pStyle w:val="Heading1"/>
      </w:pPr>
      <w:r>
        <w:t xml:space="preserve">3. Experimental design</w:t>
      </w:r>
    </w:p>
    <w:p>
      <w:pPr>
        <w:pStyle w:val="Heading2"/>
      </w:pPr>
      <w:r>
        <w:t xml:space="preserve">3.1 Directions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A -&gt; B: </w:t>
      </w:r>
      <w:r>
        <w:rPr>
          <w:sz w:val="21"/>
          <w:szCs w:val="21"/>
        </w:rPr>
        <w:t xml:space="preserve">train on XMAD-Bench (English), test on ASVspoof 2019 LA eval.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B -&gt; A: </w:t>
      </w:r>
      <w:r>
        <w:rPr>
          <w:sz w:val="21"/>
          <w:szCs w:val="21"/>
        </w:rPr>
        <w:t xml:space="preserve">train on ASVspoof 2019 LA train, test on XMAD-Bench (English) test.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Reference ceilings: </w:t>
      </w:r>
      <w:r>
        <w:rPr>
          <w:sz w:val="21"/>
          <w:szCs w:val="21"/>
        </w:rPr>
        <w:t xml:space="preserve">in-dataset A-&gt;A and B-&gt;B (already have A-&gt;A). The GAP between in-dataset and cross-dataset is the headline result.</w:t>
      </w:r>
    </w:p>
    <w:p>
      <w:pPr>
        <w:pStyle w:val="Heading2"/>
      </w:pPr>
      <w:r>
        <w:t xml:space="preserve">3.2 Detectors</w:t>
      </w:r>
    </w:p>
    <w:p>
      <w:pPr>
        <w:spacing w:after="120" w:before="0"/>
      </w:pPr>
      <w:r>
        <w:rPr>
          <w:sz w:val="21"/>
          <w:szCs w:val="21"/>
        </w:rPr>
        <w:t xml:space="preserve">The same five detectors: ResNet-18, ResNet-50, SepTr, AST, wav2vec2.0. Phase 1 starts with ResNet-18 (cheap CNN baseline) and wav2vec2.0 (self-supervised; expected to generalize best), then adds the rest.</w:t>
      </w:r>
    </w:p>
    <w:p>
      <w:pPr>
        <w:pStyle w:val="Heading2"/>
      </w:pPr>
      <w:r>
        <w:t xml:space="preserve">3.3 Metrics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Primary: EER and AUC </w:t>
      </w:r>
      <w:r>
        <w:rPr>
          <w:sz w:val="21"/>
          <w:szCs w:val="21"/>
        </w:rPr>
        <w:t xml:space="preserve">(threshold-independent — essential for cross-dataset, where a fixed 0.5-threshold accuracy is misleading because score distributions shift and classes are imbalanced). Secondary: accuracy (interpret with care) and min t-DCF on the ASVspoof side. Report the in-dataset -&gt; cross-dataset delta per metric.</w:t>
      </w:r>
    </w:p>
    <w:p>
      <w:pPr>
        <w:pStyle w:val="Heading2"/>
      </w:pPr>
      <w:r>
        <w:t xml:space="preserve">3.4 Experiment matrix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Train \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XMAD-En (test)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ASVspoof19 (eval)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XMAD-En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A-&gt;A (ceiling, have 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A-&gt;B (cross)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ASVspoof19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B-&gt;A (cross)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B-&gt;B (ceiling)</w:t>
            </w:r>
          </w:p>
        </w:tc>
      </w:tr>
    </w:tbl>
    <w:p>
      <w:pPr>
        <w:spacing w:after="120" w:before="0"/>
      </w:pPr>
      <w:r>
        <w:rPr>
          <w:i/>
          <w:iCs/>
          <w:sz w:val="19"/>
          <w:szCs w:val="19"/>
        </w:rPr>
        <w:t xml:space="preserve">Each cell x each detector x 3 runs (mean +/- SD), matching the reproduction protocol.</w:t>
      </w:r>
    </w:p>
    <w:p>
      <w:pPr>
        <w:pStyle w:val="Heading1"/>
      </w:pPr>
      <w:r>
        <w:t xml:space="preserve">4. Data harmonization and preprocessing (confound control)</w:t>
      </w:r>
    </w:p>
    <w:p>
      <w:pPr>
        <w:spacing w:after="120" w:before="0"/>
      </w:pPr>
      <w:r>
        <w:rPr>
          <w:sz w:val="21"/>
          <w:szCs w:val="21"/>
        </w:rPr>
        <w:t xml:space="preserve">The biggest risk in cross-dataset work is that measured 'domain shift' is really a preprocessing artifact. Both corpora MUST pass identical preprocessing so differences reflect genuine domain shift, not pipeline mismatch. We reuse the XMAD-Bench pipeline for BOTH datasets.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Sampling rate: resample everything to 16 kHz mono (XMAD already does this; ASVspoof is 16 kHz).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Duration: XMAD crops/pads to a fixed 5 s segment — apply the same to ASVspoof.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sz w:val="21"/>
          <w:szCs w:val="21"/>
        </w:rPr>
        <w:t xml:space="preserve">Silence trimming (CRITICAL): </w:t>
      </w:r>
      <w:r>
        <w:rPr>
          <w:sz w:val="21"/>
          <w:szCs w:val="21"/>
        </w:rPr>
        <w:t xml:space="preserve">trim leading/trailing silence identically for both. ASVspoof 2019 has a documented 'silence shortcut' — models can hit near-perfect EER using only leading-silence length, which collapses when silence is removed. XMAD already trims silence; ASVspoof must be trimmed the same way or the comparison is invalid.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Loudness/gain normalization: apply the same normalization to both to avoid level-based cues.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Features: identical front-end (XMAD STFT/spectrogram or the model's own extractor) for both corpora.</w:t>
      </w:r>
    </w:p>
    <w:p>
      <w:pPr>
        <w:pStyle w:val="Heading1"/>
      </w:pPr>
      <w:r>
        <w:t xml:space="preserve">5. Label harmonization</w:t>
      </w:r>
    </w:p>
    <w:p>
      <w:pPr>
        <w:spacing w:after="120" w:before="0"/>
      </w:pPr>
      <w:r>
        <w:rPr>
          <w:sz w:val="21"/>
          <w:szCs w:val="21"/>
        </w:rPr>
        <w:t xml:space="preserve">Map both corpora to is_fake in {0 (real/bonafide), 1 (fake/spoof)}. ASVspoof protocol files label each utterance bonafide/spoof and list the attack id; convert to is_fake and keep the attack id as metadata (for per-attack analysis). Keep score orientation consistent (positive class = fake).</w:t>
      </w:r>
    </w:p>
    <w:p>
      <w:pPr>
        <w:pStyle w:val="Heading1"/>
      </w:pPr>
      <w:r>
        <w:t xml:space="preserve">6. Implementation approach</w:t>
      </w:r>
    </w:p>
    <w:p>
      <w:pPr>
        <w:spacing w:after="120" w:before="0"/>
      </w:pPr>
      <w:r>
        <w:rPr>
          <w:sz w:val="21"/>
          <w:szCs w:val="21"/>
        </w:rPr>
        <w:t xml:space="preserve">Reuse the (already-fixed) XMAD detection code by wrapping ASVspoof into the same on-disk layout, so training/eval code is unchanged and preprocessing is guaranteed identical.</w:t>
      </w:r>
    </w:p>
    <w:p>
      <w:pPr>
        <w:pBdr>
          <w:left w:val="single" w:color="8FAADC" w:sz="14" w:space="8"/>
        </w:pBdr>
        <w:shd w:fill="F4F4F4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asvspoof19/</w:t>
      </w:r>
      <w:r>
        <w:rPr>
          <w:rFonts w:ascii="Consolas" w:cs="Consolas" w:eastAsia="Consolas" w:hAnsi="Consolas"/>
          <w:sz w:val="16"/>
          <w:szCs w:val="16"/>
        </w:rPr>
        <w:br/>
        <w:t xml:space="preserve">  real/   *.flac        # bonafide utterances</w:t>
      </w:r>
      <w:r>
        <w:rPr>
          <w:rFonts w:ascii="Consolas" w:cs="Consolas" w:eastAsia="Consolas" w:hAnsi="Consolas"/>
          <w:sz w:val="16"/>
          <w:szCs w:val="16"/>
        </w:rPr>
        <w:br/>
        <w:t xml:space="preserve">  fake/   *.flac        # spoof utterances</w:t>
      </w:r>
      <w:r>
        <w:rPr>
          <w:rFonts w:ascii="Consolas" w:cs="Consolas" w:eastAsia="Consolas" w:hAnsi="Consolas"/>
          <w:sz w:val="16"/>
          <w:szCs w:val="16"/>
        </w:rPr>
        <w:br/>
        <w:t xml:space="preserve">  meta.csv              # columns: sample_name, is_fake, split, attack_id</w:t>
      </w:r>
    </w:p>
    <w:p>
      <w:pPr>
        <w:spacing w:after="120" w:before="0"/>
      </w:pPr>
      <w:r>
        <w:rPr>
          <w:sz w:val="21"/>
          <w:szCs w:val="21"/>
        </w:rPr>
        <w:t xml:space="preserve">A converter reads the ASVspoof protocol files (ASVspoof2019.LA.cm.{train,dev,eval}.trl.txt), writes meta.csv, and points to the .flac files (soundfile reads flac). Then: for B-&gt;A, train on this folder and set the XMAD English folder as test; for A-&gt;B, load the XMAD-trained checkpoint and evaluate on this folder. No change to the model or training loop.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Deliverables: </w:t>
      </w:r>
      <w:r>
        <w:rPr>
          <w:sz w:val="21"/>
          <w:szCs w:val="21"/>
        </w:rPr>
        <w:t xml:space="preserve">asvspoof_to_xmad.py (converter), cross-dataset config files, and an extension of the sweep runner to record the A-&gt;B / B-&gt;A matrix into the tracker.</w:t>
      </w:r>
    </w:p>
    <w:p>
      <w:pPr>
        <w:pStyle w:val="Heading1"/>
      </w:pPr>
      <w:r>
        <w:t xml:space="preserve">7. Evaluation protocol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3 runs per cell per detector; report mean +/- SD (no fixed seed, as in the reproduction).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Always report the in-dataset ceiling next to the cross-dataset result; the DELTA is the finding.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Per-attack breakdown on ASVspoof (using the retained attack_id) to see which synthesizer families transfer.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Optional real-vs-real probe: train a classifier to distinguish the two corpora's REAL audio; if trivially separable, part of the drop is a real-domain gap, not fake-detection failure.</w:t>
      </w:r>
    </w:p>
    <w:p>
      <w:pPr>
        <w:pStyle w:val="Heading1"/>
      </w:pPr>
      <w:r>
        <w:t xml:space="preserve">8. Hypotheses / expected outcomes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Large cross-dataset degradation for all detectors (EER rising well above in-dataset), consistent with the literature and XMAD's own in-&gt;cross drop.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Self-supervised features (wav2vec2.0) and possibly AST generalize better than plain CNNs (ResNet), echoing the XMAD ranking.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Asymmetry likely: training on the more diverse corpus (XMAD, multi-generator/source) may transfer better to ASVspoof than the reverse.</w:t>
      </w:r>
    </w:p>
    <w:p>
      <w:pPr>
        <w:pStyle w:val="Heading1"/>
      </w:pPr>
      <w:r>
        <w:t xml:space="preserve">9. Threats to validity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Silence/preprocessing shortcuts (Section 4) — the top threat; mitigated by identical trimming and front-end.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Real-domain gap: ASVspoof reals are clean VCTK studio; XMAD reals are crowd-sourced CommonVoice. Some 'generalization loss' may be real-source shift — hence the real-vs-real probe.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Class imbalance (ASVspoof has far more spoof than bonafide) — use EER/AUC and balanced sampling where needed.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Label/convention errors in conversion — validate counts against the official protocol files before running.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Language confound — controlled in Phase 1 via XMAD's English subset; a later experiment can quantify the language effect deliberately.</w:t>
      </w:r>
    </w:p>
    <w:p>
      <w:pPr>
        <w:pStyle w:val="Heading1"/>
      </w:pPr>
      <w:r>
        <w:t xml:space="preserve">10. Phased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00"/>
        <w:gridCol w:w="34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XMAD-En &lt;-&gt; ASVspoof19 LA, ResNet-18 + wav2vec2, both directions, 3 runs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First cross-dataset matrix; proves method + confound controls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Add ResNet-50, SepTr, AST; add ASVspoof 2021 DF (compression)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Full detector ranking under domain + codec shift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Add In-the-Wild as a test-only set; per-attack + real-vs-real analyses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Hardest realistic test; disentangled findings</w:t>
            </w:r>
          </w:p>
        </w:tc>
      </w:tr>
    </w:tbl>
    <w:p>
      <w:pPr>
        <w:spacing w:after="120" w:before="0"/>
      </w:pPr>
      <w:r>
        <w:rPr>
          <w:i/>
          <w:iCs/>
          <w:sz w:val="19"/>
          <w:szCs w:val="19"/>
        </w:rPr>
        <w:t xml:space="preserve">Compute: adds training on ASVspoof (~one XMAD language in scale) plus evaluations; within the GPU-server budget already scoped. Test-only directions (A-&gt;B with an existing checkpoint) are nearly free.</w:t>
      </w:r>
    </w:p>
    <w:p>
      <w:pPr>
        <w:pStyle w:val="Heading1"/>
      </w:pPr>
      <w:r>
        <w:t xml:space="preserve">11. Data access and licensing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1"/>
          <w:szCs w:val="21"/>
        </w:rPr>
        <w:t xml:space="preserve">ASVspoof 2019 LA: Edinburgh DataShare (open) — datashare.ed.ac.uk/handle/10283/3336.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1"/>
          <w:szCs w:val="21"/>
        </w:rPr>
        <w:t xml:space="preserve">ASVspoof 2021 (LA/DF): Zenodo.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1"/>
          <w:szCs w:val="21"/>
        </w:rPr>
        <w:t xml:space="preserve">In-the-Wild: public release by Muller et al. (2022).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1"/>
          <w:szCs w:val="21"/>
        </w:rPr>
        <w:t xml:space="preserve">XMAD-Bench: CC BY-NC-SA 4.0 (non-commercial) + EULA — already in hand. Keep all corpora on controlled storage; confirm each licence permits the intended use.</w:t>
      </w:r>
    </w:p>
    <w:p>
      <w:pPr>
        <w:pStyle w:val="Heading1"/>
      </w:pPr>
      <w:r>
        <w:t xml:space="preserve">12. Open questions for supervisor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1"/>
          <w:szCs w:val="21"/>
        </w:rPr>
        <w:t xml:space="preserve">Confirm Phase-1 pairing (XMAD-En &lt;-&gt; ASVspoof19) and the two starting detectors (ResNet-18, wav2vec2).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1"/>
          <w:szCs w:val="21"/>
        </w:rPr>
        <w:t xml:space="preserve">Priority of ASVspoof 2021 DF vs. In-the-Wild for the next stress test.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1"/>
          <w:szCs w:val="21"/>
        </w:rPr>
        <w:t xml:space="preserve">Whether to include min t-DCF (needs ASV scores) or keep to EER/AUC/ACC.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1"/>
          <w:szCs w:val="21"/>
        </w:rPr>
        <w:t xml:space="preserve">Scope of the 'real-world metrics' mentioned — to be defined as a later, separate work item.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2026-07-09T10:18:33.904Z</dcterms:created>
  <dcterms:modified xsi:type="dcterms:W3CDTF">2026-07-09T10:18:33.904Z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