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Cross-Dataset Testing — Design (Arabic focus)</w:t>
      </w:r>
    </w:p>
    <w:p>
      <w:pPr>
        <w:spacing w:after="30"/>
      </w:pPr>
      <w:r>
        <w:rPr>
          <w:color w:val="555555"/>
          <w:sz w:val="20"/>
          <w:szCs w:val="20"/>
        </w:rPr>
        <w:t xml:space="preserve">Arabic audio deepfake detection: generalization across XMAD-Bench, AFAD-MSA, and dialectal data</w:t>
      </w:r>
    </w:p>
    <w:p>
      <w:pPr>
        <w:spacing w:after="200"/>
      </w:pPr>
      <w:r>
        <w:rPr>
          <w:i/>
          <w:iCs/>
          <w:color w:val="777777"/>
          <w:sz w:val="19"/>
          <w:szCs w:val="19"/>
        </w:rPr>
        <w:t xml:space="preserve">Paper-02 Reproducibility · Prepared July 2026 · supersedes the English-focused draft for the primary plan</w:t>
      </w:r>
    </w:p>
    <w:p>
      <w:pPr>
        <w:pStyle w:val="Heading1"/>
      </w:pPr>
      <w:r>
        <w:t xml:space="preserve">1. Objective and rationale</w:t>
      </w:r>
    </w:p>
    <w:p>
      <w:pPr>
        <w:spacing w:after="120" w:before="0"/>
      </w:pPr>
      <w:r>
        <w:rPr>
          <w:sz w:val="21"/>
          <w:szCs w:val="21"/>
        </w:rPr>
        <w:t xml:space="preserve">The focus of this study is Arabic audio deepfake detection. Reproducing XMAD-Bench on its own Arabic data confirms the authors' in-dataset claims but, by construction, tends to yield positive results. The real test is whether an Arabic-trained detector still works on a DIFFERENT Arabic corpus with different speakers, sources, and generative methods. This directly connects Paper-02 (XMAD-Bench) with the AFAD-MSA work, and targets the supervisor's point that Arabic — and especially Arabic DIALECTS — are a major, under-tested weak spot in voice security.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Research question. </w:t>
      </w:r>
      <w:r>
        <w:rPr>
          <w:sz w:val="21"/>
          <w:szCs w:val="21"/>
        </w:rPr>
        <w:t xml:space="preserve">How much of an Arabic deepfake detector's performance survives a full change of Arabic corpus (XMAD-Arabic &lt;-&gt; AFAD-MSA), and how far does it degrade further on dialectal Arabic?</w:t>
      </w:r>
    </w:p>
    <w:p>
      <w:pPr>
        <w:pStyle w:val="Heading1"/>
      </w:pPr>
      <w:r>
        <w:t xml:space="preserve">2. Datasets in scope (Arabic-centric)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900"/>
        <w:gridCol w:w="4410"/>
      </w:tblGrid>
      <w:tr>
        <w:trPr>
          <w:tblHeader/>
        </w:trP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Nature (Arabic)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XMAD-Bench (ar)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Real: CommonVoice-ar (in-domain) + MASC YouTube (cross-domain). Fakes: fairseq+KNN-VC/FreeVC and XTTSv2.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Primary corpus A. Reproduce first, then cross-test.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AFAD-MSA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Arabic MSA. HF elsayedissa/AFAD-MSA; code github.com/elsayed-issa/arabic-audio-deepfake-detection. 4 out-of-domain TTS test sets: xtts, fishaudio, mms, speecht5. Native detectors AASIST/RawNet2.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Primary corpus B (cross-dataset partner).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ArFake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Arabic fake-audio set (harder to access).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Extension corpus C (if obtainable).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Dialectal Arabic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MASC (dialectal, real; already XMAD's ar cross-domain source); ADI/MGB dialect corpora (real). Dialectal FAKES are scarce.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Dialect stress test (Phase 3) — a genuine data gap = contribution.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ASVspoof (English)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English only.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Optional cross-LINGUAL anchor only; not the focus.</w:t>
            </w:r>
          </w:p>
        </w:tc>
      </w:tr>
    </w:tbl>
    <w:p>
      <w:pPr>
        <w:pStyle w:val="Heading1"/>
      </w:pPr>
      <w:r>
        <w:t xml:space="preserve">3. Experimental design</w:t>
      </w:r>
    </w:p>
    <w:p>
      <w:pPr>
        <w:pStyle w:val="Heading2"/>
      </w:pPr>
      <w:r>
        <w:t xml:space="preserve">3.1 Directions (core)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A -&gt; B: </w:t>
      </w:r>
      <w:r>
        <w:rPr>
          <w:sz w:val="21"/>
          <w:szCs w:val="21"/>
        </w:rPr>
        <w:t xml:space="preserve">train on XMAD-Arabic, test on AFAD-MSA.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B -&gt; A: </w:t>
      </w:r>
      <w:r>
        <w:rPr>
          <w:sz w:val="21"/>
          <w:szCs w:val="21"/>
        </w:rPr>
        <w:t xml:space="preserve">train on AFAD-MSA, test on XMAD-Arabic.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Ceilings: </w:t>
      </w:r>
      <w:r>
        <w:rPr>
          <w:sz w:val="21"/>
          <w:szCs w:val="21"/>
        </w:rPr>
        <w:t xml:space="preserve">in-dataset A-&gt;A (from the XMAD-Arabic reproduction) and B-&gt;B (from the AFAD-MSA reproduction). The GAP is the headline result.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Extra targets: </w:t>
      </w:r>
      <w:r>
        <w:rPr>
          <w:sz w:val="21"/>
          <w:szCs w:val="21"/>
        </w:rPr>
        <w:t xml:space="preserve">AFAD-MSA's four out-of-domain TTS sets (xtts, fishaudio, mms, speecht5) as additional test-only conditions — a per-generator generalization curve.</w:t>
      </w:r>
    </w:p>
    <w:p>
      <w:pPr>
        <w:pStyle w:val="Heading2"/>
      </w:pPr>
      <w:r>
        <w:t xml:space="preserve">3.2 Hold the detector constant (key design choice)</w:t>
      </w:r>
    </w:p>
    <w:p>
      <w:pPr>
        <w:spacing w:after="120" w:before="0"/>
      </w:pPr>
      <w:r>
        <w:rPr>
          <w:sz w:val="21"/>
          <w:szCs w:val="21"/>
        </w:rPr>
        <w:t xml:space="preserve">The two papers use DIFFERENT detectors (XMAD: ResNet-18/50, AST, wav2vec2, SepTr; AFAD-MSA: AASIST, RawNet2). A clean cross-dataset comparison must fix ONE detector and vary only the data. Plan: reuse the (already-fixed) XMAD detectors — ResNet-18 and wav2vec2 first — trained and tested on BOTH corpora by reformatting AFAD-MSA into the XMAD pipeline. Optionally, a secondary cross-check trains AASIST on both. Never compare 'XMAD's model on XMAD data' vs 'AFAD's model on AFAD data' — that confounds model and data.</w:t>
      </w:r>
    </w:p>
    <w:p>
      <w:pPr>
        <w:pStyle w:val="Heading2"/>
      </w:pPr>
      <w:r>
        <w:t xml:space="preserve">3.3 Metrics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Primary EER and AUC </w:t>
      </w:r>
      <w:r>
        <w:rPr>
          <w:sz w:val="21"/>
          <w:szCs w:val="21"/>
        </w:rPr>
        <w:t xml:space="preserve">(threshold-independent; a fixed-threshold accuracy is misleading cross-dataset). Secondary accuracy for comparability with both papers (both report ACC/EER). Report the in-dataset -&gt; cross-dataset delta per metric, per detector.</w:t>
      </w:r>
    </w:p>
    <w:p>
      <w:pPr>
        <w:pStyle w:val="Heading2"/>
      </w:pPr>
      <w:r>
        <w:t xml:space="preserve">3.4 Experiment matrix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Train \ 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XMAD-Ar (test)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AFAD-MSA (test)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XMAD-Ar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A-&gt;A (ceiling)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A-&gt;B (cross)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AFAD-MSA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B-&gt;A (cross)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B-&gt;B (ceiling)</w:t>
            </w:r>
          </w:p>
        </w:tc>
      </w:tr>
    </w:tbl>
    <w:p>
      <w:pPr>
        <w:spacing w:after="120" w:before="0"/>
      </w:pPr>
      <w:r>
        <w:rPr>
          <w:i/>
          <w:iCs/>
          <w:sz w:val="19"/>
          <w:szCs w:val="19"/>
        </w:rPr>
        <w:t xml:space="preserve">Each cell x detector x 3 runs (mean +/- SD).</w:t>
      </w:r>
    </w:p>
    <w:p>
      <w:pPr>
        <w:pStyle w:val="Heading1"/>
      </w:pPr>
      <w:r>
        <w:t xml:space="preserve">4. Data harmonization and preprocessing (confound control)</w:t>
      </w:r>
    </w:p>
    <w:p>
      <w:pPr>
        <w:spacing w:after="120" w:before="0"/>
      </w:pPr>
      <w:r>
        <w:rPr>
          <w:sz w:val="21"/>
          <w:szCs w:val="21"/>
        </w:rPr>
        <w:t xml:space="preserve">Both corpora MUST pass through identical preprocessing so differences reflect genuine domain shift, not pipeline mismatch. Reuse the XMAD pipeline for both.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16 kHz mono; XMAD's fixed 5 s crop/pad applied to AFAD too.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sz w:val="21"/>
          <w:szCs w:val="21"/>
        </w:rPr>
        <w:t xml:space="preserve">Silence trimming (critical): </w:t>
      </w:r>
      <w:r>
        <w:rPr>
          <w:sz w:val="21"/>
          <w:szCs w:val="21"/>
        </w:rPr>
        <w:t xml:space="preserve">trim identically for both; leading-silence length is a known shortcut in anti-spoofing data. XMAD already trims; apply the same to AFAD.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Loudness normalization identical for both; identical front-end (spectrogram / model extractor).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sz w:val="21"/>
          <w:szCs w:val="21"/>
        </w:rPr>
        <w:t xml:space="preserve">Arabic-specific: </w:t>
      </w:r>
      <w:r>
        <w:rPr>
          <w:sz w:val="21"/>
          <w:szCs w:val="21"/>
        </w:rPr>
        <w:t xml:space="preserve">XMAD-ar (CommonVoice) and AFAD-MSA are both broadly MSA; MASC/ADI add dialects in Phase 3. Note the variety (MSA vs dialect) explicitly so it is not silently confounded.</w:t>
      </w:r>
    </w:p>
    <w:p>
      <w:pPr>
        <w:pStyle w:val="Heading1"/>
      </w:pPr>
      <w:r>
        <w:t xml:space="preserve">5. Label harmonization</w:t>
      </w:r>
    </w:p>
    <w:p>
      <w:pPr>
        <w:spacing w:after="120" w:before="0"/>
      </w:pPr>
      <w:r>
        <w:rPr>
          <w:sz w:val="21"/>
          <w:szCs w:val="21"/>
        </w:rPr>
        <w:t xml:space="preserve">Map both corpora to is_fake in {0 (real/bonafide), 1 (fake)}. For AFAD-MSA, keep the generating TTS system (xtts / fishaudio / mms / speecht5) as metadata (like an attack id) for per-generator analysis. Positive class = fake, consistently.</w:t>
      </w:r>
    </w:p>
    <w:p>
      <w:pPr>
        <w:pStyle w:val="Heading1"/>
      </w:pPr>
      <w:r>
        <w:t xml:space="preserve">6. Implementation approach</w:t>
      </w:r>
    </w:p>
    <w:p>
      <w:pPr>
        <w:spacing w:after="120" w:before="0"/>
      </w:pPr>
      <w:r>
        <w:rPr>
          <w:sz w:val="21"/>
          <w:szCs w:val="21"/>
        </w:rPr>
        <w:t xml:space="preserve">Reuse the already-fixed XMAD detection code by wrapping AFAD-MSA into the same on-disk layout, so training/eval and preprocessing are identical to XMAD.</w:t>
      </w:r>
    </w:p>
    <w:p>
      <w:pPr>
        <w:pBdr>
          <w:left w:val="single" w:color="8FAADC" w:sz="14" w:space="8"/>
        </w:pBdr>
        <w:shd w:fill="F4F4F4" w:val="clear"/>
        <w:spacing w:after="120" w:before="40"/>
      </w:pPr>
      <w:r>
        <w:rPr>
          <w:rFonts w:ascii="Consolas" w:cs="Consolas" w:eastAsia="Consolas" w:hAnsi="Consolas"/>
          <w:sz w:val="16"/>
          <w:szCs w:val="16"/>
        </w:rPr>
        <w:t xml:space="preserve">afad-msa/</w:t>
      </w:r>
      <w:r>
        <w:rPr>
          <w:rFonts w:ascii="Consolas" w:cs="Consolas" w:eastAsia="Consolas" w:hAnsi="Consolas"/>
          <w:sz w:val="16"/>
          <w:szCs w:val="16"/>
        </w:rPr>
        <w:br/>
        <w:t xml:space="preserve">  real/   *.wav         # bonafide Arabic MSA</w:t>
      </w:r>
      <w:r>
        <w:rPr>
          <w:rFonts w:ascii="Consolas" w:cs="Consolas" w:eastAsia="Consolas" w:hAnsi="Consolas"/>
          <w:sz w:val="16"/>
          <w:szCs w:val="16"/>
        </w:rPr>
        <w:br/>
        <w:t xml:space="preserve">  fake/   *.wav         # synthesized</w:t>
      </w:r>
      <w:r>
        <w:rPr>
          <w:rFonts w:ascii="Consolas" w:cs="Consolas" w:eastAsia="Consolas" w:hAnsi="Consolas"/>
          <w:sz w:val="16"/>
          <w:szCs w:val="16"/>
        </w:rPr>
        <w:br/>
        <w:t xml:space="preserve">  meta.csv              # sample_name, is_fake, split, tts_system</w:t>
      </w:r>
    </w:p>
    <w:p>
      <w:pPr>
        <w:spacing w:after="120" w:before="0"/>
      </w:pPr>
      <w:r>
        <w:rPr>
          <w:sz w:val="21"/>
          <w:szCs w:val="21"/>
        </w:rPr>
        <w:t xml:space="preserve">A converter (afad_to_xmad.py) reads the AFAD-MSA HuggingFace splits / repo manifests, writes meta.csv, and points to the audio files. Then: B-&gt;A trains on this folder with XMAD-Arabic as test; A-&gt;B loads the XMAD-Arabic checkpoint and evaluates here. Verify counts against the AFAD paper's split sizes before running.</w:t>
      </w:r>
    </w:p>
    <w:p>
      <w:pPr>
        <w:pStyle w:val="Heading1"/>
      </w:pPr>
      <w:r>
        <w:t xml:space="preserve">7. Evaluation protocol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sz w:val="21"/>
          <w:szCs w:val="21"/>
        </w:rPr>
        <w:t xml:space="preserve">3 runs per cell per detector; mean +/- SD (no fixed seed, as in the reproduction).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sz w:val="21"/>
          <w:szCs w:val="21"/>
        </w:rPr>
        <w:t xml:space="preserve">Always report the in-dataset ceiling beside the cross-dataset result; the delta is the finding.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sz w:val="21"/>
          <w:szCs w:val="21"/>
        </w:rPr>
        <w:t xml:space="preserve">Per-generator breakdown on AFAD (xtts/fishaudio/mms/speecht5) and per-source on XMAD (CommonVoice vs MASC).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sz w:val="21"/>
          <w:szCs w:val="21"/>
        </w:rPr>
        <w:t xml:space="preserve">Real-vs-real probe: classify the two corpora's REAL Arabic audio; if trivially separable, part of the drop is a real-source gap, not fake-detection failure.</w:t>
      </w:r>
    </w:p>
    <w:p>
      <w:pPr>
        <w:pStyle w:val="Heading1"/>
      </w:pPr>
      <w:r>
        <w:t xml:space="preserve">8. Hypotheses / expected outcomes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1"/>
          <w:szCs w:val="21"/>
        </w:rPr>
        <w:t xml:space="preserve">Large cross-dataset degradation both directions (EER rising well above in-dataset), consistent with XMAD's own in-&gt;cross drop and the anti-spoofing literature.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1"/>
          <w:szCs w:val="21"/>
        </w:rPr>
        <w:t xml:space="preserve">wav2vec2 (self-supervised) generalizes better across Arabic corpora than plain ResNet CNNs.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1"/>
          <w:szCs w:val="21"/>
        </w:rPr>
        <w:t xml:space="preserve">The more diverse training corpus (XMAD-ar: multi-generator + CommonVoice+MASC) transfers to AFAD better than AFAD -&gt; XMAD.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1"/>
          <w:szCs w:val="21"/>
        </w:rPr>
        <w:t xml:space="preserve">Dialectal Arabic (Phase 3) is the hardest condition and the biggest performance cliff — the core security concern.</w:t>
      </w:r>
    </w:p>
    <w:p>
      <w:pPr>
        <w:pStyle w:val="Heading1"/>
      </w:pPr>
      <w:r>
        <w:t xml:space="preserve">9. Threats to validity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sz w:val="21"/>
          <w:szCs w:val="21"/>
        </w:rPr>
        <w:t xml:space="preserve">Silence/preprocessing shortcuts — top threat; mitigated by identical trimming and front-end.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sz w:val="21"/>
          <w:szCs w:val="21"/>
        </w:rPr>
        <w:t xml:space="preserve">Real-source gap (CommonVoice vs AFAD source vs MASC YouTube) may masquerade as generalization loss — hence the real-vs-real probe.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sz w:val="21"/>
          <w:szCs w:val="21"/>
        </w:rPr>
        <w:t xml:space="preserve">MSA-vs-dialect confound — keep variety explicit; do not mix silently.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sz w:val="21"/>
          <w:szCs w:val="21"/>
        </w:rPr>
        <w:t xml:space="preserve">Detector-family difference between the two papers — controlled by holding ONE detector constant (Section 3.2).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sz w:val="21"/>
          <w:szCs w:val="21"/>
        </w:rPr>
        <w:t xml:space="preserve">Label/split conversion errors — validate against AFAD's published split sizes.</w:t>
      </w:r>
    </w:p>
    <w:p>
      <w:pPr>
        <w:pStyle w:val="Heading1"/>
      </w:pPr>
      <w:r>
        <w:t xml:space="preserve">10. Phased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600"/>
        <w:gridCol w:w="34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Reproduce XMAD-Arabic (in + cross-domain) — anchor A-&gt;A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Arabic reproduction row in the tracker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XMAD-Ar &lt;-&gt; AFAD-MSA, ResNet-18 + wav2vec2, both directions, 3 runs, confound controls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First Arabic cross-dataset matrix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Add AFAD OOD TTS sets as test targets; add AST/SepTr; optional AASIST cross-check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Per-generator + detector ranking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Dialectal Arabic: MASC/ADI + ArFake; generate dialectal fakes where none exist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Dialect stress test — key contribution</w:t>
            </w:r>
          </w:p>
        </w:tc>
      </w:tr>
    </w:tbl>
    <w:p>
      <w:pPr>
        <w:spacing w:after="120" w:before="0"/>
      </w:pPr>
      <w:r>
        <w:rPr>
          <w:i/>
          <w:iCs/>
          <w:sz w:val="19"/>
          <w:szCs w:val="19"/>
        </w:rPr>
        <w:t xml:space="preserve">Compute: Phase 0 (XMAD Arabic) is ~5x German, best on the GPU server. AFAD-MSA is smaller. Test-only directions (A-&gt;B with an existing checkpoint) are nearly free.</w:t>
      </w:r>
    </w:p>
    <w:p>
      <w:pPr>
        <w:pStyle w:val="Heading1"/>
      </w:pPr>
      <w:r>
        <w:t xml:space="preserve">11. Data access and licensing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sz w:val="21"/>
          <w:szCs w:val="21"/>
        </w:rPr>
        <w:t xml:space="preserve">XMAD-Bench (ar): already downloaded; CC BY-NC-SA 4.0 + EULA.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sz w:val="21"/>
          <w:szCs w:val="21"/>
        </w:rPr>
        <w:t xml:space="preserve">AFAD-MSA: HuggingFace elsayedissa/AFAD-MSA and github.com/elsayed-issa/arabic-audio-deepfake-detection — confirm the licence/redistribution terms.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sz w:val="21"/>
          <w:szCs w:val="21"/>
        </w:rPr>
        <w:t xml:space="preserve">ArFake: access to be arranged (noted as harder).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sz w:val="21"/>
          <w:szCs w:val="21"/>
        </w:rPr>
        <w:t xml:space="preserve">MASC / ADI dialect corpora: check individual licences; MASC is real-only (dialectal fakes must be generated).</w:t>
      </w:r>
    </w:p>
    <w:p>
      <w:pPr>
        <w:pStyle w:val="Heading1"/>
      </w:pPr>
      <w:r>
        <w:t xml:space="preserve">12. Open questions for supervisor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sz w:val="21"/>
          <w:szCs w:val="21"/>
        </w:rPr>
        <w:t xml:space="preserve">Confirm Phase-1 detector set (ResNet-18 + wav2vec2 first) and the hold-detector-constant approach.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sz w:val="21"/>
          <w:szCs w:val="21"/>
        </w:rPr>
        <w:t xml:space="preserve">Priority of AFAD OOD TTS sets vs. moving straight to dialect (Phase 3).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sz w:val="21"/>
          <w:szCs w:val="21"/>
        </w:rPr>
        <w:t xml:space="preserve">For dialects: obtain ArFake, or generate dialectal deepfakes from MASC/ADI real speech? (latter is a contribution but more work).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sz w:val="21"/>
          <w:szCs w:val="21"/>
        </w:rPr>
        <w:t xml:space="preserve">Whether to add a secondary AASIST cross-check to bridge to the AFAD-MSA paper's own detector.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80"/>
      <w:outlineLvl w:val="0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2026-07-09T10:49:53.438Z</dcterms:created>
  <dcterms:modified xsi:type="dcterms:W3CDTF">2026-07-09T10:49:53.439Z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