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sz w:val="40"/>
          <w:szCs w:val="40"/>
        </w:rPr>
        <w:t xml:space="preserve">Predicting 30-Day Hospital Readmission of Diabetic Patients</w:t>
      </w:r>
    </w:p>
    <w:p>
      <w:pPr>
        <w:spacing w:before="200" w:after="600"/>
        <w:jc w:val="center"/>
      </w:pPr>
      <w:r>
        <w:rPr>
          <w:sz w:val="30"/>
          <w:szCs w:val="30"/>
        </w:rPr>
        <w:t xml:space="preserve">A Comparison of Logistic Regression and Random Forest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Module: </w:t>
      </w:r>
      <w:r>
        <w:rPr>
          <w:sz w:val="22"/>
          <w:szCs w:val="22"/>
        </w:rPr>
        <w:t xml:space="preserve">Fundamentals of Machine Learning (FML)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Programme: </w:t>
      </w:r>
      <w:r>
        <w:rPr>
          <w:sz w:val="22"/>
          <w:szCs w:val="22"/>
        </w:rPr>
        <w:t xml:space="preserve">MSc in [your programme name], SLIIT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Student: </w:t>
      </w:r>
      <w:r>
        <w:rPr>
          <w:sz w:val="22"/>
          <w:szCs w:val="22"/>
        </w:rPr>
        <w:t xml:space="preserve">[Your full name]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Student ID: </w:t>
      </w:r>
      <w:r>
        <w:rPr>
          <w:sz w:val="22"/>
          <w:szCs w:val="22"/>
        </w:rPr>
        <w:t xml:space="preserve">[Your student ID]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Email: </w:t>
      </w:r>
      <w:r>
        <w:rPr>
          <w:sz w:val="22"/>
          <w:szCs w:val="22"/>
        </w:rPr>
        <w:t xml:space="preserve">[Your email]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Dataset: </w:t>
      </w:r>
      <w:r>
        <w:rPr>
          <w:sz w:val="22"/>
          <w:szCs w:val="22"/>
        </w:rPr>
        <w:t xml:space="preserve">https://archive.ics.uci.edu/dataset/296/diabetes+130-us+hospitals+for+years+1999-2008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GitHub repository: </w:t>
      </w:r>
      <w:r>
        <w:rPr>
          <w:sz w:val="22"/>
          <w:szCs w:val="22"/>
        </w:rPr>
        <w:t xml:space="preserve">https://github.com/Shadhani-Rushanthi/FML-Assignment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Video: </w:t>
      </w:r>
      <w:r>
        <w:rPr>
          <w:sz w:val="22"/>
          <w:szCs w:val="22"/>
        </w:rPr>
        <w:t xml:space="preserve">[YouTube link]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[Submission date]</w:t>
      </w:r>
    </w:p>
    <w:p>
      <w:r>
        <w:br w:type="page"/>
      </w:r>
    </w:p>
    <w:p>
      <w:pPr>
        <w:pStyle w:val="Heading1"/>
      </w:pPr>
      <w:r>
        <w:t xml:space="preserve">How to use this template (delete this page)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Grey italic text in [brackets] marks where you write. Yellow boxes list what to cover. Delete both before submitting.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All numbers in the tables come from your notebook outputs. If you re-run a notebook, update the numbers.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Write every paragraph in your own words. Turnitin similarity must stay under 20%, and the viva will test what you wrote.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Target length: about 5,000 to 6,500 words, excluding tables, figures and the appendix.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Update the table of contents at the end: right-click it and choose Update Field, then Update entire 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Export to PDF: File &gt; Save As &gt; PDF. The appendix code must stay as text (no screenshots).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Submission bundle (zip named ML-assignment): members.txt, submission.txt (dataset link, GitHub link, YouTube link), report PDF.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Ask your lecturer whether a solo submission is acceptable and mention their approval in Section 9.</w:t>
            </w:r>
          </w:p>
        </w:tc>
      </w:tr>
    </w:tbl>
    <w:p>
      <w:pPr>
        <w:spacing w:after="120"/>
      </w:pPr>
    </w:p>
    <w:p>
      <w:r>
        <w:br w:type="page"/>
      </w:r>
    </w:p>
    <w:p>
      <w:r>
        <w:rPr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Abstract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150 to 200 words, written last.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One sentence each: the problem, the dataset, the two algorithms, the evaluation approach (patient-level split, PR-AUC, bootstrap), the headline result, the conclusion.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Headline numbers: test ROC-AUC 0.665 (LR) vs 0.671 (RF); PR-AUC 0.213 vs 0.228; RF better by a small but statistically significant margin; RF about 32x slower to train.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abstract]</w:t>
      </w:r>
    </w:p>
    <w:p>
      <w:pPr>
        <w:pStyle w:val="Heading1"/>
        <w:pageBreakBefore/>
      </w:pPr>
      <w:r>
        <w:t xml:space="preserve">1. Introduction</w:t>
      </w:r>
    </w:p>
    <w:p>
      <w:pPr>
        <w:pStyle w:val="Heading2"/>
      </w:pPr>
      <w:r>
        <w:t xml:space="preserve">1.1 Background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What a 30-day readmission is and why hospitals care: cost, quality of care, and financial penalties (e.g. the US Hospital Readmissions Reduction Program) [9].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Why diabetic patients are a high-risk group.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Why predicting risk at discharge helps: extra follow-up, medication review, earlier clinic appointment.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Cite 2 to 3 sources, e.g. [1], [9], [10].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250 words of background]</w:t>
      </w:r>
    </w:p>
    <w:p>
      <w:pPr>
        <w:pStyle w:val="Heading2"/>
      </w:pPr>
      <w:r>
        <w:t xml:space="preserve">1.2 Problem Statement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At discharge, clinicians cannot easily tell which diabetic patients will be readmitted within 30 days.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Framed as supervised binary classification: input = information recorded during the stay; output = readmitted within 30 days (1) or not (0), plus a risk probability.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120 words]</w:t>
      </w:r>
    </w:p>
    <w:p>
      <w:pPr>
        <w:pStyle w:val="Heading2"/>
      </w:pPr>
      <w:r>
        <w:t xml:space="preserve">1.3 Aim and Research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Aim: build and compare two classical ML models that predict 30-day readmission.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RQ1: How well can classical ML predict 30-day readmission on this data?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RQ2: Does a non-linear ensemble (Random Forest) outperform an interpretable linear model (Logistic Regression), and is the difference significant?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RQ3: Which patient factors drive readmission risk?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aim and research questions]</w:t>
      </w:r>
    </w:p>
    <w:p>
      <w:pPr>
        <w:pStyle w:val="Heading2"/>
      </w:pPr>
      <w:r>
        <w:t xml:space="preserve">1.4 Report Structure</w:t>
      </w:r>
    </w:p>
    <w:p>
      <w:pPr>
        <w:spacing w:after="120" w:line="300"/>
      </w:pPr>
      <w:r>
        <w:rPr>
          <w:i/>
          <w:iCs/>
          <w:color w:val="808080"/>
        </w:rPr>
        <w:t xml:space="preserve">[Write here: one short paragraph listing what each section covers]</w:t>
      </w:r>
    </w:p>
    <w:p>
      <w:pPr>
        <w:pStyle w:val="Heading1"/>
        <w:pageBreakBefore/>
      </w:pPr>
      <w:r>
        <w:t xml:space="preserve">2. Dataset</w:t>
      </w:r>
    </w:p>
    <w:p>
      <w:pPr>
        <w:pStyle w:val="Heading2"/>
      </w:pPr>
      <w:r>
        <w:t xml:space="preserve">2.1 Source and Justification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Source: UCI Machine Learning Repository, Diabetes 130-US Hospitals for Years 1999-2008 [2]; original study by Strack et al. [1].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Why it is appropriate (rubric criterion 1): real clinical records, large, messy (missing values, high-cardinality codes), imbalanced target, repeated patients that create a leakage risk. Not a tutorial toy dataset.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150 words]</w:t>
      </w:r>
    </w:p>
    <w:p>
      <w:pPr>
        <w:pStyle w:val="Heading2"/>
      </w:pPr>
      <w:r>
        <w:t xml:space="preserve">2.2 Context and Size</w:t>
      </w:r>
    </w:p>
    <w:p>
      <w:pPr>
        <w:keepNext/>
        <w:spacing w:before="120" w:after="80"/>
      </w:pPr>
      <w:r>
        <w:rPr>
          <w:b/>
          <w:bCs/>
          <w:sz w:val="20"/>
          <w:szCs w:val="20"/>
        </w:rPr>
        <w:t xml:space="preserve">Table 1: </w:t>
      </w:r>
      <w:r>
        <w:rPr>
          <w:sz w:val="20"/>
          <w:szCs w:val="20"/>
        </w:rPr>
        <w:t xml:space="preserve">Dataset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UCI Machine Learning Repository (dataset 296)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https://archive.ics.uci.edu/dataset/296/diabetes+130-us+hospitals+for+years+1999-2008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Origin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130 US hospitals and integrated delivery networks, 1999-2008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101,766 hospital encounters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 (47 features, 2 identifiers, 1 target)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patients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71,518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Patients with more than one encounter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16,773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Rows belonging to repeat patients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46.2%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Inclusion criteria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Inpatient diabetic encounters, stay of 1-14 days, lab tests performed, medication given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readmitted: NO (53.91%), &gt;30 days (34.93%), &lt;30 days (11.16%)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Explain the inclusion criteria briefly and what one row represents (one hospital stay, not one patient).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120 words on context]</w:t>
      </w:r>
    </w:p>
    <w:p>
      <w:pPr>
        <w:pStyle w:val="Heading2"/>
      </w:pPr>
      <w:r>
        <w:t xml:space="preserve">2.3 Attribute Description</w:t>
      </w:r>
    </w:p>
    <w:p>
      <w:pPr>
        <w:keepNext/>
        <w:spacing w:before="120" w:after="80"/>
      </w:pPr>
      <w:r>
        <w:rPr>
          <w:b/>
          <w:bCs/>
          <w:sz w:val="20"/>
          <w:szCs w:val="20"/>
        </w:rPr>
        <w:t xml:space="preserve">Table 2: </w:t>
      </w:r>
      <w:r>
        <w:rPr>
          <w:sz w:val="20"/>
          <w:szCs w:val="20"/>
        </w:rPr>
        <w:t xml:space="preserve">Description of the attributes (* = test not performed rather than truly missing)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3926"/>
        <w:gridCol w:w="13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Missing %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encounter_id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ID of the hospital stay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patient_nbr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ID of the patient (used only for grouping)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Nominal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Caucasian, AfricanAmerican, Hispanic, Asian, Other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2.23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Nominal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Male, Female, Unknown/Invalid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Ordinal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 in 10-year bands, [0-10) to [90-100)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Ordinal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Weight in pounds, banded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96.86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admission_type_id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Nominal (code)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values, e.g. emergency, urgent, elective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discharge_disposition_id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Nominal (code)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 values, e.g. home, transferred, expired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admission_source_id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Nominal (code)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values, e.g. referral, emergency room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time_in_hospital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Length of stay in days (1-14)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payer_code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Nominal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Insurance payer, e.g. Medicare, self-pay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39.56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medical_specialty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Nominal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Specialty of the admitting physician (72 values)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49.08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num_lab_procedures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 of lab tests during the stay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num_procedures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 of non-lab procedures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num_medications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 of distinct medications given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number_outpatient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Outpatient visits in the preceding year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number_emergency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Emergency visits in the preceding year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number_inpatient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Inpatient visits in the preceding year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diag_1, diag_2, diag_3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Nominal (ICD-9)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Primary, secondary and additional diagnosis (716 / 748 / 789 distinct codes)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0.02 / 0.35 / 1.40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number_diagnoses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 of diagnoses entered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max_glu_serum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Ordinal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Glucose serum test result: &gt;300, &gt;200, Norm, not measured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94.75*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A1Cresult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Ordinal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HbA1c test result: &gt;8, &gt;7, Norm, not measured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83.28*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 medication columns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Ordinal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metformin, insulin: No, Steady, Up, Down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Binary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Whether diabetes medication was changed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diabetesMed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Binary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Whether any diabetes medication was prescribed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readmitted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NO, &gt;30, &lt;30 days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2.4 Exploratory Data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Interpret every figure in 2 to 4 sentences. Use your Notebook 01 key findings as a starting point.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Target imbalance: only 11.16% readmitted within 30 days, so accuracy is misleading.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Missing data: weight, payer_code and medical_specialty; lab tests often not performed.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Repeat patients: 16,773 patients, 46.2% of rows, which motivates a patient-level split.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Readmission rate rises with prior inpatient visits; age and HbA1c show weaker effects.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All numeric correlations with the target are weak, so no single feature is enough.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4914900" cy="3619500"/>
            <wp:effectExtent t="0" r="0" b="0" l="0"/>
            <wp:docPr id="1" name="01_target.png" descr="Distribution of the readmission outcome" title="Distribution of the readmission out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1: </w:t>
      </w:r>
      <w:r>
        <w:rPr>
          <w:sz w:val="20"/>
          <w:szCs w:val="20"/>
        </w:rPr>
        <w:t xml:space="preserve">Distribution of the readmission outcome</w:t>
      </w:r>
    </w:p>
    <w:p>
      <w:pPr>
        <w:spacing w:after="120" w:line="300"/>
      </w:pPr>
      <w:r>
        <w:rPr>
          <w:i/>
          <w:iCs/>
          <w:color w:val="808080"/>
        </w:rPr>
        <w:t xml:space="preserve">[Write here: interpretation of Figure 1]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01_missing.png" descr="Percentage of missing values per attribute" title="Percentage of missing values per attrib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2: </w:t>
      </w:r>
      <w:r>
        <w:rPr>
          <w:sz w:val="20"/>
          <w:szCs w:val="20"/>
        </w:rPr>
        <w:t xml:space="preserve">Percentage of missing values per attribute</w:t>
      </w:r>
    </w:p>
    <w:p>
      <w:pPr>
        <w:spacing w:after="120" w:line="300"/>
      </w:pPr>
      <w:r>
        <w:rPr>
          <w:i/>
          <w:iCs/>
          <w:color w:val="808080"/>
        </w:rPr>
        <w:t xml:space="preserve">[Write here: interpretation of Figure 2]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524500" cy="1257300"/>
            <wp:effectExtent t="0" r="0" b="0" l="0"/>
            <wp:docPr id="1" name="01_rates.png" descr="30-day readmission rate by age group, prior inpatient visits and HbA1c result" title="30-day readmission rate by age group, prior inpatient visits and HbA1c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3: </w:t>
      </w:r>
      <w:r>
        <w:rPr>
          <w:sz w:val="20"/>
          <w:szCs w:val="20"/>
        </w:rPr>
        <w:t xml:space="preserve">30-day readmission rate by age group, prior inpatient visits and HbA1c result</w:t>
      </w:r>
    </w:p>
    <w:p>
      <w:pPr>
        <w:spacing w:after="120" w:line="300"/>
      </w:pPr>
      <w:r>
        <w:rPr>
          <w:i/>
          <w:iCs/>
          <w:color w:val="808080"/>
        </w:rPr>
        <w:t xml:space="preserve">[Write here: interpretation of Figure 3]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524500" cy="3124200"/>
            <wp:effectExtent t="0" r="0" b="0" l="0"/>
            <wp:docPr id="1" name="01_hist.png" descr="Distribution of the numeric attributes" title="Distribution of the numeric attribu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4: </w:t>
      </w:r>
      <w:r>
        <w:rPr>
          <w:sz w:val="20"/>
          <w:szCs w:val="20"/>
        </w:rPr>
        <w:t xml:space="preserve">Distribution of the numeric attributes</w:t>
      </w:r>
    </w:p>
    <w:p>
      <w:pPr>
        <w:spacing w:after="120" w:line="300"/>
      </w:pPr>
      <w:r>
        <w:rPr>
          <w:i/>
          <w:iCs/>
          <w:color w:val="808080"/>
        </w:rPr>
        <w:t xml:space="preserve">[Write here: interpretation of Figure 4]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181475" cy="3619500"/>
            <wp:effectExtent t="0" r="0" b="0" l="0"/>
            <wp:docPr id="1" name="01_corr.png" descr="Correlation between numeric attributes and the target" title="Correlation between numeric attributes and the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5: </w:t>
      </w:r>
      <w:r>
        <w:rPr>
          <w:sz w:val="20"/>
          <w:szCs w:val="20"/>
        </w:rPr>
        <w:t xml:space="preserve">Correlation between numeric attributes and the target</w:t>
      </w:r>
    </w:p>
    <w:p>
      <w:pPr>
        <w:spacing w:after="120" w:line="300"/>
      </w:pPr>
      <w:r>
        <w:rPr>
          <w:i/>
          <w:iCs/>
          <w:color w:val="808080"/>
        </w:rPr>
        <w:t xml:space="preserve">[Write here: interpretation of Figure 5]</w:t>
      </w:r>
    </w:p>
    <w:p>
      <w:pPr>
        <w:pStyle w:val="Heading1"/>
        <w:pageBreakBefore/>
      </w:pPr>
      <w:r>
        <w:t xml:space="preserve">3. Data Preprocessing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Rubric criterion 3. For each step explain WHAT you did and WHY. The table gives the facts; expand on them in your own words.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Mention the dimensionality reduction explicitly: ICD-9 grouping (700+ codes to 9 groups), medication summarisation (23 columns to 4), and the L1 experiment in Section 6.</w:t>
            </w:r>
          </w:p>
        </w:tc>
      </w:tr>
    </w:tbl>
    <w:p>
      <w:pPr>
        <w:spacing w:after="120"/>
      </w:pPr>
    </w:p>
    <w:p>
      <w:pPr>
        <w:keepNext/>
        <w:spacing w:before="120" w:after="80"/>
      </w:pPr>
      <w:r>
        <w:rPr>
          <w:b/>
          <w:bCs/>
          <w:sz w:val="20"/>
          <w:szCs w:val="20"/>
        </w:rPr>
        <w:t xml:space="preserve">Table 3: </w:t>
      </w:r>
      <w:r>
        <w:rPr>
          <w:sz w:val="20"/>
          <w:szCs w:val="20"/>
        </w:rPr>
        <w:t xml:space="preserve">Preprocessing 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26"/>
        <w:gridCol w:w="35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Removed encounters with discharge codes 11, 13, 14, 19, 20, 21 (expired or hospice)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These patients cannot be readmitted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Removed rows with gender = Unknown/Invalid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values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Dropped encounter_id, weight, payer_code, examide, citoglipton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Identifier, &gt;39% missing, or a single constant value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race missing -&gt; "Unknown"; medical_specialty missing -&gt; "Missing", top 10 kept, rest -&gt; "Other"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 rows; reduce 72 categories to 12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max_glu_serum and A1Cresult missing -&gt; "Not measured"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means the test was not done, which is informative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Grouped diag_1/2/3 ICD-9 codes into 9 clinical groups (Strack et al. [1])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Dimensionality reduction from 700+ codes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 bands converted to midpoints (e.g. [70-80) -&gt; 75)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Preserve order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Admission type, source and discharge codes mapped to a few readable groups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Codes are categories, not quantities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Medications summarised as num_med_changes and num_meds_used; insulin and metformin kept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23 sparse columns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feature total_visits = outpatient + emergency + inpatient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Overall prior healthcare use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and diabetesMed encoded as 1/0; target = 1 if readmitted &lt; 30 days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Binary problem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Scaling and one-hot encoding inside scikit-learn pipelines (scaling for LR only)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Fitted on training folds only, avoids leakage</w:t>
            </w:r>
          </w:p>
        </w:tc>
      </w:tr>
    </w:tbl>
    <w:p>
      <w:pPr>
        <w:spacing w:after="160"/>
      </w:pPr>
    </w:p>
    <w:p>
      <w:pPr>
        <w:keepNext/>
        <w:spacing w:before="120" w:after="80"/>
      </w:pPr>
      <w:r>
        <w:rPr>
          <w:b/>
          <w:bCs/>
          <w:sz w:val="20"/>
          <w:szCs w:val="20"/>
        </w:rPr>
        <w:t xml:space="preserve">Table 4: </w:t>
      </w:r>
      <w:r>
        <w:rPr>
          <w:sz w:val="20"/>
          <w:szCs w:val="20"/>
        </w:rPr>
        <w:t xml:space="preserve">Effect of preprocessing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Measure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Before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After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101,766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99,340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Columns / features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 (14 numeric, 13 categorical)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Present in 9 columns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 class rate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11.16%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11.39%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Distinct primary diagnosis values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716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(9 groups + Missing)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3.1 Patient-Level Train/Test Split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This is the most important methodological point. Explain the leakage problem and how GroupShuffleSplit (80/20, grouped by patient_nbr) and StratifiedGroupKFold (5 folds) solve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Point out that most public notebooks on this dataset split randomly.</w:t>
            </w:r>
          </w:p>
        </w:tc>
      </w:tr>
    </w:tbl>
    <w:p>
      <w:pPr>
        <w:spacing w:after="120"/>
      </w:pPr>
    </w:p>
    <w:p>
      <w:pPr>
        <w:keepNext/>
        <w:spacing w:before="120" w:after="80"/>
      </w:pPr>
      <w:r>
        <w:rPr>
          <w:b/>
          <w:bCs/>
          <w:sz w:val="20"/>
          <w:szCs w:val="20"/>
        </w:rPr>
        <w:t xml:space="preserve">Table 5: </w:t>
      </w:r>
      <w:r>
        <w:rPr>
          <w:sz w:val="20"/>
          <w:szCs w:val="20"/>
        </w:rPr>
        <w:t xml:space="preserve">Train/test split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Encounters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Positive rate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79,567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11.40%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19,773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11.35%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Patients appearing in both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200 words on leakage and the split]</w:t>
      </w:r>
    </w:p>
    <w:p>
      <w:pPr>
        <w:pStyle w:val="Heading1"/>
        <w:pageBreakBefore/>
      </w:pPr>
      <w:r>
        <w:t xml:space="preserve">4. Methodology</w:t>
      </w:r>
    </w:p>
    <w:p>
      <w:pPr>
        <w:pStyle w:val="Heading2"/>
      </w:pPr>
      <w:r>
        <w:t xml:space="preserve">4.1 Logistic Regression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Background: linear combination of features passed through the sigmoid; trained by minimising log-loss; L2 (ridge) and L1 (lasso) regularisation; C = inverse regularisation strength.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Interpretation: exp(coefficient) = odds ratio; numeric features are standardised, so odds ratios are per one standard deviation.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class_weight="balanced" re-weights errors by inverse class frequency.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Justification: standard baseline in clinical risk prediction, interpretable, fast. Cite [5].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350 words]</w:t>
      </w:r>
    </w:p>
    <w:p>
      <w:pPr>
        <w:pStyle w:val="Heading2"/>
      </w:pPr>
      <w:r>
        <w:t xml:space="preserve">4.2 Random Forest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Background: ensemble of decision trees (Breiman [3]); bootstrap sampling (bagging); random subset of features at each split; majority vote / averaged probabilities; reduces variance.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Key hyperparameters: n_estimators, max_depth, min_samples_leaf, max_features. class_weight="balanced_subsample".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Justification: captures non-linear effects and interactions, robust to mixed data and outliers, gives feature importance.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Contrast with boosting in one or two sentences (viva question).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350 words]</w:t>
      </w:r>
    </w:p>
    <w:p>
      <w:pPr>
        <w:pStyle w:val="Heading2"/>
      </w:pPr>
      <w:r>
        <w:t xml:space="preserve">4.3 Hyperparameter Tuning</w:t>
      </w:r>
    </w:p>
    <w:p>
      <w:pPr>
        <w:keepNext/>
        <w:spacing w:before="120" w:after="80"/>
      </w:pPr>
      <w:r>
        <w:rPr>
          <w:b/>
          <w:bCs/>
          <w:sz w:val="20"/>
          <w:szCs w:val="20"/>
        </w:rPr>
        <w:t xml:space="preserve">Table 6: </w:t>
      </w:r>
      <w:r>
        <w:rPr>
          <w:sz w:val="20"/>
          <w:szCs w:val="20"/>
        </w:rPr>
        <w:t xml:space="preserve">Search spaces and selected hyperparameters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700"/>
        <w:gridCol w:w="21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Search method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Search space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Selected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GridSearchCV, 5-fold StratifiedGroupKFold, scoring = PR-AUC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 in {0.001, 0.01, 0.1, 1, 10}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 = 0.01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RandomizedSearchCV (15 candidates, 75 fits), same CV and scoring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n_estimators {200, 300, 500}; max_depth {10, 15, 20, None}; min_samples_leaf {1, 5, 10, 20}; max_features {sqrt, 0.3}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n_estimators = 300, min_samples_leaf = 20, max_features = 0.3, max_depth = None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150 words on why PR-AUC was the tuning metric and why grouped CV was used]</w:t>
      </w:r>
    </w:p>
    <w:p>
      <w:pPr>
        <w:pStyle w:val="Heading2"/>
      </w:pPr>
      <w:r>
        <w:t xml:space="preserve">4.4 Evaluation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Metrics and why: ROC-AUC (ranking), PR-AUC (focus on the rare positive class [6]), recall, precision, F1, balanced accuracy, Brier score (probability quality).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Decision threshold chosen to maximise F1 on out-of-fold training predictions, never on the test set. LR threshold 0.528, RF threshold 0.433.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Bootstrap (1,000 resamples) 95% confidence intervals for each AUC and for the difference [8].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Permutation importance on 5,000 test rows for both models, so importances are comparable.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250 words]</w:t>
      </w:r>
    </w:p>
    <w:p>
      <w:pPr>
        <w:pStyle w:val="Heading1"/>
        <w:pageBreakBefore/>
      </w:pPr>
      <w:r>
        <w:t xml:space="preserve">5. Implementation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Rubric criterion 5 (code quality). Describe the structure, not the code line by line; the code is in the appendix.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Reusable functions in src/preprocessing.py; five notebooks in order; models saved with joblib; fixed random_state = 42 for reproducibility.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scikit-learn Pipeline + ColumnTransformer so preprocessing is fitted inside each CV fold.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Git commit history from project start (link to repository).</w:t>
            </w:r>
          </w:p>
        </w:tc>
      </w:tr>
    </w:tbl>
    <w:p>
      <w:pPr>
        <w:spacing w:after="120"/>
      </w:pPr>
    </w:p>
    <w:p>
      <w:pPr>
        <w:keepNext/>
        <w:spacing w:before="120" w:after="80"/>
      </w:pPr>
      <w:r>
        <w:rPr>
          <w:b/>
          <w:bCs/>
          <w:sz w:val="20"/>
          <w:szCs w:val="20"/>
        </w:rPr>
        <w:t xml:space="preserve">Table 7: </w:t>
      </w:r>
      <w:r>
        <w:rPr>
          <w:sz w:val="20"/>
          <w:szCs w:val="20"/>
        </w:rPr>
        <w:t xml:space="preserve">Software environment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3.11.9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JupyterLab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4.6.4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pandas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2.2.3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NumPy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2.0.2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1.5.2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matplotlib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3.9.2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seaborn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0.13.2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SHAP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0.51.0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joblib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1.4.2</w:t>
            </w:r>
          </w:p>
        </w:tc>
      </w:tr>
    </w:tbl>
    <w:p>
      <w:pPr>
        <w:spacing w:after="160"/>
      </w:pPr>
    </w:p>
    <w:p>
      <w:pPr>
        <w:keepNext/>
        <w:spacing w:before="120" w:after="80"/>
      </w:pPr>
      <w:r>
        <w:rPr>
          <w:b/>
          <w:bCs/>
          <w:sz w:val="20"/>
          <w:szCs w:val="20"/>
        </w:rPr>
        <w:t xml:space="preserve">Table 8: </w:t>
      </w:r>
      <w:r>
        <w:rPr>
          <w:sz w:val="20"/>
          <w:szCs w:val="20"/>
        </w:rPr>
        <w:t xml:space="preserve">Project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src/preprocessing.py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Cleaning, ICD-9 grouping, threshold selection and evaluation functions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notebooks/data_desc.ipynb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understanding and EDA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notebooks/preprocessing.ipynb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Cleaning and patient-level split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notebooks/logistic_regression.ipynb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tuning, odds ratios, L1 experiment, threshold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notebooks/random_forest.ipynb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 tuning, overfitting check, importance, SHAP, threshold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notebooks/comparison.ipynb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Test-set evaluation, curves, calibration, bootstrap, permutation importance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reports/figures/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figures used in this report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250 words]</w:t>
      </w:r>
    </w:p>
    <w:p>
      <w:pPr>
        <w:pStyle w:val="Heading1"/>
        <w:pageBreakBefore/>
      </w:pPr>
      <w:r>
        <w:t xml:space="preserve">6. Results</w:t>
      </w:r>
    </w:p>
    <w:p>
      <w:pPr>
        <w:pStyle w:val="Heading2"/>
      </w:pPr>
      <w:r>
        <w:t xml:space="preserve">6.1 Cross-Validation Results</w:t>
      </w:r>
    </w:p>
    <w:p>
      <w:pPr>
        <w:keepNext/>
        <w:spacing w:before="120" w:after="80"/>
      </w:pPr>
      <w:r>
        <w:rPr>
          <w:b/>
          <w:bCs/>
          <w:sz w:val="20"/>
          <w:szCs w:val="20"/>
        </w:rPr>
        <w:t xml:space="preserve">Table 9: </w:t>
      </w:r>
      <w:r>
        <w:rPr>
          <w:sz w:val="20"/>
          <w:szCs w:val="20"/>
        </w:rPr>
        <w:t xml:space="preserve">Cross-validation results on the training set (5-fold, grouped by patient)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CV PR-AUC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Refit time (s)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OOF threshold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OOF F1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0.2029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0.528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0.269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0.2118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28.2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0.433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0.276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Compare with the random baseline PR-AUC of about 0.114 (the positive rate): both models roughly double it.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120 words]</w:t>
      </w:r>
    </w:p>
    <w:p>
      <w:pPr>
        <w:pStyle w:val="Heading2"/>
      </w:pPr>
      <w:r>
        <w:t xml:space="preserve">6.2 Logistic Regression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638675" cy="3619500"/>
            <wp:effectExtent t="0" r="0" b="0" l="0"/>
            <wp:docPr id="1" name="03_lr_C.png" descr="Effect of the regularisation parameter C on cross-validated PR-AUC" title="Effect of the regularisation parameter C on cross-validated PR-A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6: </w:t>
      </w:r>
      <w:r>
        <w:rPr>
          <w:sz w:val="20"/>
          <w:szCs w:val="20"/>
        </w:rPr>
        <w:t xml:space="preserve">Effect of the regularisation parameter C on cross-validated PR-AUC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524500" cy="2981325"/>
            <wp:effectExtent t="0" r="0" b="0" l="0"/>
            <wp:docPr id="1" name="03_lr_odds.png" descr="Fifteen largest Logistic Regression effects expressed as odds ratios" title="Fifteen largest Logistic Regression effects expressed as odds rat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7: </w:t>
      </w:r>
      <w:r>
        <w:rPr>
          <w:sz w:val="20"/>
          <w:szCs w:val="20"/>
        </w:rPr>
        <w:t xml:space="preserve">Fifteen largest Logistic Regression effects expressed as odds ratios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Strong regularisation (C = 0.01) was best: the model gains nothing from fitting the training data more closely.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Odds ratios: discharge home (0.76) lowers risk; nephrology specialty (1.30), diabetes or circulatory primary diagnosis and more prior visits (total_visits 1.13 per SD) raise it. Check the full list in your notebook output.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L1 experiment: 54 of 90 one-hot coefficients set exactly to zero, showing heavy redundancy.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250 words]</w:t>
      </w:r>
    </w:p>
    <w:p>
      <w:pPr>
        <w:pStyle w:val="Heading2"/>
      </w:pPr>
      <w:r>
        <w:t xml:space="preserve">6.3 Random Forest</w:t>
      </w:r>
    </w:p>
    <w:p>
      <w:pPr>
        <w:keepNext/>
        <w:spacing w:before="120" w:after="80"/>
      </w:pPr>
      <w:r>
        <w:rPr>
          <w:b/>
          <w:bCs/>
          <w:sz w:val="20"/>
          <w:szCs w:val="20"/>
        </w:rPr>
        <w:t xml:space="preserve">Table 10: </w:t>
      </w:r>
      <w:r>
        <w:rPr>
          <w:sz w:val="20"/>
          <w:szCs w:val="20"/>
        </w:rPr>
        <w:t xml:space="preserve">Top Random Forest configurations: training vs cross-validation PR-AUC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Rank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Mean train PR-AUC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Mean CV PR-AUC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(selected)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0.531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0.212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0.319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0.697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0.951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Fill the "-" cells from the res.head(10) output in random_forest.ipynb (cell 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Point: the most flexible configuration reaches 0.95 on training data with no gain in CV, which is clear overfitting; min_samples_leaf = 20 controls it.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524500" cy="3276600"/>
            <wp:effectExtent t="0" r="0" b="0" l="0"/>
            <wp:docPr id="1" name="04_rf_importance.png" descr="Random Forest impurity-based feature importance (top 15)" title="Random Forest impurity-based feature importance (top 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8: </w:t>
      </w:r>
      <w:r>
        <w:rPr>
          <w:sz w:val="20"/>
          <w:szCs w:val="20"/>
        </w:rPr>
        <w:t xml:space="preserve">Random Forest impurity-based feature importance (top 15)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867150" cy="3619500"/>
            <wp:effectExtent t="0" r="0" b="0" l="0"/>
            <wp:docPr id="1" name="04_rf_shap.png" descr="SHAP summary for the Random Forest (500 training samples)" title="SHAP summary for the Random Forest (500 training sampl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9: </w:t>
      </w:r>
      <w:r>
        <w:rPr>
          <w:sz w:val="20"/>
          <w:szCs w:val="20"/>
        </w:rPr>
        <w:t xml:space="preserve">SHAP summary for the Random Forest (500 training samples)</w:t>
      </w:r>
    </w:p>
    <w:p>
      <w:pPr>
        <w:spacing w:after="120" w:line="300"/>
      </w:pPr>
      <w:r>
        <w:rPr>
          <w:i/>
          <w:iCs/>
          <w:color w:val="808080"/>
        </w:rPr>
        <w:t xml:space="preserve">[Write here: about 250 words interpreting importance and SHAP; note the bias of impurity importance toward high-cardinality numeric features]</w:t>
      </w:r>
    </w:p>
    <w:p>
      <w:pPr>
        <w:pStyle w:val="Heading2"/>
      </w:pPr>
      <w:r>
        <w:t xml:space="preserve">6.4 Test-Set Comparison</w:t>
      </w:r>
    </w:p>
    <w:p>
      <w:pPr>
        <w:keepNext/>
        <w:spacing w:before="120" w:after="80"/>
      </w:pPr>
      <w:r>
        <w:rPr>
          <w:b/>
          <w:bCs/>
          <w:sz w:val="20"/>
          <w:szCs w:val="20"/>
        </w:rPr>
        <w:t xml:space="preserve">Table 11: </w:t>
      </w:r>
      <w:r>
        <w:rPr>
          <w:sz w:val="20"/>
          <w:szCs w:val="20"/>
        </w:rPr>
        <w:t xml:space="preserve">Test-set performance (19,773 encounters, thresholds chosen on training data)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18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Better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ROC-AUC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0.6649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0.6710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PR-AUC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0.2127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0.2278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Recall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0.4764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0.5276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Precision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0.1889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0.1903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 (marginal)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0.2705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0.2797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Balanced accuracy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0.6072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0.6201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Brier score (lower is better)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0.2278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0.1659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Decision threshold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0.5277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0.4333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Training (refit) time (s)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0.89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28.24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</w:t>
            </w:r>
          </w:p>
        </w:tc>
      </w:tr>
    </w:tbl>
    <w:p>
      <w:pPr>
        <w:spacing w:after="16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524500" cy="2428875"/>
            <wp:effectExtent t="0" r="0" b="0" l="0"/>
            <wp:docPr id="1" name="05_roc_pr.png" descr="ROC and precision-recall curves on the test set" title="ROC and precision-recall curves on the test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10: </w:t>
      </w:r>
      <w:r>
        <w:rPr>
          <w:sz w:val="20"/>
          <w:szCs w:val="20"/>
        </w:rPr>
        <w:t xml:space="preserve">ROC and precision-recall curves on the test set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524500" cy="2162175"/>
            <wp:effectExtent t="0" r="0" b="0" l="0"/>
            <wp:docPr id="1" name="05_confusion.png" descr="Confusion matrices on the test set" title="Confusion matrices on the test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11: </w:t>
      </w:r>
      <w:r>
        <w:rPr>
          <w:sz w:val="20"/>
          <w:szCs w:val="20"/>
        </w:rPr>
        <w:t xml:space="preserve">Confusion matrices on the test set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143375" cy="3619500"/>
            <wp:effectExtent t="0" r="0" b="0" l="0"/>
            <wp:docPr id="1" name="05_calibration.png" descr="Calibration curves on the test set" title="Calibration curves on the test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12: </w:t>
      </w:r>
      <w:r>
        <w:rPr>
          <w:sz w:val="20"/>
          <w:szCs w:val="20"/>
        </w:rPr>
        <w:t xml:space="preserve">Calibration curves on the test set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524500" cy="2333625"/>
            <wp:effectExtent t="0" r="0" b="0" l="0"/>
            <wp:docPr id="1" name="05_permutation.png" descr="Permutation importance on the test set (drop in PR-AUC)" title="Permutation importance on the test set (drop in PR-AU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Figure 13: </w:t>
      </w:r>
      <w:r>
        <w:rPr>
          <w:sz w:val="20"/>
          <w:szCs w:val="20"/>
        </w:rPr>
        <w:t xml:space="preserve">Permutation importance on the test set (drop in PR-AUC)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Describe each figure. Read the counts from the confusion matrices (true positives, false positives) and translate recall into patients: e.g. RF catches about 53 of every 100 readmissions.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Calibration: both models over-estimate risk because of class weighting; LR more so (Brier 0.228 vs 0.166).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Permutation importance: do both models rank the same features at the top? Agreement strengthens the finding.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400 words]</w:t>
      </w:r>
    </w:p>
    <w:p>
      <w:pPr>
        <w:pStyle w:val="Heading2"/>
      </w:pPr>
      <w:r>
        <w:t xml:space="preserve">6.5 Statistical Comparison</w:t>
      </w:r>
    </w:p>
    <w:p>
      <w:pPr>
        <w:keepNext/>
        <w:spacing w:before="120" w:after="80"/>
      </w:pPr>
      <w:r>
        <w:rPr>
          <w:b/>
          <w:bCs/>
          <w:sz w:val="20"/>
          <w:szCs w:val="20"/>
        </w:rPr>
        <w:t xml:space="preserve">Table 12: </w:t>
      </w:r>
      <w:r>
        <w:rPr>
          <w:sz w:val="20"/>
          <w:szCs w:val="20"/>
        </w:rPr>
        <w:t xml:space="preserve">Bootstrap 95% confidence intervals for ROC-AUC (1,000 resamples)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95% CI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Logistic Regression AUC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[0.6536, 0.6763]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Random Forest AUC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[0.6591, 0.6822]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Difference (RF - LR)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[0.0002, 0.0125]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The interval for the difference lies entirely above zero: RF is significantly better, but the effect is small (about 0.006 AUC).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150 words]</w:t>
      </w:r>
    </w:p>
    <w:p>
      <w:pPr>
        <w:pStyle w:val="Heading1"/>
        <w:pageBreakBefore/>
      </w:pPr>
      <w:r>
        <w:t xml:space="preserve">7. Critical Analysis and Discussion</w:t>
      </w:r>
    </w:p>
    <w:p>
      <w:pPr>
        <w:pStyle w:val="Heading2"/>
      </w:pPr>
      <w:r>
        <w:t xml:space="preserve">7.1 Comparison of the Algorithms</w:t>
      </w:r>
    </w:p>
    <w:p>
      <w:pPr>
        <w:keepNext/>
        <w:spacing w:before="120" w:after="80"/>
      </w:pPr>
      <w:r>
        <w:rPr>
          <w:b/>
          <w:bCs/>
          <w:sz w:val="20"/>
          <w:szCs w:val="20"/>
        </w:rPr>
        <w:t xml:space="preserve">Table 13: </w:t>
      </w:r>
      <w:r>
        <w:rPr>
          <w:sz w:val="20"/>
          <w:szCs w:val="20"/>
        </w:rPr>
        <w:t xml:space="preserve">Compare-and-contrast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Dimension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Random Forest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Discrimination (ROC-AUC / PR-AUC)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0.665 / 0.213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0.671 / 0.228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Recall at chosen threshold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47.6%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52.8%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Probability quality (Brier)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0.228 (poorly calibrated)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0.166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Interpretability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High: odds ratios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Lower: needs SHAP / permutation importance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Training time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0.9 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28.2 s (about 32x slower)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Tuning effort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hyperparameter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hyperparameters, 75 fits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Overfitting risk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(strong regularisation chosen)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without leaf-size limits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Answer RQ2: RF is statistically better but by a small margin. Discuss whether that is worth the loss of interpretability and speed in a clinical setting.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Explain why the gap is small: the useful signal is mostly in a few strong features (prior inpatient visits, discharge destination), which a linear model already captures.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350 words]</w:t>
      </w:r>
    </w:p>
    <w:p>
      <w:pPr>
        <w:pStyle w:val="Heading2"/>
      </w:pPr>
      <w:r>
        <w:t xml:space="preserve">7.2 Why Performance Plateaus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Both models stop around AUC 0.67, consistent with published work on this dataset [10].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Missing information: no lab values over time, no social and economic factors, no post-discharge care data; readmission is partly random.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200 words]</w:t>
      </w:r>
    </w:p>
    <w:p>
      <w:pPr>
        <w:pStyle w:val="Heading2"/>
      </w:pPr>
      <w:r>
        <w:t xml:space="preserve">7.3 Limitations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Data from 1999-2008, US only: may not generalise to current or Sri Lankan settings.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ICD-9 grouping loses detail; heavy missingness in weight and lab tests.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Single hold-out test set; no external validation.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Class weighting distorts probabilities; threshold optimised for F1, not for real clinical costs.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200 words]</w:t>
      </w:r>
    </w:p>
    <w:p>
      <w:pPr>
        <w:pStyle w:val="Heading2"/>
      </w:pPr>
      <w:r>
        <w:t xml:space="preserve">7.4 How Accuracy Could Be Improved and Future 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Probability calibration (CalibratedClassifierCV, isotonic or Platt) [11].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Cost-sensitive threshold based on the cost of a missed readmission vs a follow-up call.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Richer features: patient history across encounters, finer diagnosis groups, interaction terms for LR.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Other classical algorithms: gradient boosting (XGBoost, LightGBM), stacking ensembles.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External validation on newer or local hospital data; fairness analysis across race, gender and age groups.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about 300 words]</w:t>
      </w:r>
    </w:p>
    <w:p>
      <w:pPr>
        <w:pStyle w:val="Heading1"/>
        <w:pageBreakBefore/>
      </w:pPr>
      <w:r>
        <w:t xml:space="preserve">8. Conclusion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Answer RQ1 to RQ3 directly in about 200 words. No new information.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conclusion]</w:t>
      </w:r>
    </w:p>
    <w:p>
      <w:pPr>
        <w:pStyle w:val="Heading1"/>
        <w:pageBreakBefore/>
      </w:pPr>
      <w:r>
        <w:t xml:space="preserve">9. Individual Contribution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State that you completed all parts (data analysis, preprocessing, both models, evaluation, report, video) and that the lecturer approved a solo submission (quote the date of approval).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Refer to the Git commit history as evidence.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808080"/>
        </w:rPr>
        <w:t xml:space="preserve">[Write here: contribution statement]</w:t>
      </w:r>
    </w:p>
    <w:p>
      <w:pPr>
        <w:pStyle w:val="Heading1"/>
        <w:pageBreakBefore/>
      </w:pPr>
      <w:r>
        <w:t xml:space="preserve">References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Check every reference yourself (authors, year, pages, URL) and add any further sources you cite. Keep the IEEE style consistent.</w:t>
            </w:r>
          </w:p>
        </w:tc>
      </w:tr>
    </w:tbl>
    <w:p>
      <w:pPr>
        <w:spacing w:after="120"/>
      </w:pPr>
    </w:p>
    <w:p>
      <w:pPr>
        <w:spacing w:after="100"/>
        <w:ind w:left="567" w:hanging="567"/>
      </w:pPr>
      <w:r>
        <w:rPr>
          <w:sz w:val="20"/>
          <w:szCs w:val="20"/>
        </w:rPr>
        <w:t xml:space="preserve">[1]	B. Strack, J. P. DeShazo, C. Gennings, J. L. Olmo, S. Ventura, K. J. Cios and J. N. Clore, "Impact of HbA1c measurement on hospital readmission rates: Analysis of 70,000 clinical database patient records," BioMed Research International, vol. 2014, Art. no. 781670, 2014.</w:t>
      </w:r>
    </w:p>
    <w:p>
      <w:pPr>
        <w:spacing w:after="100"/>
        <w:ind w:left="567" w:hanging="567"/>
      </w:pPr>
      <w:r>
        <w:rPr>
          <w:sz w:val="20"/>
          <w:szCs w:val="20"/>
        </w:rPr>
        <w:t xml:space="preserve">[2]	J. Clore, K. Cios, J. DeShazo and B. Strack, "Diabetes 130-US Hospitals for Years 1999-2008," UCI Machine Learning Repository, 2014. [Online]. Available: https://archive.ics.uci.edu/dataset/296/diabetes+130-us+hospitals+for+years+1999-2008</w:t>
      </w:r>
    </w:p>
    <w:p>
      <w:pPr>
        <w:spacing w:after="100"/>
        <w:ind w:left="567" w:hanging="567"/>
      </w:pPr>
      <w:r>
        <w:rPr>
          <w:sz w:val="20"/>
          <w:szCs w:val="20"/>
        </w:rPr>
        <w:t xml:space="preserve">[3]	L. Breiman, "Random forests," Machine Learning, vol. 45, no. 1, pp. 5-32, 2001.</w:t>
      </w:r>
    </w:p>
    <w:p>
      <w:pPr>
        <w:spacing w:after="100"/>
        <w:ind w:left="567" w:hanging="567"/>
      </w:pPr>
      <w:r>
        <w:rPr>
          <w:sz w:val="20"/>
          <w:szCs w:val="20"/>
        </w:rPr>
        <w:t xml:space="preserve">[4]	F. Pedregosa et al., "Scikit-learn: Machine learning in Python," Journal of Machine Learning Research, vol. 12, pp. 2825-2830, 2011.</w:t>
      </w:r>
    </w:p>
    <w:p>
      <w:pPr>
        <w:spacing w:after="100"/>
        <w:ind w:left="567" w:hanging="567"/>
      </w:pPr>
      <w:r>
        <w:rPr>
          <w:sz w:val="20"/>
          <w:szCs w:val="20"/>
        </w:rPr>
        <w:t xml:space="preserve">[5]	D. W. Hosmer, S. Lemeshow and R. X. Sturdivant, Applied Logistic Regression, 3rd ed. Hoboken, NJ, USA: Wiley, 2013.</w:t>
      </w:r>
    </w:p>
    <w:p>
      <w:pPr>
        <w:spacing w:after="100"/>
        <w:ind w:left="567" w:hanging="567"/>
      </w:pPr>
      <w:r>
        <w:rPr>
          <w:sz w:val="20"/>
          <w:szCs w:val="20"/>
        </w:rPr>
        <w:t xml:space="preserve">[6]	T. Saito and M. Rehmsmeier, "The precision-recall plot is more informative than the ROC plot when evaluating binary classifiers on imbalanced datasets," PLoS ONE, vol. 10, no. 3, Art. no. e0118432, 2015.</w:t>
      </w:r>
    </w:p>
    <w:p>
      <w:pPr>
        <w:spacing w:after="100"/>
        <w:ind w:left="567" w:hanging="567"/>
      </w:pPr>
      <w:r>
        <w:rPr>
          <w:sz w:val="20"/>
          <w:szCs w:val="20"/>
        </w:rPr>
        <w:t xml:space="preserve">[7]	S. M. Lundberg and S.-I. Lee, "A unified approach to interpreting model predictions," in Advances in Neural Information Processing Systems 30, 2017.</w:t>
      </w:r>
    </w:p>
    <w:p>
      <w:pPr>
        <w:spacing w:after="100"/>
        <w:ind w:left="567" w:hanging="567"/>
      </w:pPr>
      <w:r>
        <w:rPr>
          <w:sz w:val="20"/>
          <w:szCs w:val="20"/>
        </w:rPr>
        <w:t xml:space="preserve">[8]	B. Efron and R. J. Tibshirani, An Introduction to the Bootstrap. New York, NY, USA: Chapman &amp; Hall, 1993.</w:t>
      </w:r>
    </w:p>
    <w:p>
      <w:pPr>
        <w:spacing w:after="100"/>
        <w:ind w:left="567" w:hanging="567"/>
      </w:pPr>
      <w:r>
        <w:rPr>
          <w:sz w:val="20"/>
          <w:szCs w:val="20"/>
        </w:rPr>
        <w:t xml:space="preserve">[9]	Centers for Medicare &amp; Medicaid Services, "Hospital Readmissions Reduction Program (HRRP)." [Online]. Available: https://www.cms.gov [add the exact page URL and access date]</w:t>
      </w:r>
    </w:p>
    <w:p>
      <w:pPr>
        <w:spacing w:after="100"/>
        <w:ind w:left="567" w:hanging="567"/>
      </w:pPr>
      <w:r>
        <w:rPr>
          <w:sz w:val="20"/>
          <w:szCs w:val="20"/>
        </w:rPr>
        <w:t xml:space="preserve">[10]	D. Kansagara et al., "Risk prediction models for hospital readmission: A systematic review," JAMA, vol. 306, no. 15, pp. 1688-1698, 2011.</w:t>
      </w:r>
    </w:p>
    <w:p>
      <w:pPr>
        <w:spacing w:after="100"/>
        <w:ind w:left="567" w:hanging="567"/>
      </w:pPr>
      <w:r>
        <w:rPr>
          <w:sz w:val="20"/>
          <w:szCs w:val="20"/>
        </w:rPr>
        <w:t xml:space="preserve">[11]	A. Niculescu-Mizil and R. Caruana, "Predicting good probabilities with supervised learning," in Proc. 22nd Int. Conf. Machine Learning (ICML), 2005, pp. 625-632.</w:t>
      </w:r>
    </w:p>
    <w:p>
      <w:pPr>
        <w:pStyle w:val="Heading1"/>
        <w:pageBreakBefore/>
      </w:pPr>
      <w:r>
        <w:t xml:space="preserve">Appendix A: Source Code</w:t>
      </w:r>
    </w:p>
    <w:p>
      <w:pPr>
        <w:spacing w:after="120" w:line="300"/>
      </w:pPr>
      <w:r>
        <w:rPr>
          <w:sz w:val="20"/>
          <w:szCs w:val="20"/>
        </w:rPr>
        <w:t xml:space="preserve">The complete source code is reproduced below as text. It is also available in the GitHub repository: https://github.com/Shadhani-Rushanthi/FML-Assignment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D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WRITING NOTES (delete this box before submitting)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Generated from your notebooks on the date this template was built. If you change any code, regenerate or update this appendix so it matches the repository.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A.1 src/preprocessing.py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re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sklearn.metrics import (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average_precision_score, balanced_accuracy_score, brier_score_loss,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f1_score, precision_recall_curve, precision_score, recall_score,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roc_auc_score,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EXPIRED_OR_HOSPICE = [11, 13, 14, 19, 20, 21]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The 23 diabetes medication columns in the dataset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MEDICATIONS = [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'metformin', 'repaglinide', 'nateglinide', 'chlorpropamide', 'glimepiride',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'acetohexamide', 'glipizide', 'glyburide', 'tolbutamide', 'pioglitazone',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'rosiglitazone', 'acarbose', 'miglitol', 'troglitazone', 'tolazamide',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'examide', 'citoglipton', 'insulin', 'glyburide-metformin',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'glipizide-metformin', 'glimepiride-pioglitazone',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'metformin-rosiglitazone', 'metformin-pioglitazone',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load_raw(path):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"""Read the raw CSV. '?' is how this dataset marks missing values.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Diagnosis codes are read as text because some start with V or E."""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diag_types = {'diag_1': str, 'diag_2': str, 'diag_3': str}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pd.read_csv(path, na_values='?', dtype=diag_types, low_memory=False)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group_icd9(code):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pd.isna(code):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'Missing'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code = str(code)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code.startswith(('V', 'E')):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'Other'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c = float(code)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390 &lt;= c &lt;= 459 or c == 785: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'Circulatory'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460 &lt;= c &lt;= 519 or c == 786: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'Respiratory'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520 &lt;= c &lt;= 579 or c == 787: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'Digestive'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int(c) == 250: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'Diabetes'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800 &lt;= c &lt;= 999: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'Injury'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710 &lt;= c &lt;= 739: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'Musculoskeletal'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580 &lt;= c &lt;= 629 or c == 788: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'Genitourinary'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140 &lt;= c &lt;= 239: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'Neoplasms'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'Other'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age_to_midpoint(age_band):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low, high = re.findall(r'\d+', age_band)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(int(low) + int(high)) / 2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The ID columns are codes, not quantities. These groupings follow IDS_mapping.csv.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map_admission_type(x):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x in (1, 2, 7):           # emergency, urgent, trauma centre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'Emergency/Urgent'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x == 3: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'Elective'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'Other/Unknown'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map_admission_source(x):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x == 7: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'Emergency Room'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x in (1, 2, 3):           # physician, clinic, HMO referral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'Referral'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x in (4, 5, 6, 10, 18, 19, 22, 25, 26):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'Transfer'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'Other/Unknown'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map_discharge(x):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x == 1: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'Home'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x in (6, 8):              # home with health service / home IV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'Home with care'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x in (2, 3, 4, 5, 10, 15, 22, 23, 24, 27, 28, 29, 30):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return 'Transferred'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'Other/Unknown'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clean_data(df, top_n_specialties=10):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"""Run every cleaning step and return (X, y, groups).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groups = patient_nbr, used only for splitting, never as a feature."""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 = df.copy()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 = df[~df['discharge_disposition_id'].isin(EXPIRED_OR_HOSPICE)]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 = df[df['gender'] != 'Unknown/Invalid']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3. Drop the ID column, columns with mostly missing data, and two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   medications that have the same value for every patient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 = df.drop(columns=['encounter_id', 'weight', 'payer_code',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'examide', 'citoglipton'])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4. Fill the remaining missing categories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df['race'] = df['race'].fillna('Unknown')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df['medical_specialty'] = df['medical_specialty'].fillna('Missing')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top = df['medical_specialty'].value_counts().nlargest(top_n_specialties).index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df['medical_specialty'] = df['medical_specialty'].where(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df['medical_specialty'].isin(top), 'Other')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5. Lab results: missing here means the test wasn't done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df['max_glu_serum'] = df['max_glu_serum'].fillna('Not measured')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df['A1Cresult'] = df['A1Cresult'].fillna('Not measured')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6. Collapse 700+ ICD-9 codes into 9 clinical groups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for col in ['diag_1', 'diag_2', 'diag_3']: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df[col] = df[col].apply(group_icd9)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7. Age bands -&gt; numbers, ID codes -&gt; readable groups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df['age'] = df['age'].apply(age_to_midpoint)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df['admission_type'] = df.pop('admission_type_id').apply(map_admission_type)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df['admission_source'] = df.pop('admission_source_id').apply(map_admission_source)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df['discharge_group'] = df.pop('discharge_disposition_id').apply(map_discharge)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8. Summarise the medication columns, keeping only the two most common ones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meds = [m for m in MEDICATIONS if m in df.columns]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df['num_med_changes'] = df[meds].isin(['Up', 'Down']).sum(axis=1)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df['num_meds_used'] = (df[meds] != 'No').sum(axis=1)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 = df.drop(columns=[m for m in meds if m not in ('insulin', 'metformin')])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9. Healthcare use in the year before this stay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df['total_visits'] = (df['number_outpatient'] + df['number_emergency']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+ df['number_inpatient'])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10. Yes/No columns -&gt; 1/0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df['change'] = (df['change'] == 'Ch').astype(int)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df['diabetesMed'] = (df['diabetesMed'] == 'Yes').astype(int)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# 11. Target: readmitted within 30 days = 1, everything else = 0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y = (df.pop('readmitted') == '&lt;30').astype(int)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groups = df.pop('patient_nbr')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(df.reset_index(drop=True), y.reset_index(drop=True),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   groups.reset_index(drop=True))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split_columns(X):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num_cols = X.select_dtypes(include='number').columns.tolist()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cat_cols = [c for c in X.columns if c not in num_cols]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num_cols, cat_cols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best_f1_threshold(y_true, proba):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precision, recall, thresholds = precision_recall_curve(y_true, proba)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f1 = 2 * precision * recall / (precision + recall + 1e-12)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best = np.argmax(f1[:-1])     # the last point has no matching threshold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thresholds[best], f1[best]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evaluate(y_true, proba, threshold):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pred = (proba &gt;= threshold).astype(int)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{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'ROC-AUC': roc_auc_score(y_true, proba),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'PR-AUC': average_precision_score(y_true, proba),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'Recall': recall_score(y_true, pred),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'Precision': precision_score(y_true, pred, zero_division=0),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'F1': f1_score(y_true, pred),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'Balanced accuracy': balanced_accuracy_score(y_true, pred),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'Brier score': brier_score_loss(y_true, proba),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'Threshold': threshold,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</w:pPr>
      <w:r>
        <w:t xml:space="preserve">A.2 notebooks/data_desc.ipynb (data understanding)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Problem: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Predicting the readmission of diabetic patients within 30-day after discharged, and how does a simple, interpretable model (Logistic Regression) compare with a more complex ensemble model (Random Forest)?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This file will read the diabetic patients dataset and preprocess the data to create the model.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2 ----------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matplotlib.pyplot as plt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seaborn as sns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src.preprocessing import load_raw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sys.path.append('..')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pd.set_option('display.max_columns', None)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sns.set_theme(style='whitegrid')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 = '../reports/figures/'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3 ----------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df = load_raw('../Data/diabetic_data.csv')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print(df.shape)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df.head()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4 ----------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summary = pd.DataFrame({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'dtype': df.dtypes.astype(str),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'unique_values': df.nunique(),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'missing_%': (df.isna().mean() * 100).round(2),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'example': df.iloc[0]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summary.to_csv(FIG+'attribute_summary.csv')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summary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5 ----------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counts = df['readmitted'].value_counts()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print((counts/len(df)*100).round(2))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 = counts.plot(kind='bar', color=['#4c72b0', '#dd8452', '#c44e52'])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ax.set_title('Readmission outcome')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ax.set_xlabel('')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ax.set_ylabel('Number of encounters')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plt.xticks(rotation=0)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+'01_target.png',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6 ----------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As the classes are imbalanced, so accuracy would be misleading.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# Only about [11.2]% of encounters ended in a readmission within 30 days, while [53.9]% were never readmitted and [34.9]% came back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# after 30 days. Since I'm treating this as "readmitted within 30 days or not", the  class is small. Accuracy alone would be misleading here, so I'll focus on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# PR-AUC, recall and F1 when evaluating the models.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7 ----------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missing = df.isna().mean().mul(100).sort_values(ascending=False)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missing = missing[missing &gt; 0]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missing.plot(kind='barh')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plt.title('Missing values (%)')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'01_missing.png',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missing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8 ----------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Some columns values are mostly missing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`weight` is missing for about [97]% of encounters, so it can't be used. `payer_code` ([40]%) and `medical_specialty` ([49]%)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also have a lot of gaps. I'll drop the first two and keep `medical_specialty`, treating "missing" as its own category, because whether a specialty was recorded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may itself carry some information.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9 ----------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visits = df['patient_nbr'].value_counts()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print('Unique patients:', visits.size)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print('Patients with more than one encounter:', (visits &gt; 1).sum())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print('Share of rows from repeat patients: {:.1%}'.format((df['patient_nbr'].map(visits) &gt; 1).mean()))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10 ----------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Many patients appear more than once.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There are [101,766] encounters but only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[71,518] unique patients, and about [X]% of rows belong to patients with several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stays. If I split the data randomly, the same person could end up in both training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and testing, which would make the results look better than they really are. To avoid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this, I'll split the data by patient.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11 ----------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df['target'] = (df['readmitted'] == '&lt;30').astype(int)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fig, axes = plt.subplots(1, 3, figsize=(17, 4))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df.groupby('age')['target'].mean().plot(kind='bar', ax=axes[0], title='By age group')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df.groupby(df['number_inpatient'].clip(upper=10))['target'].mean().plot(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marker='o', ax=axes[1], title='By previous inpatient visits (10 = 10+)')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df.groupby(df['A1Cresult'].fillna('Not measured'))['target'].mean().plot(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kind='bar', ax=axes[2], title='By HbA1c result')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for ax in axes: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ax.set_ylabel('30-day readmission rate')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plt.tight_layout()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'01_rates.png',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12 ----------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Previous hospital stays are the clearest warning sign.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The readmission rate rises steadily with the number of inpatient visits in the year before: from about [8]% for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patients with none to over [X]% for those with [5] or more. Age has a much weaker effect, and the HbA1c result shows only small differences between groups.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13 ----------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num_cols = ['time_in_hospital', 'num_lab_procedures', 'num_procedures', 'num_medications', 'number_outpatient', 'number_emergency', 'number_inpatient', 'number_diagnoses']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df[num_cols].hist(bins=30, figsize=(14,8))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plt.tight_layout()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'01_hist.png',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plt.figure(figsize=(8,6))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sns.heatmap(df[num_cols + ['target']].corr(), annot=True, fmt='.2f', cmap='coolwarm')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plt.title('Correlation between numeric features')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'01_corr.png',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14 ----------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No single numeric feature explains readmission.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Every correlation with the target is weak (the highest is about [0.17], for `number_inpatient`). On its own, no variable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is a strong predictor. Readmission seems to depend on several factors together, which is exactly why a machine learning model is needed rather than a simple rule.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Several features are skewed and need preparing.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Columns such as   `number_outpatient`, `number_emergency` and `number_inpatient` are mostly zero with a long tail.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The diagnosis columns contain hundreds of different ICD-9 codes, which is far too many to use directly. In the next notebook I'll group the diagnoses into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   broader categories and scale the numeric features for Logistic Regression.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</w:pPr>
      <w:r>
        <w:t xml:space="preserve">A.3 notebooks/preprocessing.ipynb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sys.path.append('..')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joblib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sklearn.model_selection import GroupShuffleSplit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src.preprocessing import load_raw, clean_data, split_columns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2 ----------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raw = load_raw('../Data/diabetic_data.csv')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X, y, groups = clean_data(raw)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print('Rows before: ', len(raw), ' | after: ', len(X))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print('Columns before:', raw.shape[1], ' | feature after: ', X.shape[1])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print('Positive class rate: {: .2%}'.format(y.mean()))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3 ----------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X['diag_1'].value_counts()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4 ----------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print('Missing values left:', X.isna().sum().sum())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num_cols, cat_cols = split_columns(X)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print('Numeric:', num_cols)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print('Categorical:', cat_cols)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5 ----------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gss = GroupShuffleSplit(n_splits=1, test_size=0.2, random_state=42)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train_idx, test_idx = next(gss.split(X, y, groups=groups))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X_train, X_test = X.iloc[train_idx].reset_index(drop=True), X.iloc[test_idx].reset_index(drop=True)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y_train, y_test = y.iloc[train_idx].reset_index(drop=True), y.iloc[test_idx].reset_index(drop=True)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g_train, g_test = groups.iloc[train_idx].reset_index(drop=True), groups.iloc[test_idx].reset_index(drop=True)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overlap = set(g_train) &amp; set(g_test)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print('Train:', X_train.shape, '| Test:', X_test.shape)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print('Patients in both sets:', len(overlap))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print('Positive rate train {:.2%} | test {:.2%}'.format(y_train.mean(), y_test.mean()))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6 ----------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joblib.dump({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'X_train': X_train, 'X_test': X_test,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'y_train': y_train, 'y_test': y_test,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'g_train': g_train, 'g_test': g_test,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}, '../data/processed/split.joblib')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print('Saved.')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</w:pPr>
      <w:r>
        <w:t xml:space="preserve">A.4 notebooks/logistic_regression.ipynb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sys.path.append('..')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matplotlib.pyplot as plt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joblib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sklearn.base import clone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sklearn.compose import ColumnTransformer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sklearn.linear_model import LogisticRegression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sklearn.model_selection import GridSearchCV, StratifiedGroupKFold, cross_val_predict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sklearn.pipeline import Pipeline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sklearn.preprocessing import OneHotEncoder, StandardScaler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src.preprocessing import split_columns, best_f1_threshold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 = joblib.load('../data/processed/split.joblib')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X_train, y_train, g_train = d['X_train'], d['y_train'], d['g_train']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num_cols, cat_cols = split_columns(X_train)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 = '../reports/figures/'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2 ----------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preprocess = ColumnTransformer([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('num', StandardScaler(), num_cols),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('cat', OneHotEncoder(handle_unknown='ignore'), cat_cols),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lr_pipe = Pipeline([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('pre', preprocess),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('clf', LogisticRegression(class_weight='balanced', max_iter=3000)),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3 ----------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cv = StratifiedGroupKFold(n_splits=5, shuffle=True, random_state=42)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param_grid = {'clf__C': [0.001, 0.01, 0.1, 1, 10]}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lr_search = GridSearchCV(lr_pipe, param_grid, cv=cv, scoring='average_precision', n_jobs=-1)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lr_search.fit(X_train, y_train, groups=g_train)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print('Best C:', lr_search.best_params_)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print('Best CV PR-AUC: {:.4f}'.format(lr_search.best_score_))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print('Refit time: {:.1f}s'.format(lr_search.refit_time_))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4 ----------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res = pd.DataFrame(lr_search.cv_results_)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plt.errorbar(res['param_clf__C'].astype(float), res['mean_test_score'],yerr=res['std_test_score'], marker='o', capsize=4)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plt.xscale('log')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plt.xlabel('C (inverse regularisation strength)')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plt.ylabel('CV PR-AUC')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plt.title('Logistic Regression: effect of C')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'03_lr_C.png',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5 ----------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best_lr = lr_search.best_estimator_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names = best_lr.named_steps['pre'].get_feature_names_out()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coefs = best_lr.named_steps['clf'].coef_[0]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odds = pd.DataFrame({'feature': names, 'odds_ratio': np.exp(coefs)})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odds['effect'] = np.abs(np.log(odds['odds_ratio']))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top = odds.sort_values('effect', ascending=False).head(15).sort_values('odds_ratio')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plt.figure(figsize=(8, 6))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plt.barh(top['feature'], top['odds_ratio'],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color=np.where(top['odds_ratio'] &gt; 1, '#c44e52', '#4c72b0'))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plt.axvline(1, color='black', linewidth=1)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plt.xlabel('Odds ratio (&gt;1 increases risk)')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plt.title('Top 15 Logistic Regression features')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'03_lr_odds.png',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top[['feature', 'odds_ratio']]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6 ----------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l1_model = clone(best_lr).set_params(clf__penalty='l1', clf__solver='saga', clf__max_iter=2000)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l1_model.fit(X_train, y_train)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zero = (l1_model.named_steps['clf'].coef_[0] == 0).sum()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print(f'L1 set {zero} of {len(names)} coefficients exactly to zero')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7 ----------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oof_lr = cross_val_predict(best_lr, X_train, y_train, groups=g_train, cv=cv, method='predict_proba', n_jobs=-1)[:, 1]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lr_threshold, lr_f1 = best_f1_threshold(y_train, oof_lr)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print(f'Chosen threshold: {lr_threshold:.3f} (OOF F1 = {lr_f1:.3f})')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8 ----------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joblib.dump({'model': best_lr, 'threshold': lr_threshold,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    'refit_time': lr_search.refit_time_}, '../models/linearReg.joblib')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</w:pPr>
      <w:r>
        <w:t xml:space="preserve">A.5 notebooks/random_forest.ipynb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sys.path.append('..')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matplotlib.pyplot as plt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joblib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sklearn.compose import ColumnTransformer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sklearn.ensemble import RandomForestClassifier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sklearn.model_selection import RandomizedSearchCV, StratifiedGroupKFold, cross_val_predict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sklearn.pipeline import Pipeline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sklearn.preprocessing import OneHotEncoder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warnings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warnings.filterwarnings('ignore', category=RuntimeWarning, module='numpy')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src.preprocessing import split_columns, best_f1_threshold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 = joblib.load('../Data/processed/split.joblib')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X_train, y_train, g_train = d['X_train'], d['y_train'], d['g_train']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num_cols, cat_cols = split_columns(X_train)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 = '../reports/figures/'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print('done')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2 ----------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preprocess_rf = ColumnTransformer([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('num', 'passthrough', num_cols),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('cat', OneHotEncoder(handle_unknown='ignore'), cat_cols),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rf_pipe = Pipeline([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('pre', preprocess_rf),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('clf', RandomForestClassifier(class_weight='balanced_subsample', random_state=42, n_jobs=-1)),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3 ----------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cv = StratifiedGroupKFold(n_splits=5, shuffle=True, random_state=42)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param_dist = {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'clf__n_estimators': [200, 300, 500],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'clf__max_depth': [10, 15, 20, None],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'clf__min_samples_leaf': [1, 5, 10, 20],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'clf__max_features': ['sqrt', 0.3],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rf_search = RandomizedSearchCV(rf_pipe, param_dist, n_iter=15, cv=cv, scoring='average_precision', n_jobs=-1, random_state=42, return_train_score=True, verbose=2)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rf_search.fit(X_train, y_train, groups=g_train)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print('Best params:', rf_search.best_params_)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print('Best CV PR-AUC: {:.4f}'.format(rf_search.best_score_))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print('Refit time: {:.1f}s'.format(rf_search.refit_time_))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4 ----------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res = pd.DataFrame(rf_search.cv_results_)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res = res[['params', 'mean_train_score', 'mean_test_score']].sort_values(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'mean_test_score', ascending=False)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res['gap'] = res['mean_train_score'] - res['mean_test_score']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res.head(10)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5 ----------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best_rf = rf_search.best_estimator_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names = best_rf.named_steps['pre'].get_feature_names_out()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 = pd.Series(best_rf.named_steps['clf'].feature_importances_, index=names)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imp.sort_values().tail(15).plot(kind='barh', figsize=(8, 6))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plt.title('Random Forest: top 15 features (impurity importance)')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'04_rf_importance.png',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6 ----------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shap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pre = best_rf.named_steps['pre']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sample = X_train.sample(500, random_state=42)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Xs = pre.transform(sample)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if hasattr(Xs, 'toarray'):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Xs = Xs.toarray()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explainer = shap.TreeExplainer(best_rf.named_steps['clf'])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sv = explainer.shap_values(Xs)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different shap versions return different shapes for binary models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if isinstance(sv, list):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sv = sv[1]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elif sv.ndim == 3: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sv = sv[:, :, 1]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shap.summary_plot(sv, Xs, feature_names=names, max_display=15, show=False)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'04_rf_shap.png',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7 ----------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oof_rf = cross_val_predict(best_rf, X_train, y_train, groups=g_train,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cv=cv, method='predict_proba')[:, 1]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rf_threshold, rf_f1 = best_f1_threshold(y_train, oof_rf)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print(f'Chosen threshold: {rf_threshold:.3f} (OOF F1 = {rf_f1:.3f})')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8 ----------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joblib.dump({'model': best_rf, 'threshold': rf_threshold, 'refit_time': rf_search.refit_time_}, '../models/randomforest.joblib')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</w:pPr>
      <w:r>
        <w:t xml:space="preserve">A.6 notebooks/comparison.ipynb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1 ----------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sys.path.append('..')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pandas as pd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matplotlib.pyplot as plt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import joblib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sklearn.calibration import CalibrationDisplay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sklearn.inspection import permutation_importance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sklearn.metrics import (ConfusionMatrixDisplay, PrecisionRecallDisplay,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RocCurveDisplay, roc_auc_score)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from src.preprocessing import evaluate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 = joblib.load('../Data/processed/split.joblib')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X_test, y_test = d['X_test'], d['y_test']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lr = joblib.load('../models/linearReg.joblib')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rf = joblib.load('../models/randomforest.joblib')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 = '../reports/figures/'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p_lr = lr['model'].predict_proba(X_test)[:, 1]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p_rf = rf['model'].predict_proba(X_test)[:, 1]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print('done')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2 ----------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results = pd.DataFrame({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'Logistic Regression': evaluate(y_test, p_lr, lr['threshold']),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'Random Forest': evaluate(y_test, p_rf, rf['threshold']),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}).T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results['Training time (s)'] = [lr['refit_time'], rf['refit_time']]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results.round(4)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3 ----------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fig, axes = plt.subplots(1, 2, figsize=(13, 5))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RocCurveDisplay.from_predictions(y_test, p_lr, name='Logistic Regression', ax=axes[0])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RocCurveDisplay.from_predictions(y_test, p_rf, name='Random Forest', ax=axes[0])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axes[0].plot([0, 1], [0, 1], 'k--', linewidth=1)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axes[0].set_title('ROC curve')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PrecisionRecallDisplay.from_predictions(y_test, p_lr, name='Logistic Regression', ax=axes[1])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PrecisionRecallDisplay.from_predictions(y_test, p_rf, name='Random Forest', ax=axes[1])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axes[1].axhline(y_test.mean(), color='k', linestyle='--', linewidth=1, label='Random guess')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axes[1].legend()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axes[1].set_title('Precision-recall curve')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plt.tight_layout()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'05_roc_pr.png',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4 ----------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fig, axes = plt.subplots(1, 2, figsize=(11, 4))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for ax, (name, p, t) in zip(axes, [('Logistic Regression', p_lr, lr['threshold']),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('Random Forest', p_rf, rf['threshold'])]):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ConfusionMatrixDisplay.from_predictions(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y_test, (p &gt;= t).astype(int), ax=ax, colorbar=False,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display_labels=['Not readmitted', 'Readmitted &lt;30'])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ax.set_title(f'{name} (threshold {t:.2f})')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plt.tight_layout()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'05_confusion.png',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5 ----------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fig, ax = plt.subplots(figsize=(6, 5))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CalibrationDisplay.from_predictions(y_test, p_lr, n_bins=10, name='Logistic Regression', ax=ax)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CalibrationDisplay.from_predictions(y_test, p_rf, n_bins=10, name='Random Forest', ax=ax)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ax.set_title('Calibration curve')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'05_calibration.png',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6 ----------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rng = np.random.default_rng(42)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y_arr = y_test.to_numpy()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n = len(y_arr)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auc_lr, auc_rf, diff = [], [], []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for _ in range(1000):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idx = rng.integers(0, n, n)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if y_arr[idx].sum() == 0: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continue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a, b = roc_auc_score(y_arr[idx], p_lr[idx]), roc_auc_score(y_arr[idx], p_rf[idx])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auc_lr.append(a); auc_rf.append(b); diff.append(b - a)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def ci(values):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return np.percentile(values, [2.5, 97.5])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print('LR AUC 95% CI:', ci(auc_lr).round(4))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print('RF AUC 95% CI:', ci(auc_rf).round(4))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print('RF - LR difference 95% CI:', ci(diff).round(4))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# ---------- Cell 7 ----------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sample = X_test.sample(5000, random_state=42)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y_sample = y_test.loc[sample.index]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fig, axes = plt.subplots(1, 2, figsize=(14, 6))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for ax, (name, m) in zip(axes, [('Logistic Regression', lr['model']), ('Random Forest', rf['model'])]):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r = permutation_importance(m, sample, y_sample, scoring='average_precision',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n_repeats=5, random_state=42, n_jobs=-1)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imp = pd.Series(r.importances_mean, index=sample.columns).sort_values().tail(10)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imp.plot(kind='barh', ax=ax, title=name)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   ax.set_xlabel('Drop in PR-AUC when shuffled')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plt.tight_layout()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plt.savefig(FIG + '05_permutation.png', dpi=150, bbox_inches='tight')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plt.show()</w:t>
      </w:r>
    </w:p>
    <w:p>
      <w:pPr>
        <w:spacing w:after="0" w:line="228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a0b6866e4928d0ea083f0cd78c04810974af2a1e.png"/><Relationship Id="rId8" Type="http://schemas.openxmlformats.org/officeDocument/2006/relationships/image" Target="media/0bf51159d76b54a90a715818a4e1d1f8231cf1dd.png"/><Relationship Id="rId9" Type="http://schemas.openxmlformats.org/officeDocument/2006/relationships/image" Target="media/d704a4eb7c867c3e558908f40ec31ccabd209ae9.png"/><Relationship Id="rId10" Type="http://schemas.openxmlformats.org/officeDocument/2006/relationships/image" Target="media/ae694c42e1d5c3e62cc9419ba89739c2c927ff11.png"/><Relationship Id="rId11" Type="http://schemas.openxmlformats.org/officeDocument/2006/relationships/image" Target="media/4a8c98dd091251dd686197cff7c410b98d23e825.png"/><Relationship Id="rId12" Type="http://schemas.openxmlformats.org/officeDocument/2006/relationships/image" Target="media/f06706ad0bcaa215958d9afe9064035cfa2a94bd.png"/><Relationship Id="rId13" Type="http://schemas.openxmlformats.org/officeDocument/2006/relationships/image" Target="media/296cb6e006d6dfd26555c6698be14fb5085557bc.png"/><Relationship Id="rId14" Type="http://schemas.openxmlformats.org/officeDocument/2006/relationships/image" Target="media/53f7cac405da723d9e6d4fb523fa6d313cb669ef.png"/><Relationship Id="rId15" Type="http://schemas.openxmlformats.org/officeDocument/2006/relationships/image" Target="media/66552a19f246d2a392ab0431686cbc3627be79cf.png"/><Relationship Id="rId16" Type="http://schemas.openxmlformats.org/officeDocument/2006/relationships/image" Target="media/1b0b02878c2e5a905ea3f01fdcce1dadbd910a39.png"/><Relationship Id="rId17" Type="http://schemas.openxmlformats.org/officeDocument/2006/relationships/image" Target="media/0343178344884e1b10ee2499b8f76af68f7b9660.png"/><Relationship Id="rId18" Type="http://schemas.openxmlformats.org/officeDocument/2006/relationships/image" Target="media/51b69191104e9d433585fb7462aaa5ba58775cdb.png"/><Relationship Id="rId19" Type="http://schemas.openxmlformats.org/officeDocument/2006/relationships/image" Target="media/e92819c1c63e959be4ab19af56e3d6e97cec3b39.png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FML Assignment Report</dc:title>
  <dc:creator>Student</dc:creator>
  <cp:lastModifiedBy>Un-named</cp:lastModifiedBy>
  <cp:revision>1</cp:revision>
  <dcterms:created xsi:type="dcterms:W3CDTF">2026-10-24T05:46:21.729Z</dcterms:created>
  <dcterms:modified xsi:type="dcterms:W3CDTF">2026-10-24T05:46:21.730Z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