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PERFORMANCE &amp; LOAD TESTING ASSESSMENT</w:t>
      </w:r>
    </w:p>
    <w:p>
      <w:pPr>
        <w:jc w:val="center"/>
      </w:pPr>
      <w:r>
        <w:rPr>
          <w:b/>
          <w:sz w:val="30"/>
        </w:rPr>
        <w:t>Apache JMeter - LoadLab Application</w:t>
      </w:r>
    </w:p>
    <w:p>
      <w:pPr>
        <w:jc w:val="center"/>
      </w:pPr>
      <w:r>
        <w:rPr>
          <w:i/>
        </w:rPr>
        <w:t>CSE214 Offline Assignment 4</w:t>
      </w:r>
    </w:p>
    <w:tbl>
      <w:tblPr>
        <w:tblW w:type="auto" w:w="0"/>
        <w:jc w:val="center"/>
        <w:tblLook w:firstColumn="1" w:firstRow="1" w:lastColumn="0" w:lastRow="0" w:noHBand="0" w:noVBand="1" w:val="04A0"/>
      </w:tblPr>
      <w:tblGrid>
        <w:gridCol w:w="10080"/>
      </w:tblGrid>
      <w:tr>
        <w:tc>
          <w:tcPr>
            <w:tcW w:type="dxa" w:w="10080"/>
            <w:vAlign w:val="center"/>
          </w:tcPr>
          <w:p>
            <w:pPr>
              <w:jc w:val="center"/>
            </w:pPr>
            <w:r>
              <w:rPr>
                <w:b/>
              </w:rPr>
              <w:t>YouTube Demonstration: [PASTE YOUR PUBLIC/UNLISTED YOUTUBE LINK HERE]</w:t>
            </w:r>
          </w:p>
        </w:tc>
      </w:tr>
    </w:tbl>
    <w:p/>
    <w:p>
      <w:pPr>
        <w:pStyle w:val="Heading1"/>
      </w:pPr>
      <w:r>
        <w:t>1. Objective</w:t>
      </w:r>
    </w:p>
    <w:p>
      <w:r>
        <w:t>This assessment evaluates the LoadLab web application under low and high concurrent workloads using Apache JMeter. The test plan is designed around the five endpoints specified in the assignment: Home Page (GET /), Notice Board (GET /notices), Course Catalogue (GET /courses), User Authentication (POST /login), and Bandwidth Data Transfer (GET /api/download/256). The assignment specifies 50 and 100 concurrent threads, a 100-second ramp-up period, Recording Controllers, a Duration Assertion, and View Results Tree, Aggregate Report, and Summary Report listeners.</w:t>
      </w:r>
    </w:p>
    <w:p>
      <w:pPr>
        <w:pStyle w:val="Heading1"/>
      </w:pPr>
      <w:r>
        <w:t>2. Test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t>Parameter</w:t>
            </w:r>
          </w:p>
        </w:tc>
        <w:tc>
          <w:tcPr>
            <w:tcW w:type="dxa" w:w="5040"/>
          </w:tcPr>
          <w:p>
            <w:r>
              <w:t>Configuration</w:t>
            </w:r>
          </w:p>
        </w:tc>
      </w:tr>
      <w:tr>
        <w:tc>
          <w:tcPr>
            <w:tcW w:type="dxa" w:w="5040"/>
          </w:tcPr>
          <w:p>
            <w:r>
              <w:t>Target</w:t>
            </w:r>
          </w:p>
        </w:tc>
        <w:tc>
          <w:tcPr>
            <w:tcW w:type="dxa" w:w="5040"/>
          </w:tcPr>
          <w:p>
            <w:r>
              <w:t>http://103.94.135.91:8080</w:t>
            </w:r>
          </w:p>
        </w:tc>
      </w:tr>
      <w:tr>
        <w:tc>
          <w:tcPr>
            <w:tcW w:type="dxa" w:w="5040"/>
          </w:tcPr>
          <w:p>
            <w:r>
              <w:t>Low-load profile</w:t>
            </w:r>
          </w:p>
        </w:tc>
        <w:tc>
          <w:tcPr>
            <w:tcW w:type="dxa" w:w="5040"/>
          </w:tcPr>
          <w:p>
            <w:r>
              <w:t>50 concurrent threads; 1 iteration/thread</w:t>
            </w:r>
          </w:p>
        </w:tc>
      </w:tr>
      <w:tr>
        <w:tc>
          <w:tcPr>
            <w:tcW w:type="dxa" w:w="5040"/>
          </w:tcPr>
          <w:p>
            <w:r>
              <w:t>High-load profile</w:t>
            </w:r>
          </w:p>
        </w:tc>
        <w:tc>
          <w:tcPr>
            <w:tcW w:type="dxa" w:w="5040"/>
          </w:tcPr>
          <w:p>
            <w:r>
              <w:t>100 concurrent threads; 1 iteration/thread</w:t>
            </w:r>
          </w:p>
        </w:tc>
      </w:tr>
      <w:tr>
        <w:tc>
          <w:tcPr>
            <w:tcW w:type="dxa" w:w="5040"/>
          </w:tcPr>
          <w:p>
            <w:r>
              <w:t>Ramp-up</w:t>
            </w:r>
          </w:p>
        </w:tc>
        <w:tc>
          <w:tcPr>
            <w:tcW w:type="dxa" w:w="5040"/>
          </w:tcPr>
          <w:p>
            <w:r>
              <w:t>100 seconds for each Thread Group</w:t>
            </w:r>
          </w:p>
        </w:tc>
      </w:tr>
      <w:tr>
        <w:tc>
          <w:tcPr>
            <w:tcW w:type="dxa" w:w="5040"/>
          </w:tcPr>
          <w:p>
            <w:r>
              <w:t>Duration Assertion</w:t>
            </w:r>
          </w:p>
        </w:tc>
        <w:tc>
          <w:tcPr>
            <w:tcW w:type="dxa" w:w="5040"/>
          </w:tcPr>
          <w:p>
            <w:r>
              <w:t>200 ms maximum sample duration</w:t>
            </w:r>
          </w:p>
        </w:tc>
      </w:tr>
      <w:tr>
        <w:tc>
          <w:tcPr>
            <w:tcW w:type="dxa" w:w="5040"/>
          </w:tcPr>
          <w:p>
            <w:r>
              <w:t>HTTP protocol</w:t>
            </w:r>
          </w:p>
        </w:tc>
        <w:tc>
          <w:tcPr>
            <w:tcW w:type="dxa" w:w="5040"/>
          </w:tcPr>
          <w:p>
            <w:r>
              <w:t>Plain HTTP</w:t>
            </w:r>
          </w:p>
        </w:tc>
      </w:tr>
      <w:tr>
        <w:tc>
          <w:tcPr>
            <w:tcW w:type="dxa" w:w="5040"/>
          </w:tcPr>
          <w:p>
            <w:r>
              <w:t>Authentication</w:t>
            </w:r>
          </w:p>
        </w:tc>
        <w:tc>
          <w:tcPr>
            <w:tcW w:type="dxa" w:w="5040"/>
          </w:tcPr>
          <w:p>
            <w:r>
              <w:t>username=student; password=student123; HTTP Cookie Manager enabled</w:t>
            </w:r>
          </w:p>
        </w:tc>
      </w:tr>
      <w:tr>
        <w:tc>
          <w:tcPr>
            <w:tcW w:type="dxa" w:w="5040"/>
          </w:tcPr>
          <w:p>
            <w:r>
              <w:t>Bandwidth endpoint</w:t>
            </w:r>
          </w:p>
        </w:tc>
        <w:tc>
          <w:tcPr>
            <w:tcW w:type="dxa" w:w="5040"/>
          </w:tcPr>
          <w:p>
            <w:r>
              <w:t>GET /api/download/256</w:t>
            </w:r>
          </w:p>
        </w:tc>
      </w:tr>
      <w:tr>
        <w:tc>
          <w:tcPr>
            <w:tcW w:type="dxa" w:w="5040"/>
          </w:tcPr>
          <w:p>
            <w:r>
              <w:t>Recorder</w:t>
            </w:r>
          </w:p>
        </w:tc>
        <w:tc>
          <w:tcPr>
            <w:tcW w:type="dxa" w:w="5040"/>
          </w:tcPr>
          <w:p>
            <w:r>
              <w:t>HTTP(S) Test Script Recorder under Non-Test Elements; proxy port 8888</w:t>
            </w:r>
          </w:p>
        </w:tc>
      </w:tr>
      <w:tr>
        <w:tc>
          <w:tcPr>
            <w:tcW w:type="dxa" w:w="5040"/>
          </w:tcPr>
          <w:p>
            <w:r>
              <w:t>Listeners</w:t>
            </w:r>
          </w:p>
        </w:tc>
        <w:tc>
          <w:tcPr>
            <w:tcW w:type="dxa" w:w="5040"/>
          </w:tcPr>
          <w:p>
            <w:r>
              <w:t>View Results Tree, Aggregate Report, Summary Report</w:t>
            </w:r>
          </w:p>
        </w:tc>
      </w:tr>
    </w:tbl>
    <w:p>
      <w:r>
        <w:t>The 200 ms assertion threshold is intentionally below the assignment’s stated baseline example of 250 ms so that both successful and failed assertion events can be observed. This threshold follows the assignment guidance; it is not a measured threshold from this execution environment.</w:t>
      </w:r>
    </w:p>
    <w:p>
      <w:pPr>
        <w:pStyle w:val="Heading1"/>
      </w:pPr>
      <w:r>
        <w:t>3. Endpoint Coverage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Endpoint</w:t>
            </w:r>
          </w:p>
        </w:tc>
        <w:tc>
          <w:tcPr>
            <w:tcW w:type="dxa" w:w="2520"/>
          </w:tcPr>
          <w:p>
            <w:r>
              <w:t>Method</w:t>
            </w:r>
          </w:p>
        </w:tc>
        <w:tc>
          <w:tcPr>
            <w:tcW w:type="dxa" w:w="2520"/>
          </w:tcPr>
          <w:p>
            <w:r>
              <w:t>Assignment-described behavior</w:t>
            </w:r>
          </w:p>
        </w:tc>
        <w:tc>
          <w:tcPr>
            <w:tcW w:type="dxa" w:w="2520"/>
          </w:tcPr>
          <w:p>
            <w:r>
              <w:t>Test plan label</w:t>
            </w:r>
          </w:p>
        </w:tc>
      </w:tr>
      <w:tr>
        <w:tc>
          <w:tcPr>
            <w:tcW w:type="dxa" w:w="2520"/>
          </w:tcPr>
          <w:p>
            <w:r>
              <w:t>Home Page</w:t>
            </w:r>
          </w:p>
        </w:tc>
        <w:tc>
          <w:tcPr>
            <w:tcW w:type="dxa" w:w="2520"/>
          </w:tcPr>
          <w:p>
            <w:r>
              <w:t>GET</w:t>
            </w:r>
          </w:p>
        </w:tc>
        <w:tc>
          <w:tcPr>
            <w:tcW w:type="dxa" w:w="2520"/>
          </w:tcPr>
          <w:p>
            <w:r>
              <w:t>0-30 ms latency; 2 KB response body</w:t>
            </w:r>
          </w:p>
        </w:tc>
        <w:tc>
          <w:tcPr>
            <w:tcW w:type="dxa" w:w="2520"/>
          </w:tcPr>
          <w:p>
            <w:r>
              <w:t>GET /</w:t>
            </w:r>
          </w:p>
        </w:tc>
      </w:tr>
      <w:tr>
        <w:tc>
          <w:tcPr>
            <w:tcW w:type="dxa" w:w="2520"/>
          </w:tcPr>
          <w:p>
            <w:r>
              <w:t>Notice Board</w:t>
            </w:r>
          </w:p>
        </w:tc>
        <w:tc>
          <w:tcPr>
            <w:tcW w:type="dxa" w:w="2520"/>
          </w:tcPr>
          <w:p>
            <w:r>
              <w:t>GET</w:t>
            </w:r>
          </w:p>
        </w:tc>
        <w:tc>
          <w:tcPr>
            <w:tcW w:type="dxa" w:w="2520"/>
          </w:tcPr>
          <w:p>
            <w:r>
              <w:t>100-400 ms random uniform delay; 7 KB response body</w:t>
            </w:r>
          </w:p>
        </w:tc>
        <w:tc>
          <w:tcPr>
            <w:tcW w:type="dxa" w:w="2520"/>
          </w:tcPr>
          <w:p>
            <w:r>
              <w:t>GET /notices</w:t>
            </w:r>
          </w:p>
        </w:tc>
      </w:tr>
      <w:tr>
        <w:tc>
          <w:tcPr>
            <w:tcW w:type="dxa" w:w="2520"/>
          </w:tcPr>
          <w:p>
            <w:r>
              <w:t>Course Catalogue</w:t>
            </w:r>
          </w:p>
        </w:tc>
        <w:tc>
          <w:tcPr>
            <w:tcW w:type="dxa" w:w="2520"/>
          </w:tcPr>
          <w:p>
            <w:r>
              <w:t>GET</w:t>
            </w:r>
          </w:p>
        </w:tc>
        <w:tc>
          <w:tcPr>
            <w:tcW w:type="dxa" w:w="2520"/>
          </w:tcPr>
          <w:p>
            <w:r>
              <w:t>150-250 ms + CPU work; 43 KB response body; load-sensitive</w:t>
            </w:r>
          </w:p>
        </w:tc>
        <w:tc>
          <w:tcPr>
            <w:tcW w:type="dxa" w:w="2520"/>
          </w:tcPr>
          <w:p>
            <w:r>
              <w:t>GET /courses</w:t>
            </w:r>
          </w:p>
        </w:tc>
      </w:tr>
      <w:tr>
        <w:tc>
          <w:tcPr>
            <w:tcW w:type="dxa" w:w="2520"/>
          </w:tcPr>
          <w:p>
            <w:r>
              <w:t>User Authentication</w:t>
            </w:r>
          </w:p>
        </w:tc>
        <w:tc>
          <w:tcPr>
            <w:tcW w:type="dxa" w:w="2520"/>
          </w:tcPr>
          <w:p>
            <w:r>
              <w:t>POST</w:t>
            </w:r>
          </w:p>
        </w:tc>
        <w:tc>
          <w:tcPr>
            <w:tcW w:type="dxa" w:w="2520"/>
          </w:tcPr>
          <w:p>
            <w:r>
              <w:t>Form-urlencoded credentials; session cookie; 303 redirect behavior</w:t>
            </w:r>
          </w:p>
        </w:tc>
        <w:tc>
          <w:tcPr>
            <w:tcW w:type="dxa" w:w="2520"/>
          </w:tcPr>
          <w:p>
            <w:r>
              <w:t>POST /login</w:t>
            </w:r>
          </w:p>
        </w:tc>
      </w:tr>
      <w:tr>
        <w:tc>
          <w:tcPr>
            <w:tcW w:type="dxa" w:w="2520"/>
          </w:tcPr>
          <w:p>
            <w:r>
              <w:t>Bandwidth Data Transfer</w:t>
            </w:r>
          </w:p>
        </w:tc>
        <w:tc>
          <w:tcPr>
            <w:tcW w:type="dxa" w:w="2520"/>
          </w:tcPr>
          <w:p>
            <w:r>
              <w:t>GET</w:t>
            </w:r>
          </w:p>
        </w:tc>
        <w:tc>
          <w:tcPr>
            <w:tcW w:type="dxa" w:w="2520"/>
          </w:tcPr>
          <w:p>
            <w:r>
              <w:t>High-throughput transfer intended for KB/s measurement</w:t>
            </w:r>
          </w:p>
        </w:tc>
        <w:tc>
          <w:tcPr>
            <w:tcW w:type="dxa" w:w="2520"/>
          </w:tcPr>
          <w:p>
            <w:r>
              <w:t>GET /api/download/256</w:t>
            </w:r>
          </w:p>
        </w:tc>
      </w:tr>
    </w:tbl>
    <w:p>
      <w:r>
        <w:t>The endpoint behaviors and payload details above are taken directly from the assignment specification.</w:t>
      </w:r>
    </w:p>
    <w:p>
      <w:pPr>
        <w:pStyle w:val="Heading1"/>
      </w:pPr>
      <w:r>
        <w:t>4. Execution Time and Throughput Comparison</w:t>
      </w:r>
    </w:p>
    <w:p>
      <w:r>
        <w:t>Important execution note: the assigned LoadLab host was not reachable from the environment used to prepare this artifact; connection attempts returned TCP connection refused. Therefore, no benchmark values are fabricated here. The cells below are intentionally marked N/A and should be populated from the JMeter Aggregate Report after running each profile from a network location that can reach the university-hosted server.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t>Endpoint</w:t>
            </w:r>
          </w:p>
        </w:tc>
        <w:tc>
          <w:tcPr>
            <w:tcW w:type="dxa" w:w="1440"/>
          </w:tcPr>
          <w:p>
            <w:r>
              <w:t>Samples</w:t>
            </w:r>
          </w:p>
        </w:tc>
        <w:tc>
          <w:tcPr>
            <w:tcW w:type="dxa" w:w="1440"/>
          </w:tcPr>
          <w:p>
            <w:r>
              <w:t>Min (ms)</w:t>
            </w:r>
          </w:p>
        </w:tc>
        <w:tc>
          <w:tcPr>
            <w:tcW w:type="dxa" w:w="1440"/>
          </w:tcPr>
          <w:p>
            <w:r>
              <w:t>Max (ms)</w:t>
            </w:r>
          </w:p>
        </w:tc>
        <w:tc>
          <w:tcPr>
            <w:tcW w:type="dxa" w:w="1440"/>
          </w:tcPr>
          <w:p>
            <w:r>
              <w:t>Avg (ms)</w:t>
            </w:r>
          </w:p>
        </w:tc>
        <w:tc>
          <w:tcPr>
            <w:tcW w:type="dxa" w:w="1440"/>
          </w:tcPr>
          <w:p>
            <w:r>
              <w:t>Throughput (req/s)</w:t>
            </w:r>
          </w:p>
        </w:tc>
        <w:tc>
          <w:tcPr>
            <w:tcW w:type="dxa" w:w="1440"/>
          </w:tcPr>
          <w:p>
            <w:r>
              <w:t>Error %</w:t>
            </w:r>
          </w:p>
        </w:tc>
      </w:tr>
      <w:tr>
        <w:tc>
          <w:tcPr>
            <w:tcW w:type="dxa" w:w="1440"/>
          </w:tcPr>
          <w:p>
            <w:r>
              <w:t>Home Page (GET /)</w:t>
            </w:r>
          </w:p>
        </w:tc>
        <w:tc>
          <w:tcPr>
            <w:tcW w:type="dxa" w:w="1440"/>
          </w:tcPr>
          <w:p>
            <w:r>
              <w:t>50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Home Page (GET /)</w:t>
            </w:r>
          </w:p>
        </w:tc>
        <w:tc>
          <w:tcPr>
            <w:tcW w:type="dxa" w:w="1440"/>
          </w:tcPr>
          <w:p>
            <w:r>
              <w:t>100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Notice Board (GET /notices)</w:t>
            </w:r>
          </w:p>
        </w:tc>
        <w:tc>
          <w:tcPr>
            <w:tcW w:type="dxa" w:w="1440"/>
          </w:tcPr>
          <w:p>
            <w:r>
              <w:t>50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Notice Board (GET /notices)</w:t>
            </w:r>
          </w:p>
        </w:tc>
        <w:tc>
          <w:tcPr>
            <w:tcW w:type="dxa" w:w="1440"/>
          </w:tcPr>
          <w:p>
            <w:r>
              <w:t>100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Course Catalogue (GET /courses)</w:t>
            </w:r>
          </w:p>
        </w:tc>
        <w:tc>
          <w:tcPr>
            <w:tcW w:type="dxa" w:w="1440"/>
          </w:tcPr>
          <w:p>
            <w:r>
              <w:t>50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Course Catalogue (GET /courses)</w:t>
            </w:r>
          </w:p>
        </w:tc>
        <w:tc>
          <w:tcPr>
            <w:tcW w:type="dxa" w:w="1440"/>
          </w:tcPr>
          <w:p>
            <w:r>
              <w:t>100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User Login (POST /login)</w:t>
            </w:r>
          </w:p>
        </w:tc>
        <w:tc>
          <w:tcPr>
            <w:tcW w:type="dxa" w:w="1440"/>
          </w:tcPr>
          <w:p>
            <w:r>
              <w:t>50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User Login (POST /login)</w:t>
            </w:r>
          </w:p>
        </w:tc>
        <w:tc>
          <w:tcPr>
            <w:tcW w:type="dxa" w:w="1440"/>
          </w:tcPr>
          <w:p>
            <w:r>
              <w:t>100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Data API (GET /api/download/256)</w:t>
            </w:r>
          </w:p>
        </w:tc>
        <w:tc>
          <w:tcPr>
            <w:tcW w:type="dxa" w:w="1440"/>
          </w:tcPr>
          <w:p>
            <w:r>
              <w:t>50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r>
        <w:tc>
          <w:tcPr>
            <w:tcW w:type="dxa" w:w="1440"/>
          </w:tcPr>
          <w:p>
            <w:r>
              <w:t>Data API (GET /api/download/256)</w:t>
            </w:r>
          </w:p>
        </w:tc>
        <w:tc>
          <w:tcPr>
            <w:tcW w:type="dxa" w:w="1440"/>
          </w:tcPr>
          <w:p>
            <w:r>
              <w:t>100</w:t>
            </w:r>
          </w:p>
        </w:tc>
        <w:tc>
          <w:tcPr>
            <w:tcW w:type="dxa" w:w="1440"/>
          </w:tcPr>
          <w:p>
            <w:r>
              <w:t>N/A</w:t>
            </w:r>
          </w:p>
        </w:tc>
        <w:tc>
          <w:tcPr>
            <w:tcW w:type="dxa" w:w="1440"/>
          </w:tcPr>
          <w:p>
            <w:r>
              <w:t>N/A</w:t>
            </w:r>
          </w:p>
        </w:tc>
        <w:tc>
          <w:tcPr>
            <w:tcW w:type="dxa" w:w="1440"/>
          </w:tcPr>
          <w:p>
            <w:r>
              <w:t>N/A</w:t>
            </w:r>
          </w:p>
        </w:tc>
        <w:tc>
          <w:tcPr>
            <w:tcW w:type="dxa" w:w="1440"/>
          </w:tcPr>
          <w:p>
            <w:r>
              <w:t>N/A</w:t>
            </w:r>
          </w:p>
        </w:tc>
        <w:tc>
          <w:tcPr>
            <w:tcW w:type="dxa" w:w="1440"/>
          </w:tcPr>
          <w:p>
            <w:r>
              <w:t>N/A</w:t>
            </w:r>
          </w:p>
        </w:tc>
      </w:tr>
    </w:tbl>
    <w:p>
      <w:r>
        <w:t>The assignment requires comparison of shortest, longest, and average execution time plus throughput and error percentage for both profiles across all five endpoints.</w:t>
      </w:r>
    </w:p>
    <w:p>
      <w:pPr>
        <w:pStyle w:val="Heading1"/>
      </w:pPr>
      <w:r>
        <w:t>5. Throughput and Bandwidth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Profile</w:t>
            </w:r>
          </w:p>
        </w:tc>
        <w:tc>
          <w:tcPr>
            <w:tcW w:type="dxa" w:w="2520"/>
          </w:tcPr>
          <w:p>
            <w:r>
              <w:t>Average Throughput (req/s)</w:t>
            </w:r>
          </w:p>
        </w:tc>
        <w:tc>
          <w:tcPr>
            <w:tcW w:type="dxa" w:w="2520"/>
          </w:tcPr>
          <w:p>
            <w:r>
              <w:t>Average Data Reception (KB/s)</w:t>
            </w:r>
          </w:p>
        </w:tc>
        <w:tc>
          <w:tcPr>
            <w:tcW w:type="dxa" w:w="2520"/>
          </w:tcPr>
          <w:p>
            <w:r>
              <w:t>Average Data Transmission (KB/s)</w:t>
            </w:r>
          </w:p>
        </w:tc>
      </w:tr>
      <w:tr>
        <w:tc>
          <w:tcPr>
            <w:tcW w:type="dxa" w:w="2520"/>
          </w:tcPr>
          <w:p>
            <w:r>
              <w:t>50 threads</w:t>
            </w:r>
          </w:p>
        </w:tc>
        <w:tc>
          <w:tcPr>
            <w:tcW w:type="dxa" w:w="2520"/>
          </w:tcPr>
          <w:p>
            <w:r>
              <w:t>N/A</w:t>
            </w:r>
          </w:p>
        </w:tc>
        <w:tc>
          <w:tcPr>
            <w:tcW w:type="dxa" w:w="2520"/>
          </w:tcPr>
          <w:p>
            <w:r>
              <w:t>N/A</w:t>
            </w:r>
          </w:p>
        </w:tc>
        <w:tc>
          <w:tcPr>
            <w:tcW w:type="dxa" w:w="2520"/>
          </w:tcPr>
          <w:p>
            <w:r>
              <w:t>N/A</w:t>
            </w:r>
          </w:p>
        </w:tc>
      </w:tr>
      <w:tr>
        <w:tc>
          <w:tcPr>
            <w:tcW w:type="dxa" w:w="2520"/>
          </w:tcPr>
          <w:p>
            <w:r>
              <w:t>100 threads</w:t>
            </w:r>
          </w:p>
        </w:tc>
        <w:tc>
          <w:tcPr>
            <w:tcW w:type="dxa" w:w="2520"/>
          </w:tcPr>
          <w:p>
            <w:r>
              <w:t>N/A</w:t>
            </w:r>
          </w:p>
        </w:tc>
        <w:tc>
          <w:tcPr>
            <w:tcW w:type="dxa" w:w="2520"/>
          </w:tcPr>
          <w:p>
            <w:r>
              <w:t>N/A</w:t>
            </w:r>
          </w:p>
        </w:tc>
        <w:tc>
          <w:tcPr>
            <w:tcW w:type="dxa" w:w="2520"/>
          </w:tcPr>
          <w:p>
            <w:r>
              <w:t>N/A</w:t>
            </w:r>
          </w:p>
        </w:tc>
      </w:tr>
    </w:tbl>
    <w:p>
      <w:r>
        <w:t>JMeter obtains throughput from completed samples over elapsed test time and byte-transfer statistics from the recorded sampler results. The assignment specifically asks for throughput, data reception rate, and data transmission rate comparisons.</w:t>
      </w:r>
    </w:p>
    <w:p>
      <w:pPr>
        <w:pStyle w:val="Heading1"/>
      </w:pPr>
      <w:r>
        <w:t>6. Duration Assertion and Error-Rate Analysis</w:t>
      </w:r>
    </w:p>
    <w:p>
      <w:r>
        <w:t>A Duration Assertion of 200 ms has been attached to every HTTP request sample in both Thread Groups. Samples completing within 200 ms satisfy the duration assertion; samples taking longer fail the assertion and are counted as failed samples even if the HTTP response itself is otherwise valid. This is intended to make the distinction between transport/application success and performance-threshold success visible in the JMeter listeners. The assignment requires the assertion to produce both successful and failed observations.</w:t>
      </w:r>
    </w:p>
    <w:p>
      <w:r>
        <w:t>Because the target server could not be contacted from the preparation environment, the observed assertion pass/fail rate cannot be reported honestly here. Once the two test runs are executed, the final discussion should compare the failure percentage at 50 threads against 100 threads and identify which endpoint contributes the largest share of duration violations.</w:t>
      </w:r>
    </w:p>
    <w:p>
      <w:pPr>
        <w:pStyle w:val="Heading1"/>
      </w:pPr>
      <w:r>
        <w:t>7. Interpretation Framework for the Final Run</w:t>
      </w:r>
    </w:p>
    <w:p>
      <w:pPr>
        <w:pStyle w:val="ListBullet"/>
      </w:pPr>
      <w:r>
        <w:t>Home Page should provide the baseline for short-response behavior because the assignment describes it as a 0-30 ms endpoint with a 2 KB body.</w:t>
      </w:r>
    </w:p>
    <w:p>
      <w:pPr>
        <w:pStyle w:val="ListBullet"/>
      </w:pPr>
      <w:r>
        <w:t>Notice Board is expected to show wider response-time dispersion because the specification describes a random uniform 100-400 ms delay.</w:t>
      </w:r>
    </w:p>
    <w:p>
      <w:pPr>
        <w:pStyle w:val="ListBullet"/>
      </w:pPr>
      <w:r>
        <w:t>Course Catalogue should be checked for degradation between 50 and 100 threads because its latency includes CPU work that scales with user load.</w:t>
      </w:r>
    </w:p>
    <w:p>
      <w:pPr>
        <w:pStyle w:val="ListBullet"/>
      </w:pPr>
      <w:r>
        <w:t>Login should be verified not only for duration but also for the session cookie and the documented 303 redirect behavior.</w:t>
      </w:r>
    </w:p>
    <w:p>
      <w:pPr>
        <w:pStyle w:val="ListBullet"/>
      </w:pPr>
      <w:r>
        <w:t>The data-transfer endpoint should be analyzed separately in terms of bytes/sec because its purpose is measuring transfer performance rather than page latency.</w:t>
      </w:r>
    </w:p>
    <w:p>
      <w:pPr>
        <w:pStyle w:val="Heading1"/>
      </w:pPr>
      <w:r>
        <w:t>8. JMeter Test Plan Structure</w:t>
      </w:r>
    </w:p>
    <w:p>
      <w:r>
        <w:t>The supplied JMX contains:</w:t>
      </w:r>
    </w:p>
    <w:p>
      <w:pPr>
        <w:pStyle w:val="ListBullet"/>
      </w:pPr>
      <w:r>
        <w:t>Global HTTP Request Defaults for the LoadLab host and port.</w:t>
      </w:r>
    </w:p>
    <w:p>
      <w:pPr>
        <w:pStyle w:val="ListBullet"/>
      </w:pPr>
      <w:r>
        <w:t>HTTP Cookie Manager for login/session behavior.</w:t>
      </w:r>
    </w:p>
    <w:p>
      <w:pPr>
        <w:pStyle w:val="ListBullet"/>
      </w:pPr>
      <w:r>
        <w:t>A 50-thread Thread Group with five separate Recording Controllers and 100-second ramp-up.</w:t>
      </w:r>
    </w:p>
    <w:p>
      <w:pPr>
        <w:pStyle w:val="ListBullet"/>
      </w:pPr>
      <w:r>
        <w:t>A 100-thread Thread Group with the same five endpoint controllers and 100-second ramp-up.</w:t>
      </w:r>
    </w:p>
    <w:p>
      <w:pPr>
        <w:pStyle w:val="ListBullet"/>
      </w:pPr>
      <w:r>
        <w:t>A 200 ms Duration Assertion attached to every endpoint sampler.</w:t>
      </w:r>
    </w:p>
    <w:p>
      <w:pPr>
        <w:pStyle w:val="ListBullet"/>
      </w:pPr>
      <w:r>
        <w:t>HTTP(S) Test Script Recorder under Non-Test Elements, configured for proxy recording on port 8888.</w:t>
      </w:r>
    </w:p>
    <w:p>
      <w:pPr>
        <w:pStyle w:val="ListBullet"/>
      </w:pPr>
      <w:r>
        <w:t>View Results Tree, Aggregate Report, and Summary Report listeners.</w:t>
      </w:r>
    </w:p>
    <w:p>
      <w:pPr>
        <w:pStyle w:val="Heading1"/>
      </w:pPr>
      <w:r>
        <w:t>9. How to Produce the Required Final Measurements</w:t>
      </w:r>
    </w:p>
    <w:p>
      <w:pPr>
        <w:pStyle w:val="ListNumber"/>
      </w:pPr>
      <w:r>
        <w:t>Open the supplied JMX in Apache JMeter and confirm that the target host is reachable before starting the test.</w:t>
      </w:r>
    </w:p>
    <w:p>
      <w:pPr>
        <w:pStyle w:val="ListNumber"/>
      </w:pPr>
      <w:r>
        <w:t>Run the Low Load - 50 Concurrent Threads Thread Group by itself. Export the Aggregate Report/raw results.</w:t>
      </w:r>
    </w:p>
    <w:p>
      <w:pPr>
        <w:pStyle w:val="ListNumber"/>
      </w:pPr>
      <w:r>
        <w:t>Run the High Load - 100 Concurrent Threads Thread Group by itself. Export the Aggregate Report/raw results.</w:t>
      </w:r>
    </w:p>
    <w:p>
      <w:pPr>
        <w:pStyle w:val="ListNumber"/>
      </w:pPr>
      <w:r>
        <w:t>Use the Aggregate/Summary results to fill the two rows for each endpoint and the bandwidth table, then generate the JMeter HTML dashboard from the raw CSV/JTL data.</w:t>
      </w:r>
    </w:p>
    <w:p>
      <w:pPr>
        <w:pStyle w:val="ListNumber"/>
      </w:pPr>
      <w:r>
        <w:t>Record the required webcam picture-in-picture demonstration and paste the YouTube URL into the highlighted field at the beginning of this report.</w:t>
      </w:r>
    </w:p>
    <w:p>
      <w:pPr>
        <w:pStyle w:val="Heading1"/>
      </w:pPr>
      <w:r>
        <w:t>10. Conclusion</w:t>
      </w:r>
    </w:p>
    <w:p>
      <w:r>
        <w:t>The test plan is configured to satisfy the structural requirements of the assignment, but quantitative performance conclusions depend on an actual run against the LoadLab server. Since the specified host refused the connection from the preparation environment, this report deliberately does not invent execution times, throughput, bandwidth rates, or error percentages. The JMX is ready for execution on a reachable network and is structured so the required metrics can be collected consistently for both workload profiles.</w:t>
      </w:r>
    </w:p>
    <w:p/>
    <w:p>
      <w:r>
        <w:rPr>
          <w:b/>
        </w:rPr>
        <w:t>Student ID: yourID (replace before submission)</w:t>
      </w:r>
    </w:p>
    <w:p>
      <w:r>
        <w:rPr>
          <w:b/>
        </w:rPr>
        <w:t>Assignment deadline: 18 September 2026, 11:59 pm</w:t>
      </w:r>
    </w:p>
    <w:p>
      <w:r>
        <w:rPr>
          <w:i/>
        </w:rPr>
        <w:t>Required submission artifacts described by the assignment include the assessment report, JMX test plan, raw result CSV, HTML dashboard archive, and YouTube demonstration link.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