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Performance &amp; Load Testing Report</w:t>
      </w:r>
    </w:p>
    <w:p>
      <w:pPr>
        <w:spacing w:after="300"/>
      </w:pPr>
      <w:r>
        <w:t xml:space="preserve">CSE214 — Assignment: Load Testing using Apache JMeter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Student ID: </w:t>
      </w:r>
      <w:r>
        <w:rPr>
          <w:sz w:val="22"/>
          <w:szCs w:val="22"/>
        </w:rPr>
        <w:t xml:space="preserve">[FILL IN YOUR ID]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Name: </w:t>
      </w:r>
      <w:r>
        <w:rPr>
          <w:sz w:val="22"/>
          <w:szCs w:val="22"/>
        </w:rPr>
        <w:t xml:space="preserve">[FILL IN YOUR NAME]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Video Demonstration Link: </w:t>
      </w:r>
      <w:r>
        <w:rPr>
          <w:sz w:val="22"/>
          <w:szCs w:val="22"/>
        </w:rPr>
        <w:t xml:space="preserve">[PASTE YOUR YOUTUBE LINK HERE — public or unlisted]</w:t>
      </w:r>
    </w:p>
    <w:p>
      <w:pPr>
        <w:pStyle w:val="Heading1"/>
        <w:spacing w:after="150" w:before="300"/>
      </w:pPr>
      <w:r>
        <w:t xml:space="preserve">1. Introduction</w:t>
      </w:r>
    </w:p>
    <w:p>
      <w:pPr>
        <w:spacing w:after="120"/>
      </w:pPr>
      <w:r>
        <w:rPr>
          <w:sz w:val="22"/>
          <w:szCs w:val="22"/>
        </w:rPr>
        <w:t xml:space="preserve">This report presents the results of load and performance testing conducted on the LoadLab application (http://103.94.135.91:8080) using Apache JMeter. Two load profiles were tested — 50 concurrent threads and 100 concurrent threads, each with a 100-second ramp-up period — across five endpoints: the Home Page, Notice Board, Course Catalogue, User Authentication (login), and the Bandwidth Data Transfer API. A Duration Assertion was applied to each request to observe both passing and failing assertion events under load.</w:t>
      </w:r>
    </w:p>
    <w:p>
      <w:pPr>
        <w:pStyle w:val="Heading1"/>
        <w:spacing w:after="150" w:before="300"/>
      </w:pPr>
      <w:r>
        <w:t xml:space="preserve">2. Test Environment &amp; Configuration</w:t>
      </w:r>
    </w:p>
    <w:p>
      <w:pPr>
        <w:spacing w:after="120"/>
      </w:pPr>
      <w:r>
        <w:rPr>
          <w:sz w:val="22"/>
          <w:szCs w:val="22"/>
        </w:rPr>
        <w:t xml:space="preserve">• Target server: http://103.94.135.91:8080 (plain HTTP)</w:t>
      </w:r>
    </w:p>
    <w:p>
      <w:pPr>
        <w:spacing w:after="120"/>
      </w:pPr>
      <w:r>
        <w:rPr>
          <w:sz w:val="22"/>
          <w:szCs w:val="22"/>
        </w:rPr>
        <w:t xml:space="preserve">• JMeter version: [FILL IN — e.g. 5.6.3]</w:t>
      </w:r>
    </w:p>
    <w:p>
      <w:pPr>
        <w:spacing w:after="120"/>
      </w:pPr>
      <w:r>
        <w:rPr>
          <w:sz w:val="22"/>
          <w:szCs w:val="22"/>
        </w:rPr>
        <w:t xml:space="preserve">• Load profiles: 50 threads and 100 threads, both with a 100 s ramp-up period</w:t>
      </w:r>
    </w:p>
    <w:p>
      <w:pPr>
        <w:spacing w:after="120"/>
      </w:pPr>
      <w:r>
        <w:rPr>
          <w:sz w:val="22"/>
          <w:szCs w:val="22"/>
        </w:rPr>
        <w:t xml:space="preserve">• Duration Assertion threshold: [FILL IN — you used a 200 ms placeholder; replace with your final chosen value once you've observed a baseline]</w:t>
      </w:r>
    </w:p>
    <w:p>
      <w:pPr>
        <w:spacing w:after="120"/>
      </w:pPr>
      <w:r>
        <w:rPr>
          <w:sz w:val="22"/>
          <w:szCs w:val="22"/>
        </w:rPr>
        <w:t xml:space="preserve">• Recording setup: HTTP(S) Test Script Recorder configured on port 8888, with Recording Controllers separating each of the five endpoints</w:t>
      </w:r>
    </w:p>
    <w:p>
      <w:pPr>
        <w:pStyle w:val="Heading1"/>
        <w:spacing w:after="150" w:before="300"/>
      </w:pPr>
      <w:r>
        <w:t xml:space="preserve">3. Execution Time &amp; Throughput Analysis</w:t>
      </w:r>
    </w:p>
    <w:p>
      <w:pPr>
        <w:spacing w:after="120"/>
      </w:pPr>
      <w:r>
        <w:rPr>
          <w:sz w:val="22"/>
          <w:szCs w:val="22"/>
        </w:rPr>
        <w:t xml:space="preserve">Table 1 below summarizes the minimum, maximum, and average response times (ms), throughput (req/s), and error rate (%) recorded for each endpoint, comparing the 50-thread and 100-thread load profiles. Fill in the values from your Aggregate Report / Summary Report listener after running each test.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00"/>
        <w:gridCol w:w="1000"/>
        <w:gridCol w:w="1000"/>
        <w:gridCol w:w="1000"/>
        <w:gridCol w:w="1400"/>
        <w:gridCol w:w="900"/>
      </w:tblGrid>
      <w:tr>
        <w:trPr>
          <w:tblHeader/>
        </w:trPr>
        <w:tc>
          <w:tcPr>
            <w:tcW w:type="dxa" w:w="17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8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Samples</w:t>
            </w:r>
          </w:p>
        </w:tc>
        <w:tc>
          <w:tcPr>
            <w:tcW w:type="dxa" w:w="10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Min (ms)</w:t>
            </w:r>
          </w:p>
        </w:tc>
        <w:tc>
          <w:tcPr>
            <w:tcW w:type="dxa" w:w="10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Max (ms)</w:t>
            </w:r>
          </w:p>
        </w:tc>
        <w:tc>
          <w:tcPr>
            <w:tcW w:type="dxa" w:w="10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Avg (ms)</w:t>
            </w:r>
          </w:p>
        </w:tc>
        <w:tc>
          <w:tcPr>
            <w:tcW w:type="dxa" w:w="14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Throughput</w:t>
            </w:r>
          </w:p>
        </w:tc>
        <w:tc>
          <w:tcPr>
            <w:tcW w:type="dxa" w:w="9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Error %</w:t>
            </w:r>
          </w:p>
        </w:tc>
      </w:tr>
      <w:tr>
        <w:tc>
          <w:tcPr>
            <w:tcW w:type="dxa" w:w="1700"/>
          </w:tcPr>
          <w:p>
            <w:r>
              <w:rPr>
                <w:sz w:val="20"/>
                <w:szCs w:val="20"/>
              </w:rPr>
              <w:t xml:space="preserve">Home Page (GET /)</w:t>
            </w:r>
          </w:p>
        </w:tc>
        <w:tc>
          <w:tcPr>
            <w:tcW w:type="dxa" w:w="800"/>
          </w:tcPr>
          <w:p>
            <w:r>
              <w:rPr>
                <w:sz w:val="20"/>
                <w:szCs w:val="20"/>
              </w:rPr>
              <w:t xml:space="preserve">50</w:t>
            </w:r>
          </w:p>
        </w:tc>
        <w:tc>
          <w:tcPr>
            <w:tcW w:type="dxa" w:w="1000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</w:tcPr>
          <w:p>
            <w:r>
              <w:rPr>
                <w:sz w:val="20"/>
                <w:szCs w:val="20"/>
              </w:rPr>
              <w:t xml:space="preserve">— req/s</w:t>
            </w:r>
          </w:p>
        </w:tc>
        <w:tc>
          <w:tcPr>
            <w:tcW w:type="dxa" w:w="900"/>
          </w:tcPr>
          <w:p>
            <w:r>
              <w:rPr>
                <w:sz w:val="20"/>
                <w:szCs w:val="20"/>
              </w:rPr>
              <w:t xml:space="preserve">— %</w:t>
            </w:r>
          </w:p>
        </w:tc>
      </w:tr>
      <w:tr>
        <w:tc>
          <w:tcPr>
            <w:tcW w:type="dxa" w:w="1700"/>
            <w:shd w:fill="F2F2F2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shd w:fill="F2F2F2" w:val="clear"/>
          </w:tcPr>
          <w:p>
            <w:r>
              <w:rPr>
                <w:sz w:val="20"/>
                <w:szCs w:val="20"/>
              </w:rPr>
              <w:t xml:space="preserve">100</w:t>
            </w:r>
          </w:p>
        </w:tc>
        <w:tc>
          <w:tcPr>
            <w:tcW w:type="dxa" w:w="1000"/>
            <w:shd w:fill="F2F2F2" w:val="clear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shd w:fill="F2F2F2" w:val="clear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shd w:fill="F2F2F2" w:val="clear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shd w:fill="F2F2F2" w:val="clear"/>
          </w:tcPr>
          <w:p>
            <w:r>
              <w:rPr>
                <w:sz w:val="20"/>
                <w:szCs w:val="20"/>
              </w:rPr>
              <w:t xml:space="preserve">— req/s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20"/>
                <w:szCs w:val="20"/>
              </w:rPr>
              <w:t xml:space="preserve">— %</w:t>
            </w:r>
          </w:p>
        </w:tc>
      </w:tr>
      <w:tr>
        <w:tc>
          <w:tcPr>
            <w:tcW w:type="dxa" w:w="1700"/>
          </w:tcPr>
          <w:p>
            <w:r>
              <w:rPr>
                <w:sz w:val="20"/>
                <w:szCs w:val="20"/>
              </w:rPr>
              <w:t xml:space="preserve">Notice Board (GET /notices)</w:t>
            </w:r>
          </w:p>
        </w:tc>
        <w:tc>
          <w:tcPr>
            <w:tcW w:type="dxa" w:w="800"/>
          </w:tcPr>
          <w:p>
            <w:r>
              <w:rPr>
                <w:sz w:val="20"/>
                <w:szCs w:val="20"/>
              </w:rPr>
              <w:t xml:space="preserve">50</w:t>
            </w:r>
          </w:p>
        </w:tc>
        <w:tc>
          <w:tcPr>
            <w:tcW w:type="dxa" w:w="1000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</w:tcPr>
          <w:p>
            <w:r>
              <w:rPr>
                <w:sz w:val="20"/>
                <w:szCs w:val="20"/>
              </w:rPr>
              <w:t xml:space="preserve">— req/s</w:t>
            </w:r>
          </w:p>
        </w:tc>
        <w:tc>
          <w:tcPr>
            <w:tcW w:type="dxa" w:w="900"/>
          </w:tcPr>
          <w:p>
            <w:r>
              <w:rPr>
                <w:sz w:val="20"/>
                <w:szCs w:val="20"/>
              </w:rPr>
              <w:t xml:space="preserve">— %</w:t>
            </w:r>
          </w:p>
        </w:tc>
      </w:tr>
      <w:tr>
        <w:tc>
          <w:tcPr>
            <w:tcW w:type="dxa" w:w="1700"/>
            <w:shd w:fill="F2F2F2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shd w:fill="F2F2F2" w:val="clear"/>
          </w:tcPr>
          <w:p>
            <w:r>
              <w:rPr>
                <w:sz w:val="20"/>
                <w:szCs w:val="20"/>
              </w:rPr>
              <w:t xml:space="preserve">100</w:t>
            </w:r>
          </w:p>
        </w:tc>
        <w:tc>
          <w:tcPr>
            <w:tcW w:type="dxa" w:w="1000"/>
            <w:shd w:fill="F2F2F2" w:val="clear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shd w:fill="F2F2F2" w:val="clear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shd w:fill="F2F2F2" w:val="clear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shd w:fill="F2F2F2" w:val="clear"/>
          </w:tcPr>
          <w:p>
            <w:r>
              <w:rPr>
                <w:sz w:val="20"/>
                <w:szCs w:val="20"/>
              </w:rPr>
              <w:t xml:space="preserve">— req/s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20"/>
                <w:szCs w:val="20"/>
              </w:rPr>
              <w:t xml:space="preserve">— %</w:t>
            </w:r>
          </w:p>
        </w:tc>
      </w:tr>
      <w:tr>
        <w:tc>
          <w:tcPr>
            <w:tcW w:type="dxa" w:w="1700"/>
          </w:tcPr>
          <w:p>
            <w:r>
              <w:rPr>
                <w:sz w:val="20"/>
                <w:szCs w:val="20"/>
              </w:rPr>
              <w:t xml:space="preserve">Course Catalogue (GET /courses)</w:t>
            </w:r>
          </w:p>
        </w:tc>
        <w:tc>
          <w:tcPr>
            <w:tcW w:type="dxa" w:w="800"/>
          </w:tcPr>
          <w:p>
            <w:r>
              <w:rPr>
                <w:sz w:val="20"/>
                <w:szCs w:val="20"/>
              </w:rPr>
              <w:t xml:space="preserve">50</w:t>
            </w:r>
          </w:p>
        </w:tc>
        <w:tc>
          <w:tcPr>
            <w:tcW w:type="dxa" w:w="1000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</w:tcPr>
          <w:p>
            <w:r>
              <w:rPr>
                <w:sz w:val="20"/>
                <w:szCs w:val="20"/>
              </w:rPr>
              <w:t xml:space="preserve">— req/s</w:t>
            </w:r>
          </w:p>
        </w:tc>
        <w:tc>
          <w:tcPr>
            <w:tcW w:type="dxa" w:w="900"/>
          </w:tcPr>
          <w:p>
            <w:r>
              <w:rPr>
                <w:sz w:val="20"/>
                <w:szCs w:val="20"/>
              </w:rPr>
              <w:t xml:space="preserve">— %</w:t>
            </w:r>
          </w:p>
        </w:tc>
      </w:tr>
      <w:tr>
        <w:tc>
          <w:tcPr>
            <w:tcW w:type="dxa" w:w="1700"/>
            <w:shd w:fill="F2F2F2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shd w:fill="F2F2F2" w:val="clear"/>
          </w:tcPr>
          <w:p>
            <w:r>
              <w:rPr>
                <w:sz w:val="20"/>
                <w:szCs w:val="20"/>
              </w:rPr>
              <w:t xml:space="preserve">100</w:t>
            </w:r>
          </w:p>
        </w:tc>
        <w:tc>
          <w:tcPr>
            <w:tcW w:type="dxa" w:w="1000"/>
            <w:shd w:fill="F2F2F2" w:val="clear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shd w:fill="F2F2F2" w:val="clear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shd w:fill="F2F2F2" w:val="clear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shd w:fill="F2F2F2" w:val="clear"/>
          </w:tcPr>
          <w:p>
            <w:r>
              <w:rPr>
                <w:sz w:val="20"/>
                <w:szCs w:val="20"/>
              </w:rPr>
              <w:t xml:space="preserve">— req/s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20"/>
                <w:szCs w:val="20"/>
              </w:rPr>
              <w:t xml:space="preserve">— %</w:t>
            </w:r>
          </w:p>
        </w:tc>
      </w:tr>
      <w:tr>
        <w:tc>
          <w:tcPr>
            <w:tcW w:type="dxa" w:w="1700"/>
          </w:tcPr>
          <w:p>
            <w:r>
              <w:rPr>
                <w:sz w:val="20"/>
                <w:szCs w:val="20"/>
              </w:rPr>
              <w:t xml:space="preserve">User Login (POST /login)</w:t>
            </w:r>
          </w:p>
        </w:tc>
        <w:tc>
          <w:tcPr>
            <w:tcW w:type="dxa" w:w="800"/>
          </w:tcPr>
          <w:p>
            <w:r>
              <w:rPr>
                <w:sz w:val="20"/>
                <w:szCs w:val="20"/>
              </w:rPr>
              <w:t xml:space="preserve">50</w:t>
            </w:r>
          </w:p>
        </w:tc>
        <w:tc>
          <w:tcPr>
            <w:tcW w:type="dxa" w:w="1000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</w:tcPr>
          <w:p>
            <w:r>
              <w:rPr>
                <w:sz w:val="20"/>
                <w:szCs w:val="20"/>
              </w:rPr>
              <w:t xml:space="preserve">— req/s</w:t>
            </w:r>
          </w:p>
        </w:tc>
        <w:tc>
          <w:tcPr>
            <w:tcW w:type="dxa" w:w="900"/>
          </w:tcPr>
          <w:p>
            <w:r>
              <w:rPr>
                <w:sz w:val="20"/>
                <w:szCs w:val="20"/>
              </w:rPr>
              <w:t xml:space="preserve">— %</w:t>
            </w:r>
          </w:p>
        </w:tc>
      </w:tr>
      <w:tr>
        <w:tc>
          <w:tcPr>
            <w:tcW w:type="dxa" w:w="1700"/>
            <w:shd w:fill="F2F2F2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shd w:fill="F2F2F2" w:val="clear"/>
          </w:tcPr>
          <w:p>
            <w:r>
              <w:rPr>
                <w:sz w:val="20"/>
                <w:szCs w:val="20"/>
              </w:rPr>
              <w:t xml:space="preserve">100</w:t>
            </w:r>
          </w:p>
        </w:tc>
        <w:tc>
          <w:tcPr>
            <w:tcW w:type="dxa" w:w="1000"/>
            <w:shd w:fill="F2F2F2" w:val="clear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shd w:fill="F2F2F2" w:val="clear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shd w:fill="F2F2F2" w:val="clear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shd w:fill="F2F2F2" w:val="clear"/>
          </w:tcPr>
          <w:p>
            <w:r>
              <w:rPr>
                <w:sz w:val="20"/>
                <w:szCs w:val="20"/>
              </w:rPr>
              <w:t xml:space="preserve">— req/s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20"/>
                <w:szCs w:val="20"/>
              </w:rPr>
              <w:t xml:space="preserve">— %</w:t>
            </w:r>
          </w:p>
        </w:tc>
      </w:tr>
      <w:tr>
        <w:tc>
          <w:tcPr>
            <w:tcW w:type="dxa" w:w="1700"/>
          </w:tcPr>
          <w:p>
            <w:r>
              <w:rPr>
                <w:sz w:val="20"/>
                <w:szCs w:val="20"/>
              </w:rPr>
              <w:t xml:space="preserve">Data API (GET /api/download/256)</w:t>
            </w:r>
          </w:p>
        </w:tc>
        <w:tc>
          <w:tcPr>
            <w:tcW w:type="dxa" w:w="800"/>
          </w:tcPr>
          <w:p>
            <w:r>
              <w:rPr>
                <w:sz w:val="20"/>
                <w:szCs w:val="20"/>
              </w:rPr>
              <w:t xml:space="preserve">50</w:t>
            </w:r>
          </w:p>
        </w:tc>
        <w:tc>
          <w:tcPr>
            <w:tcW w:type="dxa" w:w="1000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</w:tcPr>
          <w:p>
            <w:r>
              <w:rPr>
                <w:sz w:val="20"/>
                <w:szCs w:val="20"/>
              </w:rPr>
              <w:t xml:space="preserve">— req/s</w:t>
            </w:r>
          </w:p>
        </w:tc>
        <w:tc>
          <w:tcPr>
            <w:tcW w:type="dxa" w:w="900"/>
          </w:tcPr>
          <w:p>
            <w:r>
              <w:rPr>
                <w:sz w:val="20"/>
                <w:szCs w:val="20"/>
              </w:rPr>
              <w:t xml:space="preserve">— %</w:t>
            </w:r>
          </w:p>
        </w:tc>
      </w:tr>
      <w:tr>
        <w:tc>
          <w:tcPr>
            <w:tcW w:type="dxa" w:w="1700"/>
            <w:shd w:fill="F2F2F2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shd w:fill="F2F2F2" w:val="clear"/>
          </w:tcPr>
          <w:p>
            <w:r>
              <w:rPr>
                <w:sz w:val="20"/>
                <w:szCs w:val="20"/>
              </w:rPr>
              <w:t xml:space="preserve">100</w:t>
            </w:r>
          </w:p>
        </w:tc>
        <w:tc>
          <w:tcPr>
            <w:tcW w:type="dxa" w:w="1000"/>
            <w:shd w:fill="F2F2F2" w:val="clear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shd w:fill="F2F2F2" w:val="clear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shd w:fill="F2F2F2" w:val="clear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shd w:fill="F2F2F2" w:val="clear"/>
          </w:tcPr>
          <w:p>
            <w:r>
              <w:rPr>
                <w:sz w:val="20"/>
                <w:szCs w:val="20"/>
              </w:rPr>
              <w:t xml:space="preserve">— req/s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sz w:val="20"/>
                <w:szCs w:val="20"/>
              </w:rPr>
              <w:t xml:space="preserve">— %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sz w:val="22"/>
          <w:szCs w:val="22"/>
        </w:rPr>
        <w:t xml:space="preserve">[FILL IN: Discuss the trend you observe — e.g., did average response time increase from 50 to 100 threads? Which endpoint degraded the most, and why might that be (e.g., the CPU-intensive Course Catalogue endpoint)?]</w:t>
      </w:r>
    </w:p>
    <w:p>
      <w:pPr>
        <w:pStyle w:val="Heading1"/>
        <w:spacing w:after="150" w:before="300"/>
      </w:pPr>
      <w:r>
        <w:t xml:space="preserve">4. Throughput &amp; Bandwidth Analysis</w:t>
      </w:r>
    </w:p>
    <w:p>
      <w:pPr>
        <w:spacing w:after="120"/>
      </w:pPr>
      <w:r>
        <w:rPr>
          <w:sz w:val="22"/>
          <w:szCs w:val="22"/>
        </w:rPr>
        <w:t xml:space="preserve">Table 2 summarizes the average data reception and transmission rates observed on the Bandwidth Data Transfer endpoint (/api/download/256) under both load profiles.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2000"/>
        <w:gridCol w:w="2000"/>
        <w:gridCol w:w="1760"/>
      </w:tblGrid>
      <w:tr>
        <w:trPr>
          <w:tblHeader/>
        </w:trPr>
        <w:tc>
          <w:tcPr>
            <w:tcW w:type="dxa" w:w="24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2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Samples</w:t>
            </w:r>
          </w:p>
        </w:tc>
        <w:tc>
          <w:tcPr>
            <w:tcW w:type="dxa" w:w="20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50 Threads</w:t>
            </w:r>
          </w:p>
        </w:tc>
        <w:tc>
          <w:tcPr>
            <w:tcW w:type="dxa" w:w="20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100 Threads</w:t>
            </w:r>
          </w:p>
        </w:tc>
        <w:tc>
          <w:tcPr>
            <w:tcW w:type="dxa" w:w="176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Avg Data Reception Rate (KB/s)</w:t>
            </w:r>
          </w:p>
        </w:tc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760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Avg Data Transmission Rate (KB/s)</w:t>
            </w:r>
          </w:p>
        </w:tc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760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sz w:val="22"/>
          <w:szCs w:val="22"/>
        </w:rPr>
        <w:t xml:space="preserve">[FILL IN: Compare the KB/s rates between 50 and 100 threads. Did throughput scale linearly, plateau, or degrade? Note any server-side bottleneck you observed.]</w:t>
      </w:r>
    </w:p>
    <w:p>
      <w:pPr>
        <w:pStyle w:val="Heading1"/>
        <w:spacing w:after="150" w:before="300"/>
      </w:pPr>
      <w:r>
        <w:t xml:space="preserve">5. Duration Assertion &amp; Error Rate Analysis</w:t>
      </w:r>
    </w:p>
    <w:p>
      <w:pPr>
        <w:spacing w:after="120"/>
      </w:pPr>
      <w:r>
        <w:rPr>
          <w:sz w:val="22"/>
          <w:szCs w:val="22"/>
        </w:rPr>
        <w:t xml:space="preserve">[FILL IN: Report the assertion threshold used (ms) and discuss which endpoints passed vs. failed the Duration Assertion at each load level. Explain why — e.g., the Course Catalogue endpoint's CPU-bound latency scaling under load caused more assertion failures at 100 threads than at 50. Reference the overall error % from Table 1.]</w:t>
      </w:r>
    </w:p>
    <w:p>
      <w:pPr>
        <w:pStyle w:val="Heading1"/>
        <w:spacing w:after="150" w:before="300"/>
      </w:pPr>
      <w:r>
        <w:t xml:space="preserve">6. Conclusion</w:t>
      </w:r>
    </w:p>
    <w:p>
      <w:pPr>
        <w:spacing w:after="120"/>
      </w:pPr>
      <w:r>
        <w:rPr>
          <w:sz w:val="22"/>
          <w:szCs w:val="22"/>
        </w:rPr>
        <w:t xml:space="preserve">[FILL IN: Summarize the overall performance behavior of the LoadLab application under increasing load, which endpoint is the primary bottleneck, and what this implies about the application's scalability.]</w:t>
      </w:r>
    </w:p>
    <w:p>
      <w:pPr>
        <w:pStyle w:val="Heading1"/>
        <w:spacing w:after="150" w:before="300"/>
      </w:pPr>
      <w:r>
        <w:t xml:space="preserve">7. Deliverables Checklist</w:t>
      </w:r>
    </w:p>
    <w:p>
      <w:pPr>
        <w:spacing w:after="120"/>
      </w:pPr>
      <w:r>
        <w:rPr>
          <w:sz w:val="22"/>
          <w:szCs w:val="22"/>
        </w:rPr>
        <w:t xml:space="preserve">☐ yourID_Assessment.docx / .pdf (this report, with video link at top)</w:t>
      </w:r>
    </w:p>
    <w:p>
      <w:pPr>
        <w:spacing w:after="120"/>
      </w:pPr>
      <w:r>
        <w:rPr>
          <w:sz w:val="22"/>
          <w:szCs w:val="22"/>
        </w:rPr>
        <w:t xml:space="preserve">☐ yourID_testPlan.jmx</w:t>
      </w:r>
    </w:p>
    <w:p>
      <w:pPr>
        <w:spacing w:after="120"/>
      </w:pPr>
      <w:r>
        <w:rPr>
          <w:sz w:val="22"/>
          <w:szCs w:val="22"/>
        </w:rPr>
        <w:t xml:space="preserve">☐ yourID_result.csv</w:t>
      </w:r>
    </w:p>
    <w:p>
      <w:pPr>
        <w:spacing w:after="120"/>
      </w:pPr>
      <w:r>
        <w:rPr>
          <w:sz w:val="22"/>
          <w:szCs w:val="22"/>
        </w:rPr>
        <w:t xml:space="preserve">☐ yourID_html.zip (JMeter HTML Dashboard Report)</w:t>
      </w:r>
    </w:p>
    <w:p>
      <w:pPr>
        <w:spacing w:after="120"/>
      </w:pPr>
      <w:r>
        <w:rPr>
          <w:sz w:val="22"/>
          <w:szCs w:val="22"/>
        </w:rPr>
        <w:t xml:space="preserve">☐ YouTube video (public/unlisted) — webcam PiP throughout, showing setup, both load runs, and assertion pass/fail + dashboard generation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2026-09-16T17:28:30.831Z</dcterms:created>
  <dcterms:modified xsi:type="dcterms:W3CDTF">2026-09-16T17:28:30.840Z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