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entury" w:hAnsi="Century"/>
        </w:rPr>
        <w:id w:val="1673530657"/>
        <w:docPartObj>
          <w:docPartGallery w:val="Cover Pages"/>
          <w:docPartUnique/>
        </w:docPartObj>
      </w:sdtPr>
      <w:sdtContent>
        <w:p w14:paraId="465DC90E" w14:textId="63C25915" w:rsidR="00487B4B" w:rsidRPr="009A2A6A" w:rsidRDefault="00487B4B">
          <w:pPr>
            <w:rPr>
              <w:rFonts w:ascii="Century" w:hAnsi="Century"/>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487B4B" w:rsidRPr="009A2A6A" w14:paraId="1DC2978E" w14:textId="77777777">
            <w:sdt>
              <w:sdtPr>
                <w:rPr>
                  <w:rFonts w:ascii="Century" w:hAnsi="Century"/>
                  <w:color w:val="0F4761" w:themeColor="accent1" w:themeShade="BF"/>
                  <w:sz w:val="24"/>
                  <w:szCs w:val="24"/>
                </w:rPr>
                <w:alias w:val="Société"/>
                <w:id w:val="13406915"/>
                <w:placeholder>
                  <w:docPart w:val="3EE199253A9E4EA8AC2069ED9107E9A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6F7068A" w14:textId="12C3FBFC" w:rsidR="00487B4B" w:rsidRPr="009A2A6A" w:rsidRDefault="00487B4B">
                    <w:pPr>
                      <w:pStyle w:val="Sansinterligne"/>
                      <w:rPr>
                        <w:rFonts w:ascii="Century" w:hAnsi="Century"/>
                        <w:color w:val="0F4761" w:themeColor="accent1" w:themeShade="BF"/>
                        <w:sz w:val="24"/>
                      </w:rPr>
                    </w:pPr>
                    <w:r w:rsidRPr="009A2A6A">
                      <w:rPr>
                        <w:rFonts w:ascii="Century" w:hAnsi="Century"/>
                        <w:color w:val="0F4761" w:themeColor="accent1" w:themeShade="BF"/>
                        <w:sz w:val="24"/>
                        <w:szCs w:val="24"/>
                      </w:rPr>
                      <w:t xml:space="preserve"> </w:t>
                    </w:r>
                  </w:p>
                </w:tc>
              </w:sdtContent>
            </w:sdt>
          </w:tr>
          <w:tr w:rsidR="00487B4B" w:rsidRPr="009A2A6A" w14:paraId="322952C5" w14:textId="77777777">
            <w:tc>
              <w:tcPr>
                <w:tcW w:w="7672" w:type="dxa"/>
              </w:tcPr>
              <w:sdt>
                <w:sdtPr>
                  <w:rPr>
                    <w:rFonts w:ascii="Century" w:eastAsiaTheme="majorEastAsia" w:hAnsi="Century" w:cstheme="majorBidi"/>
                    <w:color w:val="156082" w:themeColor="accent1"/>
                    <w:sz w:val="88"/>
                    <w:szCs w:val="88"/>
                  </w:rPr>
                  <w:alias w:val="Titre"/>
                  <w:id w:val="13406919"/>
                  <w:placeholder>
                    <w:docPart w:val="1C9DD32000964D0AB4F42B7C16DFADFA"/>
                  </w:placeholder>
                  <w:dataBinding w:prefixMappings="xmlns:ns0='http://schemas.openxmlformats.org/package/2006/metadata/core-properties' xmlns:ns1='http://purl.org/dc/elements/1.1/'" w:xpath="/ns0:coreProperties[1]/ns1:title[1]" w:storeItemID="{6C3C8BC8-F283-45AE-878A-BAB7291924A1}"/>
                  <w:text/>
                </w:sdtPr>
                <w:sdtContent>
                  <w:p w14:paraId="4D3CD7A2" w14:textId="60AF8765" w:rsidR="00487B4B" w:rsidRPr="009A2A6A" w:rsidRDefault="00487B4B">
                    <w:pPr>
                      <w:pStyle w:val="Sansinterligne"/>
                      <w:spacing w:line="216" w:lineRule="auto"/>
                      <w:rPr>
                        <w:rFonts w:ascii="Century" w:eastAsiaTheme="majorEastAsia" w:hAnsi="Century" w:cstheme="majorBidi"/>
                        <w:color w:val="156082" w:themeColor="accent1"/>
                        <w:sz w:val="88"/>
                        <w:szCs w:val="88"/>
                      </w:rPr>
                    </w:pPr>
                    <w:r w:rsidRPr="009A2A6A">
                      <w:rPr>
                        <w:rFonts w:ascii="Century" w:eastAsiaTheme="majorEastAsia" w:hAnsi="Century" w:cstheme="majorBidi"/>
                        <w:color w:val="156082" w:themeColor="accent1"/>
                        <w:sz w:val="88"/>
                        <w:szCs w:val="88"/>
                      </w:rPr>
                      <w:t>INFO0503</w:t>
                    </w:r>
                  </w:p>
                </w:sdtContent>
              </w:sdt>
            </w:tc>
          </w:tr>
          <w:tr w:rsidR="00487B4B" w:rsidRPr="009A2A6A" w14:paraId="540C7E2B" w14:textId="77777777">
            <w:sdt>
              <w:sdtPr>
                <w:rPr>
                  <w:rFonts w:ascii="Century" w:hAnsi="Century"/>
                  <w:color w:val="0F4761" w:themeColor="accent1" w:themeShade="BF"/>
                  <w:sz w:val="24"/>
                  <w:szCs w:val="24"/>
                </w:rPr>
                <w:alias w:val="Sous-titre"/>
                <w:id w:val="13406923"/>
                <w:placeholder>
                  <w:docPart w:val="9BF27E7160034570BFEC87C40A6FBB1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6591F23" w14:textId="129A07AA" w:rsidR="00487B4B" w:rsidRPr="009A2A6A" w:rsidRDefault="00487B4B">
                    <w:pPr>
                      <w:pStyle w:val="Sansinterligne"/>
                      <w:rPr>
                        <w:rFonts w:ascii="Century" w:hAnsi="Century"/>
                        <w:color w:val="0F4761" w:themeColor="accent1" w:themeShade="BF"/>
                        <w:sz w:val="24"/>
                      </w:rPr>
                    </w:pPr>
                    <w:r w:rsidRPr="009A2A6A">
                      <w:rPr>
                        <w:rFonts w:ascii="Century" w:hAnsi="Century"/>
                        <w:color w:val="0F4761" w:themeColor="accent1" w:themeShade="BF"/>
                        <w:sz w:val="24"/>
                        <w:szCs w:val="24"/>
                      </w:rPr>
                      <w:t>Adompo Nathaniel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87B4B" w:rsidRPr="009A2A6A" w14:paraId="39922C4F" w14:textId="77777777">
            <w:tc>
              <w:tcPr>
                <w:tcW w:w="7221" w:type="dxa"/>
                <w:tcMar>
                  <w:top w:w="216" w:type="dxa"/>
                  <w:left w:w="115" w:type="dxa"/>
                  <w:bottom w:w="216" w:type="dxa"/>
                  <w:right w:w="115" w:type="dxa"/>
                </w:tcMar>
              </w:tcPr>
              <w:sdt>
                <w:sdtPr>
                  <w:rPr>
                    <w:rFonts w:ascii="Century" w:hAnsi="Century"/>
                    <w:color w:val="156082" w:themeColor="accent1"/>
                    <w:sz w:val="28"/>
                    <w:szCs w:val="28"/>
                  </w:rPr>
                  <w:alias w:val="Auteur"/>
                  <w:id w:val="13406928"/>
                  <w:placeholder>
                    <w:docPart w:val="3C907F8193CA4328BAC1063BD1924A82"/>
                  </w:placeholder>
                  <w:dataBinding w:prefixMappings="xmlns:ns0='http://schemas.openxmlformats.org/package/2006/metadata/core-properties' xmlns:ns1='http://purl.org/dc/elements/1.1/'" w:xpath="/ns0:coreProperties[1]/ns1:creator[1]" w:storeItemID="{6C3C8BC8-F283-45AE-878A-BAB7291924A1}"/>
                  <w:text/>
                </w:sdtPr>
                <w:sdtContent>
                  <w:p w14:paraId="7E512C95" w14:textId="5E461AA9" w:rsidR="00487B4B" w:rsidRPr="009A2A6A" w:rsidRDefault="00487B4B">
                    <w:pPr>
                      <w:pStyle w:val="Sansinterligne"/>
                      <w:rPr>
                        <w:rFonts w:ascii="Century" w:hAnsi="Century"/>
                        <w:color w:val="156082" w:themeColor="accent1"/>
                        <w:sz w:val="28"/>
                        <w:szCs w:val="28"/>
                      </w:rPr>
                    </w:pPr>
                    <w:r w:rsidRPr="009A2A6A">
                      <w:rPr>
                        <w:rFonts w:ascii="Century" w:hAnsi="Century"/>
                        <w:color w:val="156082" w:themeColor="accent1"/>
                        <w:sz w:val="28"/>
                        <w:szCs w:val="28"/>
                      </w:rPr>
                      <w:t>NATHANIEL ADOMPO</w:t>
                    </w:r>
                  </w:p>
                </w:sdtContent>
              </w:sdt>
              <w:sdt>
                <w:sdtPr>
                  <w:rPr>
                    <w:rFonts w:ascii="Century" w:hAnsi="Century"/>
                    <w:color w:val="156082" w:themeColor="accent1"/>
                    <w:sz w:val="28"/>
                    <w:szCs w:val="28"/>
                  </w:rPr>
                  <w:alias w:val="Date"/>
                  <w:tag w:val="Date "/>
                  <w:id w:val="13406932"/>
                  <w:placeholder>
                    <w:docPart w:val="65974483AE3E402D96B49D7FBD997EF8"/>
                  </w:placeholder>
                  <w:dataBinding w:prefixMappings="xmlns:ns0='http://schemas.microsoft.com/office/2006/coverPageProps'" w:xpath="/ns0:CoverPageProperties[1]/ns0:PublishDate[1]" w:storeItemID="{55AF091B-3C7A-41E3-B477-F2FDAA23CFDA}"/>
                  <w:date w:fullDate="2024-11-05T00:00:00Z">
                    <w:dateFormat w:val="dd/MM/yyyy"/>
                    <w:lid w:val="fr-FR"/>
                    <w:storeMappedDataAs w:val="dateTime"/>
                    <w:calendar w:val="gregorian"/>
                  </w:date>
                </w:sdtPr>
                <w:sdtContent>
                  <w:p w14:paraId="0B283EBA" w14:textId="2E396BE3" w:rsidR="00487B4B" w:rsidRPr="009A2A6A" w:rsidRDefault="00487B4B">
                    <w:pPr>
                      <w:pStyle w:val="Sansinterligne"/>
                      <w:rPr>
                        <w:rFonts w:ascii="Century" w:hAnsi="Century"/>
                        <w:color w:val="156082" w:themeColor="accent1"/>
                        <w:sz w:val="28"/>
                        <w:szCs w:val="28"/>
                      </w:rPr>
                    </w:pPr>
                    <w:r w:rsidRPr="009A2A6A">
                      <w:rPr>
                        <w:rFonts w:ascii="Century" w:hAnsi="Century"/>
                        <w:color w:val="156082" w:themeColor="accent1"/>
                        <w:sz w:val="28"/>
                        <w:szCs w:val="28"/>
                      </w:rPr>
                      <w:t>05/11/2024</w:t>
                    </w:r>
                  </w:p>
                </w:sdtContent>
              </w:sdt>
              <w:p w14:paraId="21FB1CF2" w14:textId="77777777" w:rsidR="00487B4B" w:rsidRPr="009A2A6A" w:rsidRDefault="00487B4B">
                <w:pPr>
                  <w:pStyle w:val="Sansinterligne"/>
                  <w:rPr>
                    <w:rFonts w:ascii="Century" w:hAnsi="Century"/>
                    <w:color w:val="156082" w:themeColor="accent1"/>
                  </w:rPr>
                </w:pPr>
              </w:p>
            </w:tc>
          </w:tr>
        </w:tbl>
        <w:p w14:paraId="2AE8C92F" w14:textId="14F05A3B" w:rsidR="00487B4B" w:rsidRPr="009A2A6A" w:rsidRDefault="00487B4B">
          <w:pPr>
            <w:rPr>
              <w:rFonts w:ascii="Century" w:hAnsi="Century"/>
            </w:rPr>
          </w:pPr>
          <w:r w:rsidRPr="009A2A6A">
            <w:rPr>
              <w:rFonts w:ascii="Century" w:hAnsi="Century"/>
            </w:rPr>
            <w:br w:type="page"/>
          </w:r>
        </w:p>
      </w:sdtContent>
    </w:sdt>
    <w:sdt>
      <w:sdtPr>
        <w:rPr>
          <w:rFonts w:ascii="Century" w:hAnsi="Century"/>
        </w:rPr>
        <w:id w:val="-2076970990"/>
        <w:docPartObj>
          <w:docPartGallery w:val="Table of Contents"/>
          <w:docPartUnique/>
        </w:docPartObj>
      </w:sdtPr>
      <w:sdtEndPr>
        <w:rPr>
          <w:rFonts w:eastAsiaTheme="minorHAnsi" w:cstheme="minorBidi"/>
          <w:b/>
          <w:bCs/>
          <w:color w:val="auto"/>
          <w:kern w:val="2"/>
          <w:sz w:val="24"/>
          <w:szCs w:val="24"/>
          <w:lang w:eastAsia="en-US"/>
          <w14:ligatures w14:val="standardContextual"/>
        </w:rPr>
      </w:sdtEndPr>
      <w:sdtContent>
        <w:p w14:paraId="6F03FFCB" w14:textId="3FA1ED50" w:rsidR="00487B4B" w:rsidRPr="009A2A6A" w:rsidRDefault="00487B4B">
          <w:pPr>
            <w:pStyle w:val="En-ttedetabledesmatires"/>
            <w:rPr>
              <w:rFonts w:ascii="Century" w:hAnsi="Century"/>
            </w:rPr>
          </w:pPr>
          <w:r w:rsidRPr="009A2A6A">
            <w:rPr>
              <w:rFonts w:ascii="Century" w:hAnsi="Century"/>
            </w:rPr>
            <w:t>Table des matières</w:t>
          </w:r>
        </w:p>
        <w:p w14:paraId="2F9257B9" w14:textId="4E461F42" w:rsidR="00C431F6" w:rsidRDefault="00487B4B">
          <w:pPr>
            <w:pStyle w:val="TM1"/>
            <w:tabs>
              <w:tab w:val="right" w:leader="dot" w:pos="9062"/>
            </w:tabs>
            <w:rPr>
              <w:noProof/>
            </w:rPr>
          </w:pPr>
          <w:r w:rsidRPr="009A2A6A">
            <w:rPr>
              <w:rFonts w:ascii="Century" w:hAnsi="Century"/>
            </w:rPr>
            <w:fldChar w:fldCharType="begin"/>
          </w:r>
          <w:r w:rsidRPr="009A2A6A">
            <w:rPr>
              <w:rFonts w:ascii="Century" w:hAnsi="Century"/>
            </w:rPr>
            <w:instrText xml:space="preserve"> TOC \o "1-3" \h \z \u </w:instrText>
          </w:r>
          <w:r w:rsidRPr="009A2A6A">
            <w:rPr>
              <w:rFonts w:ascii="Century" w:hAnsi="Century"/>
            </w:rPr>
            <w:fldChar w:fldCharType="separate"/>
          </w:r>
          <w:hyperlink w:anchor="_Toc181714880" w:history="1">
            <w:r w:rsidR="00C431F6" w:rsidRPr="00CB65E3">
              <w:rPr>
                <w:rStyle w:val="Lienhypertexte"/>
                <w:rFonts w:ascii="Century" w:hAnsi="Century"/>
                <w:noProof/>
              </w:rPr>
              <w:t>ALGORITHME DE K-MEANS</w:t>
            </w:r>
            <w:r w:rsidR="00C431F6">
              <w:rPr>
                <w:noProof/>
                <w:webHidden/>
              </w:rPr>
              <w:tab/>
            </w:r>
            <w:r w:rsidR="00C431F6">
              <w:rPr>
                <w:noProof/>
                <w:webHidden/>
              </w:rPr>
              <w:fldChar w:fldCharType="begin"/>
            </w:r>
            <w:r w:rsidR="00C431F6">
              <w:rPr>
                <w:noProof/>
                <w:webHidden/>
              </w:rPr>
              <w:instrText xml:space="preserve"> PAGEREF _Toc181714880 \h </w:instrText>
            </w:r>
            <w:r w:rsidR="00C431F6">
              <w:rPr>
                <w:noProof/>
                <w:webHidden/>
              </w:rPr>
            </w:r>
            <w:r w:rsidR="00C431F6">
              <w:rPr>
                <w:noProof/>
                <w:webHidden/>
              </w:rPr>
              <w:fldChar w:fldCharType="separate"/>
            </w:r>
            <w:r w:rsidR="00C431F6">
              <w:rPr>
                <w:noProof/>
                <w:webHidden/>
              </w:rPr>
              <w:t>2</w:t>
            </w:r>
            <w:r w:rsidR="00C431F6">
              <w:rPr>
                <w:noProof/>
                <w:webHidden/>
              </w:rPr>
              <w:fldChar w:fldCharType="end"/>
            </w:r>
          </w:hyperlink>
        </w:p>
        <w:p w14:paraId="1C3C1A91" w14:textId="7A92BD5F" w:rsidR="00C431F6" w:rsidRDefault="00C431F6">
          <w:pPr>
            <w:pStyle w:val="TM2"/>
            <w:tabs>
              <w:tab w:val="right" w:leader="dot" w:pos="9062"/>
            </w:tabs>
            <w:rPr>
              <w:noProof/>
            </w:rPr>
          </w:pPr>
          <w:hyperlink w:anchor="_Toc181714881" w:history="1">
            <w:r w:rsidRPr="00CB65E3">
              <w:rPr>
                <w:rStyle w:val="Lienhypertexte"/>
                <w:rFonts w:ascii="Century" w:hAnsi="Century"/>
                <w:noProof/>
              </w:rPr>
              <w:t>Test 1 : Plusieurs Points à l’origine :</w:t>
            </w:r>
            <w:r>
              <w:rPr>
                <w:noProof/>
                <w:webHidden/>
              </w:rPr>
              <w:tab/>
            </w:r>
            <w:r>
              <w:rPr>
                <w:noProof/>
                <w:webHidden/>
              </w:rPr>
              <w:fldChar w:fldCharType="begin"/>
            </w:r>
            <w:r>
              <w:rPr>
                <w:noProof/>
                <w:webHidden/>
              </w:rPr>
              <w:instrText xml:space="preserve"> PAGEREF _Toc181714881 \h </w:instrText>
            </w:r>
            <w:r>
              <w:rPr>
                <w:noProof/>
                <w:webHidden/>
              </w:rPr>
            </w:r>
            <w:r>
              <w:rPr>
                <w:noProof/>
                <w:webHidden/>
              </w:rPr>
              <w:fldChar w:fldCharType="separate"/>
            </w:r>
            <w:r>
              <w:rPr>
                <w:noProof/>
                <w:webHidden/>
              </w:rPr>
              <w:t>3</w:t>
            </w:r>
            <w:r>
              <w:rPr>
                <w:noProof/>
                <w:webHidden/>
              </w:rPr>
              <w:fldChar w:fldCharType="end"/>
            </w:r>
          </w:hyperlink>
        </w:p>
        <w:p w14:paraId="48D3F5A8" w14:textId="7CBF3E78" w:rsidR="00C431F6" w:rsidRDefault="00C431F6">
          <w:pPr>
            <w:pStyle w:val="TM2"/>
            <w:tabs>
              <w:tab w:val="right" w:leader="dot" w:pos="9062"/>
            </w:tabs>
            <w:rPr>
              <w:noProof/>
            </w:rPr>
          </w:pPr>
          <w:hyperlink w:anchor="_Toc181714882" w:history="1">
            <w:r w:rsidRPr="00CB65E3">
              <w:rPr>
                <w:rStyle w:val="Lienhypertexte"/>
                <w:rFonts w:ascii="Century" w:hAnsi="Century"/>
                <w:noProof/>
              </w:rPr>
              <w:t>Test 2 : Position initiale des centroïdes différentes :</w:t>
            </w:r>
            <w:r>
              <w:rPr>
                <w:noProof/>
                <w:webHidden/>
              </w:rPr>
              <w:tab/>
            </w:r>
            <w:r>
              <w:rPr>
                <w:noProof/>
                <w:webHidden/>
              </w:rPr>
              <w:fldChar w:fldCharType="begin"/>
            </w:r>
            <w:r>
              <w:rPr>
                <w:noProof/>
                <w:webHidden/>
              </w:rPr>
              <w:instrText xml:space="preserve"> PAGEREF _Toc181714882 \h </w:instrText>
            </w:r>
            <w:r>
              <w:rPr>
                <w:noProof/>
                <w:webHidden/>
              </w:rPr>
            </w:r>
            <w:r>
              <w:rPr>
                <w:noProof/>
                <w:webHidden/>
              </w:rPr>
              <w:fldChar w:fldCharType="separate"/>
            </w:r>
            <w:r>
              <w:rPr>
                <w:noProof/>
                <w:webHidden/>
              </w:rPr>
              <w:t>4</w:t>
            </w:r>
            <w:r>
              <w:rPr>
                <w:noProof/>
                <w:webHidden/>
              </w:rPr>
              <w:fldChar w:fldCharType="end"/>
            </w:r>
          </w:hyperlink>
        </w:p>
        <w:p w14:paraId="068404BA" w14:textId="07AFB7C3" w:rsidR="00C431F6" w:rsidRDefault="00C431F6">
          <w:pPr>
            <w:pStyle w:val="TM2"/>
            <w:tabs>
              <w:tab w:val="right" w:leader="dot" w:pos="9062"/>
            </w:tabs>
            <w:rPr>
              <w:noProof/>
            </w:rPr>
          </w:pPr>
          <w:hyperlink w:anchor="_Toc181714883" w:history="1">
            <w:r w:rsidRPr="00CB65E3">
              <w:rPr>
                <w:rStyle w:val="Lienhypertexte"/>
                <w:rFonts w:ascii="Century" w:hAnsi="Century"/>
                <w:noProof/>
              </w:rPr>
              <w:t>Test 3 : Ensemble de points de test plus dense</w:t>
            </w:r>
            <w:r>
              <w:rPr>
                <w:noProof/>
                <w:webHidden/>
              </w:rPr>
              <w:tab/>
            </w:r>
            <w:r>
              <w:rPr>
                <w:noProof/>
                <w:webHidden/>
              </w:rPr>
              <w:fldChar w:fldCharType="begin"/>
            </w:r>
            <w:r>
              <w:rPr>
                <w:noProof/>
                <w:webHidden/>
              </w:rPr>
              <w:instrText xml:space="preserve"> PAGEREF _Toc181714883 \h </w:instrText>
            </w:r>
            <w:r>
              <w:rPr>
                <w:noProof/>
                <w:webHidden/>
              </w:rPr>
            </w:r>
            <w:r>
              <w:rPr>
                <w:noProof/>
                <w:webHidden/>
              </w:rPr>
              <w:fldChar w:fldCharType="separate"/>
            </w:r>
            <w:r>
              <w:rPr>
                <w:noProof/>
                <w:webHidden/>
              </w:rPr>
              <w:t>5</w:t>
            </w:r>
            <w:r>
              <w:rPr>
                <w:noProof/>
                <w:webHidden/>
              </w:rPr>
              <w:fldChar w:fldCharType="end"/>
            </w:r>
          </w:hyperlink>
        </w:p>
        <w:p w14:paraId="0778FBEC" w14:textId="11B60D1E" w:rsidR="00487B4B" w:rsidRPr="009A2A6A" w:rsidRDefault="00487B4B">
          <w:pPr>
            <w:rPr>
              <w:rFonts w:ascii="Century" w:hAnsi="Century"/>
            </w:rPr>
          </w:pPr>
          <w:r w:rsidRPr="009A2A6A">
            <w:rPr>
              <w:rFonts w:ascii="Century" w:hAnsi="Century"/>
              <w:b/>
              <w:bCs/>
            </w:rPr>
            <w:fldChar w:fldCharType="end"/>
          </w:r>
        </w:p>
      </w:sdtContent>
    </w:sdt>
    <w:p w14:paraId="291C866D" w14:textId="77777777" w:rsidR="00787129" w:rsidRPr="009A2A6A" w:rsidRDefault="00787129">
      <w:pPr>
        <w:rPr>
          <w:rFonts w:ascii="Century" w:hAnsi="Century"/>
        </w:rPr>
      </w:pPr>
    </w:p>
    <w:p w14:paraId="664F2260" w14:textId="77777777" w:rsidR="00487B4B" w:rsidRPr="009A2A6A" w:rsidRDefault="00487B4B">
      <w:pPr>
        <w:rPr>
          <w:rFonts w:ascii="Century" w:hAnsi="Century"/>
        </w:rPr>
      </w:pPr>
    </w:p>
    <w:p w14:paraId="1E3C1021" w14:textId="77777777" w:rsidR="00487B4B" w:rsidRPr="009A2A6A" w:rsidRDefault="00487B4B">
      <w:pPr>
        <w:rPr>
          <w:rFonts w:ascii="Century" w:hAnsi="Century"/>
        </w:rPr>
      </w:pPr>
    </w:p>
    <w:p w14:paraId="13FB4809" w14:textId="77777777" w:rsidR="00487B4B" w:rsidRPr="009A2A6A" w:rsidRDefault="00487B4B">
      <w:pPr>
        <w:rPr>
          <w:rFonts w:ascii="Century" w:hAnsi="Century"/>
        </w:rPr>
      </w:pPr>
    </w:p>
    <w:p w14:paraId="720C3A38" w14:textId="77777777" w:rsidR="00487B4B" w:rsidRPr="009A2A6A" w:rsidRDefault="00487B4B">
      <w:pPr>
        <w:rPr>
          <w:rFonts w:ascii="Century" w:hAnsi="Century"/>
        </w:rPr>
      </w:pPr>
    </w:p>
    <w:p w14:paraId="77C75384" w14:textId="77777777" w:rsidR="00487B4B" w:rsidRPr="009A2A6A" w:rsidRDefault="00487B4B">
      <w:pPr>
        <w:rPr>
          <w:rFonts w:ascii="Century" w:hAnsi="Century"/>
        </w:rPr>
      </w:pPr>
    </w:p>
    <w:p w14:paraId="75BD347A" w14:textId="77777777" w:rsidR="00487B4B" w:rsidRPr="009A2A6A" w:rsidRDefault="00487B4B">
      <w:pPr>
        <w:rPr>
          <w:rFonts w:ascii="Century" w:hAnsi="Century"/>
        </w:rPr>
      </w:pPr>
    </w:p>
    <w:p w14:paraId="071D02A2" w14:textId="77777777" w:rsidR="00487B4B" w:rsidRPr="009A2A6A" w:rsidRDefault="00487B4B">
      <w:pPr>
        <w:rPr>
          <w:rFonts w:ascii="Century" w:hAnsi="Century"/>
        </w:rPr>
      </w:pPr>
    </w:p>
    <w:p w14:paraId="758B2DAA" w14:textId="77777777" w:rsidR="00487B4B" w:rsidRPr="009A2A6A" w:rsidRDefault="00487B4B">
      <w:pPr>
        <w:rPr>
          <w:rFonts w:ascii="Century" w:hAnsi="Century"/>
        </w:rPr>
      </w:pPr>
    </w:p>
    <w:p w14:paraId="499010E9" w14:textId="77777777" w:rsidR="00487B4B" w:rsidRPr="009A2A6A" w:rsidRDefault="00487B4B">
      <w:pPr>
        <w:rPr>
          <w:rFonts w:ascii="Century" w:hAnsi="Century"/>
        </w:rPr>
      </w:pPr>
    </w:p>
    <w:p w14:paraId="20222EDC" w14:textId="77777777" w:rsidR="00487B4B" w:rsidRPr="009A2A6A" w:rsidRDefault="00487B4B">
      <w:pPr>
        <w:rPr>
          <w:rFonts w:ascii="Century" w:hAnsi="Century"/>
        </w:rPr>
      </w:pPr>
    </w:p>
    <w:p w14:paraId="0D53FB89" w14:textId="77777777" w:rsidR="00487B4B" w:rsidRPr="009A2A6A" w:rsidRDefault="00487B4B">
      <w:pPr>
        <w:rPr>
          <w:rFonts w:ascii="Century" w:hAnsi="Century"/>
        </w:rPr>
      </w:pPr>
    </w:p>
    <w:p w14:paraId="24711ECC" w14:textId="77777777" w:rsidR="00487B4B" w:rsidRPr="009A2A6A" w:rsidRDefault="00487B4B">
      <w:pPr>
        <w:rPr>
          <w:rFonts w:ascii="Century" w:hAnsi="Century"/>
        </w:rPr>
      </w:pPr>
    </w:p>
    <w:p w14:paraId="6BA20209" w14:textId="77777777" w:rsidR="00487B4B" w:rsidRPr="009A2A6A" w:rsidRDefault="00487B4B">
      <w:pPr>
        <w:rPr>
          <w:rFonts w:ascii="Century" w:hAnsi="Century"/>
        </w:rPr>
      </w:pPr>
    </w:p>
    <w:p w14:paraId="2B3BE616" w14:textId="77777777" w:rsidR="00487B4B" w:rsidRPr="009A2A6A" w:rsidRDefault="00487B4B">
      <w:pPr>
        <w:rPr>
          <w:rFonts w:ascii="Century" w:hAnsi="Century"/>
        </w:rPr>
      </w:pPr>
    </w:p>
    <w:p w14:paraId="1832FD03" w14:textId="77777777" w:rsidR="00487B4B" w:rsidRPr="009A2A6A" w:rsidRDefault="00487B4B">
      <w:pPr>
        <w:rPr>
          <w:rFonts w:ascii="Century" w:hAnsi="Century"/>
        </w:rPr>
      </w:pPr>
    </w:p>
    <w:p w14:paraId="4E83AFA0" w14:textId="77777777" w:rsidR="00487B4B" w:rsidRPr="009A2A6A" w:rsidRDefault="00487B4B">
      <w:pPr>
        <w:rPr>
          <w:rFonts w:ascii="Century" w:hAnsi="Century"/>
        </w:rPr>
      </w:pPr>
    </w:p>
    <w:p w14:paraId="5F814C1F" w14:textId="77777777" w:rsidR="00487B4B" w:rsidRPr="009A2A6A" w:rsidRDefault="00487B4B">
      <w:pPr>
        <w:rPr>
          <w:rFonts w:ascii="Century" w:hAnsi="Century"/>
        </w:rPr>
      </w:pPr>
    </w:p>
    <w:p w14:paraId="32A69AEC" w14:textId="77777777" w:rsidR="00487B4B" w:rsidRPr="009A2A6A" w:rsidRDefault="00487B4B">
      <w:pPr>
        <w:rPr>
          <w:rFonts w:ascii="Century" w:hAnsi="Century"/>
        </w:rPr>
      </w:pPr>
    </w:p>
    <w:p w14:paraId="4EF2B6D5" w14:textId="77777777" w:rsidR="00487B4B" w:rsidRPr="009A2A6A" w:rsidRDefault="00487B4B">
      <w:pPr>
        <w:rPr>
          <w:rFonts w:ascii="Century" w:hAnsi="Century"/>
        </w:rPr>
      </w:pPr>
    </w:p>
    <w:p w14:paraId="165D6ED4" w14:textId="77777777" w:rsidR="00487B4B" w:rsidRPr="009A2A6A" w:rsidRDefault="00487B4B">
      <w:pPr>
        <w:rPr>
          <w:rFonts w:ascii="Century" w:hAnsi="Century"/>
        </w:rPr>
      </w:pPr>
    </w:p>
    <w:p w14:paraId="327D08DB" w14:textId="77777777" w:rsidR="00487B4B" w:rsidRPr="009A2A6A" w:rsidRDefault="00487B4B">
      <w:pPr>
        <w:rPr>
          <w:rFonts w:ascii="Century" w:hAnsi="Century"/>
        </w:rPr>
      </w:pPr>
    </w:p>
    <w:p w14:paraId="2CAFC729" w14:textId="77777777" w:rsidR="00487B4B" w:rsidRPr="009A2A6A" w:rsidRDefault="00487B4B">
      <w:pPr>
        <w:rPr>
          <w:rFonts w:ascii="Century" w:hAnsi="Century"/>
        </w:rPr>
      </w:pPr>
    </w:p>
    <w:p w14:paraId="14D1BB15" w14:textId="77777777" w:rsidR="00487B4B" w:rsidRPr="009A2A6A" w:rsidRDefault="00487B4B">
      <w:pPr>
        <w:rPr>
          <w:rFonts w:ascii="Century" w:hAnsi="Century"/>
        </w:rPr>
      </w:pPr>
    </w:p>
    <w:p w14:paraId="003934AC" w14:textId="77777777" w:rsidR="00487B4B" w:rsidRPr="009A2A6A" w:rsidRDefault="00487B4B">
      <w:pPr>
        <w:rPr>
          <w:rFonts w:ascii="Century" w:hAnsi="Century"/>
        </w:rPr>
      </w:pPr>
    </w:p>
    <w:p w14:paraId="6291F67D" w14:textId="77777777" w:rsidR="00487B4B" w:rsidRPr="009A2A6A" w:rsidRDefault="00487B4B">
      <w:pPr>
        <w:rPr>
          <w:rFonts w:ascii="Century" w:hAnsi="Century"/>
        </w:rPr>
      </w:pPr>
    </w:p>
    <w:p w14:paraId="587542E5" w14:textId="259437FE" w:rsidR="00AC715D" w:rsidRPr="009A2A6A" w:rsidRDefault="00487B4B" w:rsidP="00AC715D">
      <w:pPr>
        <w:pStyle w:val="Titre1"/>
        <w:rPr>
          <w:rFonts w:ascii="Century" w:hAnsi="Century"/>
          <w:color w:val="auto"/>
          <w:sz w:val="48"/>
          <w:szCs w:val="48"/>
          <w:u w:val="single" w:color="FF0000"/>
        </w:rPr>
      </w:pPr>
      <w:bookmarkStart w:id="0" w:name="_Toc181714880"/>
      <w:r w:rsidRPr="009A2A6A">
        <w:rPr>
          <w:rFonts w:ascii="Century" w:hAnsi="Century"/>
          <w:color w:val="auto"/>
          <w:sz w:val="48"/>
          <w:szCs w:val="48"/>
          <w:u w:val="single" w:color="FF0000"/>
        </w:rPr>
        <w:t>ALGORITHME DE K-MEANS</w:t>
      </w:r>
      <w:bookmarkEnd w:id="0"/>
    </w:p>
    <w:p w14:paraId="62CC4866" w14:textId="666EFA67" w:rsidR="00375A18" w:rsidRPr="009A2A6A" w:rsidRDefault="00AC715D" w:rsidP="00375A18">
      <w:pPr>
        <w:ind w:firstLine="708"/>
        <w:rPr>
          <w:rFonts w:ascii="Century" w:hAnsi="Century"/>
        </w:rPr>
      </w:pPr>
      <w:r w:rsidRPr="009A2A6A">
        <w:rPr>
          <w:rFonts w:ascii="Century" w:hAnsi="Century"/>
        </w:rPr>
        <w:t>Pour l’algorithme de K-</w:t>
      </w:r>
      <w:proofErr w:type="spellStart"/>
      <w:r w:rsidRPr="009A2A6A">
        <w:rPr>
          <w:rFonts w:ascii="Century" w:hAnsi="Century"/>
        </w:rPr>
        <w:t>Means</w:t>
      </w:r>
      <w:proofErr w:type="spellEnd"/>
      <w:r w:rsidRPr="009A2A6A">
        <w:rPr>
          <w:rFonts w:ascii="Century" w:hAnsi="Century"/>
        </w:rPr>
        <w:t>, j’ai choisi d’implémenter cet algorithme en Java avec un fichier Point.java pour représenter les points en deux dimensions, un fichier KMeans.java pour gérer l’algorithme de regroupement, et un fichier Main.java pour exécuter le programme principal. Le choix de Java pour cette implémentation permet une gestion efficace des calculs de distances et de la manipulation des listes, tout en offrant une structure claire pour les étapes de l’algorithme</w:t>
      </w:r>
      <w:r w:rsidR="00375A18" w:rsidRPr="009A2A6A">
        <w:rPr>
          <w:rFonts w:ascii="Century" w:hAnsi="Century"/>
        </w:rPr>
        <w:t xml:space="preserve">, voilà le résultat obtenu avec les données des points de l’exercice 1 du TD1 de INFO503 : </w:t>
      </w:r>
    </w:p>
    <w:p w14:paraId="4B43E23C" w14:textId="5C80DAC4" w:rsidR="00375A18" w:rsidRPr="009A2A6A" w:rsidRDefault="00375A18" w:rsidP="00375A18">
      <w:pPr>
        <w:ind w:firstLine="708"/>
        <w:jc w:val="center"/>
        <w:rPr>
          <w:rFonts w:ascii="Century" w:hAnsi="Century"/>
        </w:rPr>
      </w:pPr>
      <w:r w:rsidRPr="009A2A6A">
        <w:rPr>
          <w:rFonts w:ascii="Century" w:hAnsi="Century"/>
        </w:rPr>
        <w:drawing>
          <wp:anchor distT="0" distB="0" distL="114300" distR="114300" simplePos="0" relativeHeight="251658240" behindDoc="1" locked="0" layoutInCell="1" allowOverlap="1" wp14:anchorId="3FCD7BA3" wp14:editId="2BA66AEE">
            <wp:simplePos x="0" y="0"/>
            <wp:positionH relativeFrom="margin">
              <wp:align>right</wp:align>
            </wp:positionH>
            <wp:positionV relativeFrom="paragraph">
              <wp:posOffset>253365</wp:posOffset>
            </wp:positionV>
            <wp:extent cx="5760720" cy="3157855"/>
            <wp:effectExtent l="0" t="0" r="0" b="4445"/>
            <wp:wrapTight wrapText="bothSides">
              <wp:wrapPolygon edited="0">
                <wp:start x="0" y="0"/>
                <wp:lineTo x="0" y="21500"/>
                <wp:lineTo x="21500" y="21500"/>
                <wp:lineTo x="21500" y="0"/>
                <wp:lineTo x="0" y="0"/>
              </wp:wrapPolygon>
            </wp:wrapTight>
            <wp:docPr id="16956275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27508"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157855"/>
                    </a:xfrm>
                    <a:prstGeom prst="rect">
                      <a:avLst/>
                    </a:prstGeom>
                  </pic:spPr>
                </pic:pic>
              </a:graphicData>
            </a:graphic>
          </wp:anchor>
        </w:drawing>
      </w:r>
    </w:p>
    <w:p w14:paraId="2C1EE1DF" w14:textId="77777777" w:rsidR="00375A18" w:rsidRPr="009A2A6A" w:rsidRDefault="00375A18" w:rsidP="00375A18">
      <w:pPr>
        <w:ind w:firstLine="708"/>
        <w:rPr>
          <w:rFonts w:ascii="Century" w:hAnsi="Century"/>
        </w:rPr>
      </w:pPr>
    </w:p>
    <w:p w14:paraId="518CB5BA" w14:textId="16C03AE7" w:rsidR="00887220" w:rsidRPr="009A2A6A" w:rsidRDefault="00887220" w:rsidP="00DB396D">
      <w:pPr>
        <w:ind w:firstLine="708"/>
        <w:rPr>
          <w:rFonts w:ascii="Century" w:hAnsi="Century"/>
        </w:rPr>
      </w:pPr>
      <w:r w:rsidRPr="009A2A6A">
        <w:rPr>
          <w:rFonts w:ascii="Century" w:hAnsi="Century"/>
        </w:rPr>
        <w:drawing>
          <wp:anchor distT="0" distB="0" distL="114300" distR="114300" simplePos="0" relativeHeight="251659264" behindDoc="1" locked="0" layoutInCell="1" allowOverlap="1" wp14:anchorId="13A4AD02" wp14:editId="60CA4D51">
            <wp:simplePos x="0" y="0"/>
            <wp:positionH relativeFrom="margin">
              <wp:align>right</wp:align>
            </wp:positionH>
            <wp:positionV relativeFrom="paragraph">
              <wp:posOffset>589280</wp:posOffset>
            </wp:positionV>
            <wp:extent cx="5760720" cy="897255"/>
            <wp:effectExtent l="0" t="0" r="0" b="0"/>
            <wp:wrapTight wrapText="bothSides">
              <wp:wrapPolygon edited="0">
                <wp:start x="0" y="0"/>
                <wp:lineTo x="0" y="21096"/>
                <wp:lineTo x="21500" y="21096"/>
                <wp:lineTo x="21500" y="0"/>
                <wp:lineTo x="0" y="0"/>
              </wp:wrapPolygon>
            </wp:wrapTight>
            <wp:docPr id="1623613889" name="Image 1" descr="Une image contenant capture d’écran, text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13889" name="Image 1" descr="Une image contenant capture d’écran, texte, Police, lign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897255"/>
                    </a:xfrm>
                    <a:prstGeom prst="rect">
                      <a:avLst/>
                    </a:prstGeom>
                  </pic:spPr>
                </pic:pic>
              </a:graphicData>
            </a:graphic>
          </wp:anchor>
        </w:drawing>
      </w:r>
      <w:r w:rsidR="00375A18" w:rsidRPr="009A2A6A">
        <w:rPr>
          <w:rFonts w:ascii="Century" w:hAnsi="Century"/>
        </w:rPr>
        <w:t>J’ai fait le choix d’arrêter le calcul des itérations à partir du moment ou l’itération n est égale à n-1</w:t>
      </w:r>
      <w:r w:rsidRPr="009A2A6A">
        <w:rPr>
          <w:rFonts w:ascii="Century" w:hAnsi="Century"/>
        </w:rPr>
        <w:t> </w:t>
      </w:r>
    </w:p>
    <w:p w14:paraId="58CFF411" w14:textId="1E248221" w:rsidR="00375A18" w:rsidRPr="009A2A6A" w:rsidRDefault="00375A18" w:rsidP="00887220">
      <w:pPr>
        <w:ind w:firstLine="708"/>
        <w:rPr>
          <w:rFonts w:ascii="Century" w:hAnsi="Century"/>
        </w:rPr>
      </w:pPr>
      <w:r w:rsidRPr="009A2A6A">
        <w:rPr>
          <w:rFonts w:ascii="Century" w:hAnsi="Century"/>
        </w:rPr>
        <w:lastRenderedPageBreak/>
        <w:t>En effet, comme on ne peu pas déterminer précisément quand est-ce que les clusters ne change plus, il est préférable de comparer les clusters entre eux, plutôt que de définir un nombre d’itérations fixe, qui ne permet de savoir précisément</w:t>
      </w:r>
      <w:r w:rsidR="00887220" w:rsidRPr="009A2A6A">
        <w:rPr>
          <w:rFonts w:ascii="Century" w:hAnsi="Century"/>
        </w:rPr>
        <w:t>.</w:t>
      </w:r>
    </w:p>
    <w:p w14:paraId="2E83C90E" w14:textId="2ADCF203" w:rsidR="00887220" w:rsidRPr="009A2A6A" w:rsidRDefault="00887220" w:rsidP="00887220">
      <w:pPr>
        <w:ind w:firstLine="708"/>
        <w:rPr>
          <w:rFonts w:ascii="Century" w:hAnsi="Century"/>
        </w:rPr>
      </w:pPr>
      <w:r w:rsidRPr="009A2A6A">
        <w:rPr>
          <w:rFonts w:ascii="Century" w:hAnsi="Century"/>
        </w:rPr>
        <w:t xml:space="preserve">Nous allons maintenant effectuer une batterie de teste avec plusieurs types de points : </w:t>
      </w:r>
      <w:r w:rsidR="0065700B" w:rsidRPr="009A2A6A">
        <w:rPr>
          <w:rFonts w:ascii="Century" w:hAnsi="Century"/>
        </w:rPr>
        <w:t>Nombre de clusters différents</w:t>
      </w:r>
      <w:r w:rsidRPr="009A2A6A">
        <w:rPr>
          <w:rFonts w:ascii="Century" w:hAnsi="Century"/>
        </w:rPr>
        <w:t>, points très éloignés, avec des valeurs négative, Valeurs très élever .</w:t>
      </w:r>
    </w:p>
    <w:p w14:paraId="76887198" w14:textId="58A6C3A9" w:rsidR="00887220" w:rsidRPr="009A2A6A" w:rsidRDefault="00C431F6" w:rsidP="00E05999">
      <w:pPr>
        <w:pStyle w:val="Titre2"/>
        <w:rPr>
          <w:rFonts w:ascii="Century" w:hAnsi="Century"/>
          <w:color w:val="auto"/>
          <w:u w:val="single" w:color="FF0000"/>
        </w:rPr>
      </w:pPr>
      <w:bookmarkStart w:id="1" w:name="_Toc181714881"/>
      <w:r>
        <w:rPr>
          <w:rFonts w:ascii="Century" w:hAnsi="Century"/>
          <w:color w:val="auto"/>
          <w:u w:val="single" w:color="FF0000"/>
        </w:rPr>
        <w:t xml:space="preserve">Test 1 : </w:t>
      </w:r>
      <w:r w:rsidR="00887220" w:rsidRPr="009A2A6A">
        <w:rPr>
          <w:rFonts w:ascii="Century" w:hAnsi="Century"/>
          <w:color w:val="auto"/>
          <w:u w:val="single" w:color="FF0000"/>
        </w:rPr>
        <w:t>Plusieurs Points à l’origine :</w:t>
      </w:r>
      <w:bookmarkEnd w:id="1"/>
    </w:p>
    <w:p w14:paraId="4235B3CA" w14:textId="07D6D6A9" w:rsidR="00887220" w:rsidRPr="009A2A6A" w:rsidRDefault="00E05999" w:rsidP="0065700B">
      <w:pPr>
        <w:ind w:firstLine="708"/>
        <w:rPr>
          <w:rFonts w:ascii="Century" w:hAnsi="Century"/>
        </w:rPr>
      </w:pPr>
      <w:r w:rsidRPr="009A2A6A">
        <w:rPr>
          <w:rFonts w:ascii="Century" w:hAnsi="Century"/>
        </w:rPr>
        <w:drawing>
          <wp:inline distT="0" distB="0" distL="0" distR="0" wp14:anchorId="57F5D26E" wp14:editId="744F4E0D">
            <wp:extent cx="5760720" cy="3910965"/>
            <wp:effectExtent l="0" t="0" r="0" b="0"/>
            <wp:docPr id="38442064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20644" name="Image 1" descr="Une image contenant texte, capture d’écran, Police&#10;&#10;Description générée automatiquement"/>
                    <pic:cNvPicPr/>
                  </pic:nvPicPr>
                  <pic:blipFill>
                    <a:blip r:embed="rId10"/>
                    <a:stretch>
                      <a:fillRect/>
                    </a:stretch>
                  </pic:blipFill>
                  <pic:spPr>
                    <a:xfrm>
                      <a:off x="0" y="0"/>
                      <a:ext cx="5760720" cy="3910965"/>
                    </a:xfrm>
                    <a:prstGeom prst="rect">
                      <a:avLst/>
                    </a:prstGeom>
                  </pic:spPr>
                </pic:pic>
              </a:graphicData>
            </a:graphic>
          </wp:inline>
        </w:drawing>
      </w:r>
    </w:p>
    <w:p w14:paraId="1E7A006C" w14:textId="46A72575" w:rsidR="00E05999" w:rsidRPr="009A2A6A" w:rsidRDefault="00E05999" w:rsidP="00E05999">
      <w:pPr>
        <w:ind w:firstLine="708"/>
        <w:rPr>
          <w:rFonts w:ascii="Century" w:hAnsi="Century"/>
        </w:rPr>
      </w:pPr>
      <w:r w:rsidRPr="009A2A6A">
        <w:rPr>
          <w:rFonts w:ascii="Century" w:hAnsi="Century"/>
        </w:rPr>
        <w:t>Qu’est-ce</w:t>
      </w:r>
      <w:r w:rsidR="0065700B" w:rsidRPr="009A2A6A">
        <w:rPr>
          <w:rFonts w:ascii="Century" w:hAnsi="Century"/>
        </w:rPr>
        <w:t xml:space="preserve"> qu’on </w:t>
      </w:r>
      <w:r w:rsidRPr="009A2A6A">
        <w:rPr>
          <w:rFonts w:ascii="Century" w:hAnsi="Century"/>
        </w:rPr>
        <w:t>peut</w:t>
      </w:r>
      <w:r w:rsidR="0065700B" w:rsidRPr="009A2A6A">
        <w:rPr>
          <w:rFonts w:ascii="Century" w:hAnsi="Century"/>
        </w:rPr>
        <w:t xml:space="preserve"> en déduire ? </w:t>
      </w:r>
      <w:r w:rsidRPr="009A2A6A">
        <w:rPr>
          <w:rFonts w:ascii="Century" w:hAnsi="Century"/>
        </w:rPr>
        <w:t>On peu en déduire que plus le k est petit plus l’algorithme à tendance à regrouper les points qui pourrait être relativement éloigné les uns des autres. On a donc, des groupes plus larges ce qui est moins précis au détriment d’un modèle plus simple. Cependant si on a trop de clusters on pourrait au contraire en avoir certain qui serait complétement vide.</w:t>
      </w:r>
    </w:p>
    <w:p w14:paraId="51665CC6" w14:textId="77777777" w:rsidR="00E05999" w:rsidRPr="009A2A6A" w:rsidRDefault="00E05999" w:rsidP="00887220">
      <w:pPr>
        <w:ind w:firstLine="708"/>
        <w:rPr>
          <w:rFonts w:ascii="Century" w:hAnsi="Century"/>
        </w:rPr>
      </w:pPr>
    </w:p>
    <w:p w14:paraId="6C289BC2" w14:textId="77777777" w:rsidR="00E05999" w:rsidRPr="009A2A6A" w:rsidRDefault="00E05999" w:rsidP="00887220">
      <w:pPr>
        <w:ind w:firstLine="708"/>
        <w:rPr>
          <w:rFonts w:ascii="Century" w:hAnsi="Century"/>
        </w:rPr>
      </w:pPr>
    </w:p>
    <w:p w14:paraId="3FC5EC10" w14:textId="77777777" w:rsidR="00E05999" w:rsidRPr="009A2A6A" w:rsidRDefault="00E05999" w:rsidP="00887220">
      <w:pPr>
        <w:ind w:firstLine="708"/>
        <w:rPr>
          <w:rFonts w:ascii="Century" w:hAnsi="Century"/>
        </w:rPr>
      </w:pPr>
    </w:p>
    <w:p w14:paraId="2B53E1B6" w14:textId="60B69E5B" w:rsidR="00E05999" w:rsidRPr="009A2A6A" w:rsidRDefault="009A2A6A" w:rsidP="009A2A6A">
      <w:pPr>
        <w:pStyle w:val="Titre2"/>
        <w:rPr>
          <w:rFonts w:ascii="Century" w:hAnsi="Century"/>
          <w:color w:val="auto"/>
          <w:u w:val="single" w:color="FF0000"/>
        </w:rPr>
      </w:pPr>
      <w:bookmarkStart w:id="2" w:name="_Toc181714882"/>
      <w:r w:rsidRPr="009A2A6A">
        <w:rPr>
          <w:rFonts w:ascii="Century" w:hAnsi="Century"/>
        </w:rPr>
        <w:lastRenderedPageBreak/>
        <w:drawing>
          <wp:anchor distT="0" distB="0" distL="114300" distR="114300" simplePos="0" relativeHeight="251661312" behindDoc="1" locked="0" layoutInCell="1" allowOverlap="1" wp14:anchorId="2AB9B20F" wp14:editId="1B84761E">
            <wp:simplePos x="0" y="0"/>
            <wp:positionH relativeFrom="margin">
              <wp:align>right</wp:align>
            </wp:positionH>
            <wp:positionV relativeFrom="paragraph">
              <wp:posOffset>380365</wp:posOffset>
            </wp:positionV>
            <wp:extent cx="5760720" cy="1664970"/>
            <wp:effectExtent l="0" t="0" r="0" b="0"/>
            <wp:wrapTight wrapText="bothSides">
              <wp:wrapPolygon edited="0">
                <wp:start x="0" y="0"/>
                <wp:lineTo x="0" y="21254"/>
                <wp:lineTo x="21500" y="21254"/>
                <wp:lineTo x="21500" y="0"/>
                <wp:lineTo x="0" y="0"/>
              </wp:wrapPolygon>
            </wp:wrapTight>
            <wp:docPr id="23726277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62770" name="Image 1" descr="Une image contenant texte, capture d’écran,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60720" cy="1664970"/>
                    </a:xfrm>
                    <a:prstGeom prst="rect">
                      <a:avLst/>
                    </a:prstGeom>
                  </pic:spPr>
                </pic:pic>
              </a:graphicData>
            </a:graphic>
          </wp:anchor>
        </w:drawing>
      </w:r>
      <w:r w:rsidRPr="009A2A6A">
        <w:rPr>
          <w:rFonts w:ascii="Century" w:hAnsi="Century"/>
          <w:color w:val="auto"/>
          <w:u w:val="single" w:color="FF0000"/>
        </w:rPr>
        <w:t xml:space="preserve">Test 2 : </w:t>
      </w:r>
      <w:r w:rsidR="00E05999" w:rsidRPr="009A2A6A">
        <w:rPr>
          <w:rFonts w:ascii="Century" w:hAnsi="Century"/>
          <w:color w:val="auto"/>
          <w:u w:val="single" w:color="FF0000"/>
        </w:rPr>
        <w:t>Position initiale des centroïdes différentes</w:t>
      </w:r>
      <w:r w:rsidR="00887220" w:rsidRPr="009A2A6A">
        <w:rPr>
          <w:rFonts w:ascii="Century" w:hAnsi="Century"/>
          <w:color w:val="auto"/>
          <w:u w:val="single" w:color="FF0000"/>
        </w:rPr>
        <w:t> :</w:t>
      </w:r>
      <w:bookmarkEnd w:id="2"/>
    </w:p>
    <w:p w14:paraId="17A9A0BA" w14:textId="79648407" w:rsidR="009A2A6A" w:rsidRPr="009A2A6A" w:rsidRDefault="00E05999" w:rsidP="00E05999">
      <w:pPr>
        <w:rPr>
          <w:rFonts w:ascii="Century" w:hAnsi="Century"/>
        </w:rPr>
      </w:pPr>
      <w:r w:rsidRPr="009A2A6A">
        <w:rPr>
          <w:rFonts w:ascii="Century" w:hAnsi="Century"/>
        </w:rPr>
        <w:t xml:space="preserve">Avec les </w:t>
      </w:r>
      <w:r w:rsidR="009A2A6A" w:rsidRPr="009A2A6A">
        <w:rPr>
          <w:rFonts w:ascii="Century" w:hAnsi="Century"/>
        </w:rPr>
        <w:t>centroïdes</w:t>
      </w:r>
      <w:r w:rsidRPr="009A2A6A">
        <w:rPr>
          <w:rFonts w:ascii="Century" w:hAnsi="Century"/>
        </w:rPr>
        <w:t xml:space="preserve"> bien placé notre algo</w:t>
      </w:r>
      <w:r w:rsidR="009A2A6A" w:rsidRPr="009A2A6A">
        <w:rPr>
          <w:rFonts w:ascii="Century" w:hAnsi="Century"/>
        </w:rPr>
        <w:t>rithme converge rapidement vers des clusters représentatifs, et au contraire s’ils sont mal placés ou trop éloignés, le temps est plus long les résultats varie plus en fonction de leur position et les clusters finaux finissent décalés par rapport au centre des clusters init.</w:t>
      </w:r>
    </w:p>
    <w:p w14:paraId="2EF23944" w14:textId="1732D550" w:rsidR="009A2A6A" w:rsidRPr="009A2A6A" w:rsidRDefault="009A2A6A" w:rsidP="009A2A6A">
      <w:pPr>
        <w:pStyle w:val="Titre2"/>
        <w:rPr>
          <w:rFonts w:ascii="Century" w:hAnsi="Century"/>
          <w:color w:val="auto"/>
          <w:u w:val="single" w:color="FF0000"/>
        </w:rPr>
      </w:pPr>
      <w:bookmarkStart w:id="3" w:name="_Toc181714883"/>
      <w:r w:rsidRPr="009A2A6A">
        <w:rPr>
          <w:rFonts w:ascii="Century" w:hAnsi="Century"/>
          <w:color w:val="auto"/>
          <w:u w:val="single" w:color="FF0000"/>
        </w:rPr>
        <w:t>Test 3 : Ensemble de points de test plus dense</w:t>
      </w:r>
      <w:bookmarkEnd w:id="3"/>
    </w:p>
    <w:p w14:paraId="4548E998" w14:textId="58E5EDB0" w:rsidR="009A2A6A" w:rsidRPr="009A2A6A" w:rsidRDefault="009A2A6A" w:rsidP="00E05999">
      <w:pPr>
        <w:rPr>
          <w:rFonts w:ascii="Century" w:hAnsi="Century"/>
        </w:rPr>
      </w:pPr>
      <w:r w:rsidRPr="009A2A6A">
        <w:rPr>
          <w:rFonts w:ascii="Century" w:hAnsi="Century"/>
        </w:rPr>
        <w:drawing>
          <wp:anchor distT="0" distB="0" distL="114300" distR="114300" simplePos="0" relativeHeight="251660288" behindDoc="1" locked="0" layoutInCell="1" allowOverlap="1" wp14:anchorId="3E7D9DB3" wp14:editId="07DC509B">
            <wp:simplePos x="0" y="0"/>
            <wp:positionH relativeFrom="margin">
              <wp:align>center</wp:align>
            </wp:positionH>
            <wp:positionV relativeFrom="paragraph">
              <wp:posOffset>120015</wp:posOffset>
            </wp:positionV>
            <wp:extent cx="5090160" cy="5319395"/>
            <wp:effectExtent l="0" t="0" r="0" b="0"/>
            <wp:wrapTight wrapText="bothSides">
              <wp:wrapPolygon edited="0">
                <wp:start x="0" y="0"/>
                <wp:lineTo x="0" y="21505"/>
                <wp:lineTo x="21503" y="21505"/>
                <wp:lineTo x="21503" y="0"/>
                <wp:lineTo x="0" y="0"/>
              </wp:wrapPolygon>
            </wp:wrapTight>
            <wp:docPr id="126910464" name="Image 1" descr="Une image contenant texte, capture d’écran, menu,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0464" name="Image 1" descr="Une image contenant texte, capture d’écran, menu, Polic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090160" cy="5319395"/>
                    </a:xfrm>
                    <a:prstGeom prst="rect">
                      <a:avLst/>
                    </a:prstGeom>
                  </pic:spPr>
                </pic:pic>
              </a:graphicData>
            </a:graphic>
            <wp14:sizeRelH relativeFrom="margin">
              <wp14:pctWidth>0</wp14:pctWidth>
            </wp14:sizeRelH>
            <wp14:sizeRelV relativeFrom="margin">
              <wp14:pctHeight>0</wp14:pctHeight>
            </wp14:sizeRelV>
          </wp:anchor>
        </w:drawing>
      </w:r>
    </w:p>
    <w:p w14:paraId="526D774A" w14:textId="77777777" w:rsidR="009A2A6A" w:rsidRDefault="009A2A6A" w:rsidP="009A2A6A">
      <w:pPr>
        <w:rPr>
          <w:rFonts w:ascii="Century" w:hAnsi="Century"/>
        </w:rPr>
      </w:pPr>
    </w:p>
    <w:p w14:paraId="54A98E76" w14:textId="72FDA55E" w:rsidR="009A2A6A" w:rsidRDefault="009A2A6A" w:rsidP="00C431F6">
      <w:pPr>
        <w:ind w:firstLine="708"/>
        <w:rPr>
          <w:rFonts w:ascii="Century" w:hAnsi="Century"/>
        </w:rPr>
      </w:pPr>
      <w:r>
        <w:rPr>
          <w:rFonts w:ascii="Century" w:hAnsi="Century"/>
        </w:rPr>
        <w:lastRenderedPageBreak/>
        <w:t xml:space="preserve">Lorsque l’on a un ensemble de points plus denses on </w:t>
      </w:r>
      <w:r w:rsidR="00C431F6">
        <w:rPr>
          <w:rFonts w:ascii="Century" w:hAnsi="Century"/>
        </w:rPr>
        <w:t>se</w:t>
      </w:r>
      <w:r>
        <w:rPr>
          <w:rFonts w:ascii="Century" w:hAnsi="Century"/>
        </w:rPr>
        <w:t xml:space="preserve"> rend compte que les points sont plus proches les uns des autres et que K-</w:t>
      </w:r>
      <w:proofErr w:type="spellStart"/>
      <w:r>
        <w:rPr>
          <w:rFonts w:ascii="Century" w:hAnsi="Century"/>
        </w:rPr>
        <w:t>Means</w:t>
      </w:r>
      <w:proofErr w:type="spellEnd"/>
      <w:r>
        <w:rPr>
          <w:rFonts w:ascii="Century" w:hAnsi="Century"/>
        </w:rPr>
        <w:t xml:space="preserve"> </w:t>
      </w:r>
      <w:r w:rsidR="00C431F6">
        <w:rPr>
          <w:rFonts w:ascii="Century" w:hAnsi="Century"/>
        </w:rPr>
        <w:t>détecte</w:t>
      </w:r>
      <w:r>
        <w:rPr>
          <w:rFonts w:ascii="Century" w:hAnsi="Century"/>
        </w:rPr>
        <w:t xml:space="preserve"> plus facilement les clusters, et de taille similaires si les points sont bien </w:t>
      </w:r>
      <w:proofErr w:type="gramStart"/>
      <w:r>
        <w:rPr>
          <w:rFonts w:ascii="Century" w:hAnsi="Century"/>
        </w:rPr>
        <w:t>répartie</w:t>
      </w:r>
      <w:proofErr w:type="gramEnd"/>
      <w:r>
        <w:rPr>
          <w:rFonts w:ascii="Century" w:hAnsi="Century"/>
        </w:rPr>
        <w:t>.</w:t>
      </w:r>
    </w:p>
    <w:p w14:paraId="298435D8" w14:textId="77777777" w:rsidR="00C431F6" w:rsidRDefault="00C431F6" w:rsidP="00C431F6">
      <w:pPr>
        <w:ind w:firstLine="708"/>
        <w:rPr>
          <w:rFonts w:ascii="Century" w:hAnsi="Century"/>
        </w:rPr>
      </w:pPr>
    </w:p>
    <w:p w14:paraId="59C0EFF1" w14:textId="30A05D34" w:rsidR="009A2A6A" w:rsidRDefault="009A2A6A" w:rsidP="00C431F6">
      <w:pPr>
        <w:ind w:firstLine="708"/>
        <w:rPr>
          <w:rFonts w:ascii="Century" w:hAnsi="Century"/>
        </w:rPr>
      </w:pPr>
      <w:r>
        <w:rPr>
          <w:rFonts w:ascii="Century" w:hAnsi="Century"/>
        </w:rPr>
        <w:t>Cependant, il subsiste encore quelque difficultés pour séparer les clusters très proches</w:t>
      </w:r>
      <w:r w:rsidR="00C431F6">
        <w:rPr>
          <w:rFonts w:ascii="Century" w:hAnsi="Century"/>
        </w:rPr>
        <w:t>, si les points sont très denses et très peu nombreux, cela devient alors compliqué de séparés efficacement les clusters qui se chevauchent, on pourrait utiliser, alors, d’autres méthodes comme le DBSCAN qui nous donne de meilleur résultats.</w:t>
      </w:r>
    </w:p>
    <w:p w14:paraId="4FCD9695" w14:textId="77777777" w:rsidR="00C431F6" w:rsidRDefault="00C431F6" w:rsidP="00C431F6">
      <w:pPr>
        <w:rPr>
          <w:rFonts w:ascii="Century" w:hAnsi="Century"/>
        </w:rPr>
      </w:pPr>
    </w:p>
    <w:p w14:paraId="0C09412A" w14:textId="77777777" w:rsidR="00C431F6" w:rsidRDefault="00C431F6" w:rsidP="00C431F6">
      <w:pPr>
        <w:rPr>
          <w:rFonts w:ascii="Century" w:hAnsi="Century"/>
        </w:rPr>
      </w:pPr>
    </w:p>
    <w:p w14:paraId="08665F98" w14:textId="548FCCB4" w:rsidR="00C431F6" w:rsidRPr="00DB396D" w:rsidRDefault="00C431F6" w:rsidP="00DB396D">
      <w:pPr>
        <w:pStyle w:val="Titre2"/>
        <w:rPr>
          <w:rFonts w:ascii="Century" w:hAnsi="Century"/>
          <w:color w:val="auto"/>
          <w:u w:val="single" w:color="FF0000"/>
        </w:rPr>
      </w:pPr>
      <w:r w:rsidRPr="00DB396D">
        <w:rPr>
          <w:rFonts w:ascii="Century" w:hAnsi="Century"/>
          <w:color w:val="auto"/>
          <w:u w:val="single" w:color="FF0000"/>
        </w:rPr>
        <w:t xml:space="preserve">Lien </w:t>
      </w:r>
      <w:proofErr w:type="spellStart"/>
      <w:r w:rsidRPr="00DB396D">
        <w:rPr>
          <w:rFonts w:ascii="Century" w:hAnsi="Century"/>
          <w:color w:val="auto"/>
          <w:u w:val="single" w:color="FF0000"/>
        </w:rPr>
        <w:t>github</w:t>
      </w:r>
      <w:proofErr w:type="spellEnd"/>
      <w:r w:rsidRPr="00DB396D">
        <w:rPr>
          <w:rFonts w:ascii="Century" w:hAnsi="Century"/>
          <w:color w:val="auto"/>
          <w:u w:val="single" w:color="FF0000"/>
        </w:rPr>
        <w:t> :</w:t>
      </w:r>
    </w:p>
    <w:p w14:paraId="27C6950D" w14:textId="6766B52F" w:rsidR="00C431F6" w:rsidRDefault="00C431F6" w:rsidP="00C431F6">
      <w:pPr>
        <w:rPr>
          <w:rFonts w:ascii="Century" w:hAnsi="Century"/>
        </w:rPr>
      </w:pPr>
      <w:r>
        <w:rPr>
          <w:rFonts w:ascii="Century" w:hAnsi="Century"/>
        </w:rPr>
        <w:t>Voici le lien qui répertorie tout mes codes de TP pour plus d’analyse :</w:t>
      </w:r>
    </w:p>
    <w:p w14:paraId="743BEB87" w14:textId="0D82E8FD" w:rsidR="00C431F6" w:rsidRPr="009A2A6A" w:rsidRDefault="00C431F6" w:rsidP="00C431F6">
      <w:pPr>
        <w:rPr>
          <w:rFonts w:ascii="Century" w:hAnsi="Century"/>
        </w:rPr>
      </w:pPr>
      <w:r w:rsidRPr="00C431F6">
        <w:rPr>
          <w:rFonts w:ascii="Century" w:hAnsi="Century"/>
        </w:rPr>
        <w:t>https://github.com/Shadow-nights/INFO0503</w:t>
      </w:r>
    </w:p>
    <w:sectPr w:rsidR="00C431F6" w:rsidRPr="009A2A6A" w:rsidSect="00487B4B">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613B3" w14:textId="77777777" w:rsidR="006D4B8B" w:rsidRDefault="006D4B8B" w:rsidP="00487B4B">
      <w:pPr>
        <w:spacing w:after="0" w:line="240" w:lineRule="auto"/>
      </w:pPr>
      <w:r>
        <w:separator/>
      </w:r>
    </w:p>
  </w:endnote>
  <w:endnote w:type="continuationSeparator" w:id="0">
    <w:p w14:paraId="2D34EA2E" w14:textId="77777777" w:rsidR="006D4B8B" w:rsidRDefault="006D4B8B" w:rsidP="00487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F7380" w14:textId="22FF7DDB" w:rsidR="00487B4B" w:rsidRDefault="00487B4B" w:rsidP="00487B4B">
    <w:pPr>
      <w:pStyle w:val="Pieddepage"/>
      <w:jc w:val="right"/>
    </w:pPr>
    <w:r>
      <w:t>INFO0503</w:t>
    </w:r>
    <w:r>
      <w:tab/>
    </w:r>
    <w:r>
      <w:tab/>
    </w:r>
    <w:sdt>
      <w:sdtPr>
        <w:id w:val="-997265644"/>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0BBF2792" w14:textId="3E8C0291" w:rsidR="00487B4B" w:rsidRDefault="00487B4B" w:rsidP="00487B4B">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45D4E" w14:textId="77777777" w:rsidR="006D4B8B" w:rsidRDefault="006D4B8B" w:rsidP="00487B4B">
      <w:pPr>
        <w:spacing w:after="0" w:line="240" w:lineRule="auto"/>
      </w:pPr>
      <w:r>
        <w:separator/>
      </w:r>
    </w:p>
  </w:footnote>
  <w:footnote w:type="continuationSeparator" w:id="0">
    <w:p w14:paraId="3D95ACAD" w14:textId="77777777" w:rsidR="006D4B8B" w:rsidRDefault="006D4B8B" w:rsidP="00487B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4B"/>
    <w:rsid w:val="002843D0"/>
    <w:rsid w:val="00375A18"/>
    <w:rsid w:val="00487B4B"/>
    <w:rsid w:val="0065700B"/>
    <w:rsid w:val="006D4B8B"/>
    <w:rsid w:val="00787129"/>
    <w:rsid w:val="00884282"/>
    <w:rsid w:val="00887220"/>
    <w:rsid w:val="00960C8A"/>
    <w:rsid w:val="009A2A6A"/>
    <w:rsid w:val="00AC715D"/>
    <w:rsid w:val="00C431F6"/>
    <w:rsid w:val="00D36720"/>
    <w:rsid w:val="00DB396D"/>
    <w:rsid w:val="00DF0383"/>
    <w:rsid w:val="00E059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C662C"/>
  <w15:chartTrackingRefBased/>
  <w15:docId w15:val="{F4E5F15C-D5AE-4182-9A2E-D15CC2C4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7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87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87B4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87B4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87B4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87B4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87B4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87B4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87B4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7B4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87B4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87B4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87B4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87B4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87B4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87B4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87B4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87B4B"/>
    <w:rPr>
      <w:rFonts w:eastAsiaTheme="majorEastAsia" w:cstheme="majorBidi"/>
      <w:color w:val="272727" w:themeColor="text1" w:themeTint="D8"/>
    </w:rPr>
  </w:style>
  <w:style w:type="paragraph" w:styleId="Titre">
    <w:name w:val="Title"/>
    <w:basedOn w:val="Normal"/>
    <w:next w:val="Normal"/>
    <w:link w:val="TitreCar"/>
    <w:uiPriority w:val="10"/>
    <w:qFormat/>
    <w:rsid w:val="00487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7B4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87B4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87B4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87B4B"/>
    <w:pPr>
      <w:spacing w:before="160"/>
      <w:jc w:val="center"/>
    </w:pPr>
    <w:rPr>
      <w:i/>
      <w:iCs/>
      <w:color w:val="404040" w:themeColor="text1" w:themeTint="BF"/>
    </w:rPr>
  </w:style>
  <w:style w:type="character" w:customStyle="1" w:styleId="CitationCar">
    <w:name w:val="Citation Car"/>
    <w:basedOn w:val="Policepardfaut"/>
    <w:link w:val="Citation"/>
    <w:uiPriority w:val="29"/>
    <w:rsid w:val="00487B4B"/>
    <w:rPr>
      <w:i/>
      <w:iCs/>
      <w:color w:val="404040" w:themeColor="text1" w:themeTint="BF"/>
    </w:rPr>
  </w:style>
  <w:style w:type="paragraph" w:styleId="Paragraphedeliste">
    <w:name w:val="List Paragraph"/>
    <w:basedOn w:val="Normal"/>
    <w:uiPriority w:val="34"/>
    <w:qFormat/>
    <w:rsid w:val="00487B4B"/>
    <w:pPr>
      <w:ind w:left="720"/>
      <w:contextualSpacing/>
    </w:pPr>
  </w:style>
  <w:style w:type="character" w:styleId="Accentuationintense">
    <w:name w:val="Intense Emphasis"/>
    <w:basedOn w:val="Policepardfaut"/>
    <w:uiPriority w:val="21"/>
    <w:qFormat/>
    <w:rsid w:val="00487B4B"/>
    <w:rPr>
      <w:i/>
      <w:iCs/>
      <w:color w:val="0F4761" w:themeColor="accent1" w:themeShade="BF"/>
    </w:rPr>
  </w:style>
  <w:style w:type="paragraph" w:styleId="Citationintense">
    <w:name w:val="Intense Quote"/>
    <w:basedOn w:val="Normal"/>
    <w:next w:val="Normal"/>
    <w:link w:val="CitationintenseCar"/>
    <w:uiPriority w:val="30"/>
    <w:qFormat/>
    <w:rsid w:val="00487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87B4B"/>
    <w:rPr>
      <w:i/>
      <w:iCs/>
      <w:color w:val="0F4761" w:themeColor="accent1" w:themeShade="BF"/>
    </w:rPr>
  </w:style>
  <w:style w:type="character" w:styleId="Rfrenceintense">
    <w:name w:val="Intense Reference"/>
    <w:basedOn w:val="Policepardfaut"/>
    <w:uiPriority w:val="32"/>
    <w:qFormat/>
    <w:rsid w:val="00487B4B"/>
    <w:rPr>
      <w:b/>
      <w:bCs/>
      <w:smallCaps/>
      <w:color w:val="0F4761" w:themeColor="accent1" w:themeShade="BF"/>
      <w:spacing w:val="5"/>
    </w:rPr>
  </w:style>
  <w:style w:type="paragraph" w:styleId="Sansinterligne">
    <w:name w:val="No Spacing"/>
    <w:link w:val="SansinterligneCar"/>
    <w:uiPriority w:val="1"/>
    <w:qFormat/>
    <w:rsid w:val="00487B4B"/>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487B4B"/>
    <w:rPr>
      <w:rFonts w:eastAsiaTheme="minorEastAsia"/>
      <w:kern w:val="0"/>
      <w:sz w:val="22"/>
      <w:szCs w:val="22"/>
      <w:lang w:eastAsia="fr-FR"/>
      <w14:ligatures w14:val="none"/>
    </w:rPr>
  </w:style>
  <w:style w:type="paragraph" w:styleId="En-tte">
    <w:name w:val="header"/>
    <w:basedOn w:val="Normal"/>
    <w:link w:val="En-tteCar"/>
    <w:uiPriority w:val="99"/>
    <w:unhideWhenUsed/>
    <w:rsid w:val="00487B4B"/>
    <w:pPr>
      <w:tabs>
        <w:tab w:val="center" w:pos="4536"/>
        <w:tab w:val="right" w:pos="9072"/>
      </w:tabs>
      <w:spacing w:after="0" w:line="240" w:lineRule="auto"/>
    </w:pPr>
  </w:style>
  <w:style w:type="character" w:customStyle="1" w:styleId="En-tteCar">
    <w:name w:val="En-tête Car"/>
    <w:basedOn w:val="Policepardfaut"/>
    <w:link w:val="En-tte"/>
    <w:uiPriority w:val="99"/>
    <w:rsid w:val="00487B4B"/>
  </w:style>
  <w:style w:type="paragraph" w:styleId="Pieddepage">
    <w:name w:val="footer"/>
    <w:basedOn w:val="Normal"/>
    <w:link w:val="PieddepageCar"/>
    <w:uiPriority w:val="99"/>
    <w:unhideWhenUsed/>
    <w:rsid w:val="00487B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7B4B"/>
  </w:style>
  <w:style w:type="paragraph" w:styleId="En-ttedetabledesmatires">
    <w:name w:val="TOC Heading"/>
    <w:basedOn w:val="Titre1"/>
    <w:next w:val="Normal"/>
    <w:uiPriority w:val="39"/>
    <w:unhideWhenUsed/>
    <w:qFormat/>
    <w:rsid w:val="00487B4B"/>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C431F6"/>
    <w:pPr>
      <w:spacing w:after="100"/>
    </w:pPr>
  </w:style>
  <w:style w:type="paragraph" w:styleId="TM2">
    <w:name w:val="toc 2"/>
    <w:basedOn w:val="Normal"/>
    <w:next w:val="Normal"/>
    <w:autoRedefine/>
    <w:uiPriority w:val="39"/>
    <w:unhideWhenUsed/>
    <w:rsid w:val="00C431F6"/>
    <w:pPr>
      <w:spacing w:after="100"/>
      <w:ind w:left="240"/>
    </w:pPr>
  </w:style>
  <w:style w:type="character" w:styleId="Lienhypertexte">
    <w:name w:val="Hyperlink"/>
    <w:basedOn w:val="Policepardfaut"/>
    <w:uiPriority w:val="99"/>
    <w:unhideWhenUsed/>
    <w:rsid w:val="00C431F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708924">
      <w:bodyDiv w:val="1"/>
      <w:marLeft w:val="0"/>
      <w:marRight w:val="0"/>
      <w:marTop w:val="0"/>
      <w:marBottom w:val="0"/>
      <w:divBdr>
        <w:top w:val="none" w:sz="0" w:space="0" w:color="auto"/>
        <w:left w:val="none" w:sz="0" w:space="0" w:color="auto"/>
        <w:bottom w:val="none" w:sz="0" w:space="0" w:color="auto"/>
        <w:right w:val="none" w:sz="0" w:space="0" w:color="auto"/>
      </w:divBdr>
    </w:div>
    <w:div w:id="1147166215">
      <w:bodyDiv w:val="1"/>
      <w:marLeft w:val="0"/>
      <w:marRight w:val="0"/>
      <w:marTop w:val="0"/>
      <w:marBottom w:val="0"/>
      <w:divBdr>
        <w:top w:val="none" w:sz="0" w:space="0" w:color="auto"/>
        <w:left w:val="none" w:sz="0" w:space="0" w:color="auto"/>
        <w:bottom w:val="none" w:sz="0" w:space="0" w:color="auto"/>
        <w:right w:val="none" w:sz="0" w:space="0" w:color="auto"/>
      </w:divBdr>
    </w:div>
    <w:div w:id="1813861975">
      <w:bodyDiv w:val="1"/>
      <w:marLeft w:val="0"/>
      <w:marRight w:val="0"/>
      <w:marTop w:val="0"/>
      <w:marBottom w:val="0"/>
      <w:divBdr>
        <w:top w:val="none" w:sz="0" w:space="0" w:color="auto"/>
        <w:left w:val="none" w:sz="0" w:space="0" w:color="auto"/>
        <w:bottom w:val="none" w:sz="0" w:space="0" w:color="auto"/>
        <w:right w:val="none" w:sz="0" w:space="0" w:color="auto"/>
      </w:divBdr>
    </w:div>
    <w:div w:id="197722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EE199253A9E4EA8AC2069ED9107E9A1"/>
        <w:category>
          <w:name w:val="Général"/>
          <w:gallery w:val="placeholder"/>
        </w:category>
        <w:types>
          <w:type w:val="bbPlcHdr"/>
        </w:types>
        <w:behaviors>
          <w:behavior w:val="content"/>
        </w:behaviors>
        <w:guid w:val="{35DC1DE9-6A94-4B5F-8E59-DDFDCA9CDBB5}"/>
      </w:docPartPr>
      <w:docPartBody>
        <w:p w:rsidR="00000000" w:rsidRDefault="00212FE9" w:rsidP="00212FE9">
          <w:pPr>
            <w:pStyle w:val="3EE199253A9E4EA8AC2069ED9107E9A1"/>
          </w:pPr>
          <w:r>
            <w:rPr>
              <w:color w:val="0F4761" w:themeColor="accent1" w:themeShade="BF"/>
            </w:rPr>
            <w:t>[Nom de la société]</w:t>
          </w:r>
        </w:p>
      </w:docPartBody>
    </w:docPart>
    <w:docPart>
      <w:docPartPr>
        <w:name w:val="1C9DD32000964D0AB4F42B7C16DFADFA"/>
        <w:category>
          <w:name w:val="Général"/>
          <w:gallery w:val="placeholder"/>
        </w:category>
        <w:types>
          <w:type w:val="bbPlcHdr"/>
        </w:types>
        <w:behaviors>
          <w:behavior w:val="content"/>
        </w:behaviors>
        <w:guid w:val="{C37F15C4-DB91-422D-9EE0-4C5557A8C3E6}"/>
      </w:docPartPr>
      <w:docPartBody>
        <w:p w:rsidR="00000000" w:rsidRDefault="00212FE9" w:rsidP="00212FE9">
          <w:pPr>
            <w:pStyle w:val="1C9DD32000964D0AB4F42B7C16DFADFA"/>
          </w:pPr>
          <w:r>
            <w:rPr>
              <w:rFonts w:asciiTheme="majorHAnsi" w:eastAsiaTheme="majorEastAsia" w:hAnsiTheme="majorHAnsi" w:cstheme="majorBidi"/>
              <w:color w:val="156082" w:themeColor="accent1"/>
              <w:sz w:val="88"/>
              <w:szCs w:val="88"/>
            </w:rPr>
            <w:t>[Titre du document]</w:t>
          </w:r>
        </w:p>
      </w:docPartBody>
    </w:docPart>
    <w:docPart>
      <w:docPartPr>
        <w:name w:val="9BF27E7160034570BFEC87C40A6FBB1B"/>
        <w:category>
          <w:name w:val="Général"/>
          <w:gallery w:val="placeholder"/>
        </w:category>
        <w:types>
          <w:type w:val="bbPlcHdr"/>
        </w:types>
        <w:behaviors>
          <w:behavior w:val="content"/>
        </w:behaviors>
        <w:guid w:val="{278B71BD-9F56-49CD-8659-28EF3739BA98}"/>
      </w:docPartPr>
      <w:docPartBody>
        <w:p w:rsidR="00000000" w:rsidRDefault="00212FE9" w:rsidP="00212FE9">
          <w:pPr>
            <w:pStyle w:val="9BF27E7160034570BFEC87C40A6FBB1B"/>
          </w:pPr>
          <w:r>
            <w:rPr>
              <w:color w:val="0F4761" w:themeColor="accent1" w:themeShade="BF"/>
            </w:rPr>
            <w:t>[Sous-titre du document]</w:t>
          </w:r>
        </w:p>
      </w:docPartBody>
    </w:docPart>
    <w:docPart>
      <w:docPartPr>
        <w:name w:val="3C907F8193CA4328BAC1063BD1924A82"/>
        <w:category>
          <w:name w:val="Général"/>
          <w:gallery w:val="placeholder"/>
        </w:category>
        <w:types>
          <w:type w:val="bbPlcHdr"/>
        </w:types>
        <w:behaviors>
          <w:behavior w:val="content"/>
        </w:behaviors>
        <w:guid w:val="{73D5267E-375A-4D10-B732-01F285708C52}"/>
      </w:docPartPr>
      <w:docPartBody>
        <w:p w:rsidR="00000000" w:rsidRDefault="00212FE9" w:rsidP="00212FE9">
          <w:pPr>
            <w:pStyle w:val="3C907F8193CA4328BAC1063BD1924A82"/>
          </w:pPr>
          <w:r>
            <w:rPr>
              <w:color w:val="156082" w:themeColor="accent1"/>
              <w:sz w:val="28"/>
              <w:szCs w:val="28"/>
            </w:rPr>
            <w:t>[Nom de l’auteur]</w:t>
          </w:r>
        </w:p>
      </w:docPartBody>
    </w:docPart>
    <w:docPart>
      <w:docPartPr>
        <w:name w:val="65974483AE3E402D96B49D7FBD997EF8"/>
        <w:category>
          <w:name w:val="Général"/>
          <w:gallery w:val="placeholder"/>
        </w:category>
        <w:types>
          <w:type w:val="bbPlcHdr"/>
        </w:types>
        <w:behaviors>
          <w:behavior w:val="content"/>
        </w:behaviors>
        <w:guid w:val="{08844DBB-FEE1-41DD-B1A0-6110105A9752}"/>
      </w:docPartPr>
      <w:docPartBody>
        <w:p w:rsidR="00000000" w:rsidRDefault="00212FE9" w:rsidP="00212FE9">
          <w:pPr>
            <w:pStyle w:val="65974483AE3E402D96B49D7FBD997EF8"/>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FE9"/>
    <w:rsid w:val="00212FE9"/>
    <w:rsid w:val="00537FB4"/>
    <w:rsid w:val="00960C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EE199253A9E4EA8AC2069ED9107E9A1">
    <w:name w:val="3EE199253A9E4EA8AC2069ED9107E9A1"/>
    <w:rsid w:val="00212FE9"/>
  </w:style>
  <w:style w:type="paragraph" w:customStyle="1" w:styleId="1C9DD32000964D0AB4F42B7C16DFADFA">
    <w:name w:val="1C9DD32000964D0AB4F42B7C16DFADFA"/>
    <w:rsid w:val="00212FE9"/>
  </w:style>
  <w:style w:type="paragraph" w:customStyle="1" w:styleId="9BF27E7160034570BFEC87C40A6FBB1B">
    <w:name w:val="9BF27E7160034570BFEC87C40A6FBB1B"/>
    <w:rsid w:val="00212FE9"/>
  </w:style>
  <w:style w:type="paragraph" w:customStyle="1" w:styleId="3C907F8193CA4328BAC1063BD1924A82">
    <w:name w:val="3C907F8193CA4328BAC1063BD1924A82"/>
    <w:rsid w:val="00212FE9"/>
  </w:style>
  <w:style w:type="paragraph" w:customStyle="1" w:styleId="65974483AE3E402D96B49D7FBD997EF8">
    <w:name w:val="65974483AE3E402D96B49D7FBD997EF8"/>
    <w:rsid w:val="00212F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5AD01-5E82-49FE-97BD-076952352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502</Words>
  <Characters>2762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INFO0503</dc:title>
  <dc:subject>Adompo Nathaniel</dc:subject>
  <dc:creator>NATHANIEL ADOMPO</dc:creator>
  <cp:keywords/>
  <dc:description/>
  <cp:lastModifiedBy>NATHANIEL ADOMPO</cp:lastModifiedBy>
  <cp:revision>3</cp:revision>
  <dcterms:created xsi:type="dcterms:W3CDTF">2024-11-05T13:10:00Z</dcterms:created>
  <dcterms:modified xsi:type="dcterms:W3CDTF">2024-11-05T15:02:00Z</dcterms:modified>
</cp:coreProperties>
</file>