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document.xml" ContentType="application/vnd.openxmlformats-officedocument.wordprocessingml.document.main+xml"/>
  <Override PartName="/docProps/app.xml" ContentType="application/vnd.openxmlformats-officedocument.extended-properti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endnotes.xml" ContentType="application/vnd.openxmlformats-officedocument.wordprocessingml.endnotes+xml"/>
  <Override PartName="/word/theme/theme1.xml" ContentType="application/vnd.openxmlformats-officedocument.theme+xml"/>
  <Override PartName="/docProps/core.xml" ContentType="application/vnd.openxmlformats-package.core-properties+xml"/>
  <Override PartName="/word/styles.xml" ContentType="application/vnd.openxmlformats-officedocument.wordprocessingml.styles+xml"/>
  <Override PartName="/word/footnotes.xml" ContentType="application/vnd.openxmlformats-officedocument.wordprocessingml.footnotes+xml"/>
</Types>
</file>

<file path=_rels/.rels><?xml version="1.0" encoding="UTF-8" standalone="yes"?><Relationships xmlns="http://schemas.openxmlformats.org/package/2006/relationships"><Relationship Id="rId2" Type="http://schemas.openxmlformats.org/officeDocument/2006/relationships/extended-properties" Target="docProps/app.xml" /><Relationship Id="rId0" Type="http://schemas.openxmlformats.org/officeDocument/2006/relationships/officeDocument" Target="word/document.xml" /><Relationship Id="rId1" Type="http://schemas.openxmlformats.org/package/2006/relationships/metadata/core-properties" Target="docProps/core.xml" /></Relationships>
</file>

<file path=word/document.xml><?xml version="1.0" encoding="utf-8"?>
<w:document xmlns:w14="http://schemas.microsoft.com/office/word/2010/wordml" xmlns:w="http://schemas.openxmlformats.org/wordprocessingml/2006/main" xmlns:r="http://schemas.openxmlformats.org/officeDocument/2006/relationships" xmlns:mc="http://schemas.openxmlformats.org/markup-compatibility/2006" mc:Ignorable="w14">
  <w:body>
    <w:p>
      <w:pPr>
        <w:pStyle w:val="000017"/>
        <w:spacing w:before="120"/>
        <w:ind w:right="25"/>
        <w:jc w:val="center"/>
        <w:rPr>
          <w:b/>
          <w:sz w:val="21"/>
        </w:rPr>
      </w:pPr>
      <w:r>
        <w:rPr>
          <w:b/>
          <w:sz w:val="30"/>
          <w:szCs w:val="30"/>
        </w:rPr>
        <w:t>2026</w:t>
      </w:r>
      <w:r>
        <w:rPr>
          <w:rFonts w:hint="eastAsia"/>
          <w:b/>
          <w:sz w:val="30"/>
          <w:szCs w:val="30"/>
        </w:rPr>
        <w:t>开源鸿蒙大学生创新大赛-赛道一</w:t>
      </w:r>
    </w:p>
    <w:p>
      <w:pPr>
        <w:pStyle w:val="000017"/>
        <w:spacing w:before="120"/>
        <w:ind w:right="25"/>
        <w:jc w:val="center"/>
        <w:rPr>
          <w:sz w:val="21"/>
        </w:rPr>
      </w:pPr>
    </w:p>
    <w:p>
      <w:pPr>
        <w:pStyle w:val="000017"/>
        <w:spacing w:before="120"/>
        <w:ind w:right="25"/>
        <w:jc w:val="center"/>
        <w:rPr>
          <w:sz w:val="21"/>
        </w:rPr>
      </w:pPr>
    </w:p>
    <w:p>
      <w:pPr>
        <w:pStyle w:val="000017"/>
        <w:spacing w:before="120"/>
        <w:ind w:right="25"/>
        <w:jc w:val="center"/>
        <w:rPr>
          <w:sz w:val="21"/>
        </w:rPr>
      </w:pPr>
    </w:p>
    <w:p>
      <w:pPr>
        <w:pStyle w:val="000017"/>
        <w:spacing w:before="120"/>
        <w:ind w:right="25"/>
        <w:jc w:val="center"/>
        <w:rPr>
          <w:sz w:val="21"/>
        </w:rPr>
      </w:pPr>
    </w:p>
    <w:p>
      <w:pPr>
        <w:spacing w:before="120" w:line="300" w:lineRule="auto"/>
        <w:jc w:val="center"/>
        <w:rPr>
          <w:rFonts w:ascii="SimHei" w:hAnsi="SimHei" w:eastAsia="SimHei"/>
          <w:b/>
          <w:sz w:val="32"/>
          <w:szCs w:val="32"/>
        </w:rPr>
      </w:pPr>
      <w:r>
        <w:rPr>
          <w:sz w:val="28"/>
        </w:rPr>
        <w:t>赛题：OpenHarmony Linux 5.10 的</w:t>
        <w:br/>
        <w:t>EEVDF 移植与 QoS 调度验证</w:t>
      </w:r>
    </w:p>
    <w:p>
      <w:pPr>
        <w:spacing w:before="120" w:line="300" w:lineRule="auto"/>
        <w:jc w:val="center"/>
        <w:rPr>
          <w:b/>
          <w:szCs w:val="21"/>
        </w:rPr>
      </w:pPr>
      <w:bookmarkEnd w:id="1"/>
    </w:p>
    <w:p>
      <w:pPr>
        <w:spacing w:before="120" w:line="300" w:lineRule="auto"/>
        <w:jc w:val="center"/>
        <w:rPr>
          <w:b/>
          <w:szCs w:val="21"/>
        </w:rPr>
      </w:pPr>
    </w:p>
    <w:p>
      <w:pPr>
        <w:spacing w:before="120" w:line="300" w:lineRule="auto"/>
        <w:jc w:val="center"/>
        <w:rPr>
          <w:b/>
          <w:szCs w:val="21"/>
        </w:rPr>
      </w:pPr>
    </w:p>
    <w:tbl>
      <w:tblPr>
        <w:tblW w:w="0" w:type="auto"/>
        <w:jc w:val="center"/>
        <w:tblLayout w:type="fixed"/>
        <w:tblLook w:firstRow="true" w:lastRow="false" w:firstColumn="true" w:lastColumn="false" w:noHBand="false" w:noVBand="true" w:val="04A0"/>
      </w:tblPr>
      <w:tblGrid>
        <w:gridCol w:w="2067"/>
        <w:gridCol w:w="2794"/>
      </w:tblGrid>
      <w:tr>
        <w:trPr>
          <w:jc w:val="center"/>
        </w:trPr>
        <w:tc>
          <w:tcPr>
            <w:tcW w:w="2067" w:type="dxa"/>
          </w:tcPr>
          <w:p>
            <w:pPr>
              <w:pStyle w:val="000017"/>
              <w:snapToGrid w:val="false"/>
              <w:spacing w:before="60" w:after="60" w:line="300" w:lineRule="auto"/>
              <w:ind w:right="25"/>
              <w:jc w:val="both"/>
              <w:rPr>
                <w:snapToGrid w:val="false"/>
                <w:sz w:val="28"/>
                <w:szCs w:val="21"/>
              </w:rPr>
            </w:pPr>
            <w:r>
              <w:rPr>
                <w:rFonts w:hint="eastAsia"/>
                <w:snapToGrid w:val="false"/>
                <w:sz w:val="28"/>
                <w:szCs w:val="21"/>
              </w:rPr>
              <w:t>学校</w:t>
            </w:r>
            <w:r>
              <w:rPr>
                <w:snapToGrid w:val="false"/>
                <w:sz w:val="28"/>
                <w:szCs w:val="21"/>
              </w:rPr>
              <w:t>名称：</w:t>
            </w:r>
          </w:p>
        </w:tc>
        <w:tc>
          <w:tcPr>
            <w:tcW w:w="2794" w:type="dxa"/>
          </w:tcPr>
          <w:p>
            <w:pPr>
              <w:pStyle w:val="000017"/>
              <w:snapToGrid w:val="false"/>
              <w:spacing w:before="60" w:after="60" w:line="300" w:lineRule="auto"/>
              <w:ind w:right="25"/>
              <w:jc w:val="both"/>
              <w:rPr>
                <w:snapToGrid w:val="false"/>
                <w:sz w:val="28"/>
                <w:szCs w:val="21"/>
              </w:rPr>
            </w:pPr>
            <w:r>
              <w:rPr>
                <w:rFonts w:hint="eastAsia"/>
                <w:snapToGrid w:val="false"/>
                <w:sz w:val="28"/>
                <w:szCs w:val="21"/>
              </w:rPr>
              <w:t>青岛大学</w:t>
            </w:r>
          </w:p>
        </w:tc>
      </w:tr>
      <w:tr>
        <w:trPr>
          <w:jc w:val="center"/>
        </w:trPr>
        <w:tc>
          <w:tcPr>
            <w:tcW w:w="2067" w:type="dxa"/>
          </w:tcPr>
          <w:p>
            <w:pPr>
              <w:pStyle w:val="000017"/>
              <w:snapToGrid w:val="false"/>
              <w:spacing w:before="60" w:after="60" w:line="300" w:lineRule="auto"/>
              <w:ind w:right="25"/>
              <w:jc w:val="both"/>
              <w:rPr>
                <w:snapToGrid w:val="false"/>
                <w:sz w:val="28"/>
                <w:szCs w:val="21"/>
              </w:rPr>
            </w:pPr>
            <w:r>
              <w:rPr>
                <w:rFonts w:hint="eastAsia"/>
                <w:snapToGrid w:val="false"/>
                <w:sz w:val="28"/>
                <w:szCs w:val="21"/>
              </w:rPr>
              <w:t>团队名称</w:t>
            </w:r>
            <w:r>
              <w:rPr>
                <w:snapToGrid w:val="false"/>
                <w:sz w:val="28"/>
                <w:szCs w:val="21"/>
              </w:rPr>
              <w:t>：</w:t>
            </w:r>
          </w:p>
        </w:tc>
        <w:tc>
          <w:tcPr>
            <w:tcW w:w="2794" w:type="dxa"/>
          </w:tcPr>
          <w:p>
            <w:pPr>
              <w:pStyle w:val="000017"/>
              <w:snapToGrid w:val="false"/>
              <w:spacing w:before="60" w:after="60" w:line="300" w:lineRule="auto"/>
              <w:ind w:right="25"/>
              <w:jc w:val="both"/>
              <w:rPr>
                <w:snapToGrid w:val="false"/>
                <w:sz w:val="28"/>
                <w:szCs w:val="21"/>
              </w:rPr>
            </w:pPr>
            <w:r>
              <w:rPr>
                <w:rFonts w:hint="eastAsia"/>
                <w:snapToGrid w:val="false"/>
                <w:sz w:val="28"/>
                <w:szCs w:val="21"/>
              </w:rPr>
              <w:t>我是谁我在哪</w:t>
            </w:r>
          </w:p>
        </w:tc>
      </w:tr>
      <w:tr>
        <w:trPr>
          <w:jc w:val="center"/>
        </w:trPr>
        <w:tc>
          <w:tcPr>
            <w:tcW w:w="2067" w:type="dxa"/>
          </w:tcPr>
          <w:p>
            <w:pPr>
              <w:pStyle w:val="000017"/>
              <w:snapToGrid w:val="false"/>
              <w:spacing w:before="60" w:after="60" w:line="300" w:lineRule="auto"/>
              <w:ind w:right="25"/>
              <w:jc w:val="both"/>
              <w:rPr>
                <w:snapToGrid w:val="false"/>
                <w:sz w:val="28"/>
                <w:szCs w:val="21"/>
              </w:rPr>
            </w:pPr>
          </w:p>
        </w:tc>
        <w:tc>
          <w:tcPr>
            <w:tcW w:w="2794" w:type="dxa"/>
          </w:tcPr>
          <w:p>
            <w:pPr>
              <w:pStyle w:val="000017"/>
              <w:snapToGrid w:val="false"/>
              <w:spacing w:before="60" w:after="60" w:line="300" w:lineRule="auto"/>
              <w:ind w:right="25"/>
              <w:jc w:val="both"/>
              <w:rPr>
                <w:snapToGrid w:val="false"/>
                <w:sz w:val="28"/>
                <w:szCs w:val="21"/>
              </w:rPr>
            </w:pPr>
          </w:p>
        </w:tc>
      </w:tr>
      <w:tr>
        <w:trPr>
          <w:jc w:val="center"/>
        </w:trPr>
        <w:tc>
          <w:tcPr>
            <w:tcW w:w="2067" w:type="dxa"/>
          </w:tcPr>
          <w:p>
            <w:pPr>
              <w:pStyle w:val="000017"/>
              <w:snapToGrid w:val="false"/>
              <w:spacing w:before="60" w:after="60" w:line="300" w:lineRule="auto"/>
              <w:ind w:right="25"/>
              <w:jc w:val="both"/>
              <w:rPr>
                <w:snapToGrid w:val="false"/>
                <w:sz w:val="28"/>
                <w:szCs w:val="21"/>
              </w:rPr>
            </w:pPr>
            <w:r>
              <w:rPr>
                <w:rFonts w:hint="eastAsia"/>
                <w:snapToGrid w:val="false"/>
                <w:sz w:val="28"/>
                <w:szCs w:val="21"/>
              </w:rPr>
              <w:t>队长</w:t>
            </w:r>
            <w:r>
              <w:rPr>
                <w:snapToGrid w:val="false"/>
                <w:sz w:val="28"/>
                <w:szCs w:val="21"/>
              </w:rPr>
              <w:t>：</w:t>
            </w:r>
          </w:p>
        </w:tc>
        <w:tc>
          <w:tcPr>
            <w:tcW w:w="2794" w:type="dxa"/>
          </w:tcPr>
          <w:p>
            <w:pPr>
              <w:pStyle w:val="000017"/>
              <w:snapToGrid w:val="false"/>
              <w:spacing w:before="60" w:after="60" w:line="300" w:lineRule="auto"/>
              <w:ind w:right="25"/>
              <w:jc w:val="both"/>
              <w:rPr>
                <w:snapToGrid w:val="false"/>
                <w:sz w:val="28"/>
                <w:szCs w:val="21"/>
              </w:rPr>
            </w:pPr>
            <w:r>
              <w:rPr>
                <w:rFonts w:hint="eastAsia"/>
                <w:snapToGrid w:val="false"/>
                <w:sz w:val="28"/>
                <w:szCs w:val="21"/>
              </w:rPr>
              <w:t>蔡一鸣</w:t>
            </w:r>
            <w:r>
              <w:rPr>
                <w:snapToGrid w:val="false"/>
                <w:sz w:val="28"/>
                <w:szCs w:val="21"/>
              </w:rPr>
            </w:r>
          </w:p>
        </w:tc>
      </w:tr>
      <w:tr>
        <w:trPr>
          <w:jc w:val="center"/>
        </w:trPr>
        <w:tc>
          <w:tcPr>
            <w:tcW w:w="2067" w:type="dxa"/>
          </w:tcPr>
          <w:p>
            <w:pPr>
              <w:pStyle w:val="000017"/>
              <w:snapToGrid w:val="false"/>
              <w:spacing w:before="60" w:after="60" w:line="300" w:lineRule="auto"/>
              <w:ind w:right="25"/>
              <w:jc w:val="both"/>
              <w:rPr>
                <w:snapToGrid w:val="false"/>
                <w:sz w:val="28"/>
                <w:szCs w:val="21"/>
              </w:rPr>
            </w:pPr>
            <w:r>
              <w:rPr>
                <w:rFonts w:hint="eastAsia"/>
                <w:snapToGrid w:val="false"/>
                <w:sz w:val="28"/>
                <w:szCs w:val="21"/>
              </w:rPr>
              <w:t>队员1</w:t>
            </w:r>
            <w:r>
              <w:rPr>
                <w:snapToGrid w:val="false"/>
                <w:sz w:val="28"/>
                <w:szCs w:val="21"/>
              </w:rPr>
              <w:t>：</w:t>
            </w:r>
          </w:p>
        </w:tc>
        <w:tc>
          <w:tcPr>
            <w:tcW w:w="2794" w:type="dxa"/>
          </w:tcPr>
          <w:p>
            <w:pPr>
              <w:pStyle w:val="000017"/>
              <w:snapToGrid w:val="false"/>
              <w:spacing w:before="60" w:after="60" w:line="300" w:lineRule="auto"/>
              <w:ind w:right="25"/>
              <w:jc w:val="both"/>
              <w:rPr>
                <w:snapToGrid w:val="false"/>
                <w:sz w:val="28"/>
                <w:szCs w:val="21"/>
              </w:rPr>
            </w:pPr>
            <w:r>
              <w:rPr>
                <w:rFonts w:hint="eastAsia"/>
                <w:snapToGrid w:val="false"/>
                <w:sz w:val="28"/>
                <w:szCs w:val="21"/>
              </w:rPr>
              <w:t>无</w:t>
            </w:r>
            <w:r>
              <w:rPr>
                <w:snapToGrid w:val="false"/>
                <w:sz w:val="28"/>
                <w:szCs w:val="21"/>
              </w:rPr>
            </w:r>
          </w:p>
        </w:tc>
      </w:tr>
      <w:tr>
        <w:trPr>
          <w:jc w:val="center"/>
        </w:trPr>
        <w:tc>
          <w:tcPr>
            <w:tcW w:w="2067" w:type="dxa"/>
          </w:tcPr>
          <w:p>
            <w:pPr>
              <w:pStyle w:val="000017"/>
              <w:snapToGrid w:val="false"/>
              <w:spacing w:before="60" w:after="60" w:line="300" w:lineRule="auto"/>
              <w:ind w:right="25"/>
              <w:jc w:val="both"/>
              <w:rPr>
                <w:snapToGrid w:val="false"/>
                <w:sz w:val="28"/>
                <w:szCs w:val="21"/>
              </w:rPr>
            </w:pPr>
            <w:r>
              <w:rPr>
                <w:rFonts w:hint="eastAsia"/>
                <w:snapToGrid w:val="false"/>
                <w:sz w:val="28"/>
                <w:szCs w:val="21"/>
              </w:rPr>
              <w:t>队员2</w:t>
            </w:r>
            <w:r>
              <w:rPr>
                <w:snapToGrid w:val="false"/>
                <w:sz w:val="28"/>
                <w:szCs w:val="21"/>
              </w:rPr>
              <w:t>：</w:t>
            </w:r>
          </w:p>
        </w:tc>
        <w:tc>
          <w:tcPr>
            <w:tcW w:w="2794" w:type="dxa"/>
          </w:tcPr>
          <w:p>
            <w:pPr>
              <w:pStyle w:val="000017"/>
              <w:snapToGrid w:val="false"/>
              <w:spacing w:before="60" w:after="60" w:line="300" w:lineRule="auto"/>
              <w:ind w:right="25"/>
              <w:jc w:val="both"/>
              <w:rPr>
                <w:snapToGrid w:val="false"/>
                <w:sz w:val="28"/>
                <w:szCs w:val="21"/>
              </w:rPr>
            </w:pPr>
            <w:r>
              <w:rPr>
                <w:rFonts w:hint="eastAsia"/>
                <w:snapToGrid w:val="false"/>
                <w:sz w:val="28"/>
                <w:szCs w:val="21"/>
              </w:rPr>
              <w:t>无</w:t>
            </w:r>
            <w:r>
              <w:rPr>
                <w:snapToGrid w:val="false"/>
                <w:sz w:val="28"/>
                <w:szCs w:val="21"/>
              </w:rPr>
            </w:r>
          </w:p>
        </w:tc>
      </w:tr>
    </w:tbl>
    <w:p>
      <w:pPr>
        <w:pStyle w:val="000017"/>
        <w:snapToGrid w:val="false"/>
        <w:spacing w:before="60" w:after="60" w:line="300" w:lineRule="auto"/>
        <w:ind w:right="25"/>
        <w:jc w:val="both"/>
        <w:rPr>
          <w:snapToGrid w:val="false"/>
          <w:sz w:val="28"/>
          <w:szCs w:val="21"/>
        </w:rPr>
      </w:pPr>
    </w:p>
    <w:p>
      <w:pPr>
        <w:pStyle w:val="000017"/>
        <w:spacing w:before="120"/>
        <w:ind w:right="23"/>
        <w:jc w:val="center"/>
        <w:rPr>
          <w:sz w:val="21"/>
        </w:rPr>
      </w:pPr>
    </w:p>
    <w:p>
      <w:pPr>
        <w:pStyle w:val="000017"/>
        <w:spacing w:before="120"/>
        <w:ind w:right="23"/>
        <w:jc w:val="center"/>
        <w:rPr>
          <w:sz w:val="21"/>
        </w:rPr>
      </w:pPr>
    </w:p>
    <w:p>
      <w:pPr>
        <w:pStyle w:val="000017"/>
        <w:spacing w:before="120"/>
        <w:ind w:right="23"/>
        <w:jc w:val="center"/>
        <w:rPr>
          <w:sz w:val="21"/>
        </w:rPr>
      </w:pPr>
    </w:p>
    <w:p>
      <w:pPr>
        <w:pStyle w:val="000017"/>
        <w:spacing w:before="120"/>
        <w:ind w:right="23"/>
        <w:jc w:val="center"/>
        <w:rPr>
          <w:sz w:val="21"/>
        </w:rPr>
      </w:pPr>
    </w:p>
    <w:p>
      <w:pPr>
        <w:pStyle w:val="000017"/>
        <w:spacing w:before="120"/>
        <w:ind w:right="23"/>
        <w:jc w:val="center"/>
        <w:rPr>
          <w:sz w:val="21"/>
        </w:rPr>
      </w:pPr>
    </w:p>
    <w:p>
      <w:pPr>
        <w:pStyle w:val="000017"/>
        <w:spacing w:before="120"/>
        <w:ind w:right="23"/>
        <w:jc w:val="center"/>
        <w:rPr>
          <w:sz w:val="21"/>
        </w:rPr>
      </w:pPr>
    </w:p>
    <w:p>
      <w:pPr>
        <w:pStyle w:val="000017"/>
        <w:spacing w:before="120"/>
        <w:ind w:right="23"/>
        <w:jc w:val="center"/>
        <w:rPr>
          <w:sz w:val="21"/>
        </w:rPr>
      </w:pPr>
    </w:p>
    <w:p>
      <w:pPr>
        <w:pStyle w:val="000017"/>
        <w:spacing w:before="120"/>
        <w:ind w:right="23"/>
        <w:jc w:val="center"/>
        <w:rPr>
          <w:sz w:val="24"/>
        </w:rPr>
      </w:pPr>
      <w:r>
        <w:rPr>
          <w:rFonts w:hint="eastAsia"/>
          <w:sz w:val="24"/>
        </w:rPr>
        <w:t>2026开源鸿蒙大学生创新大赛</w:t>
      </w:r>
      <w:r>
        <w:rPr>
          <w:sz w:val="24"/>
        </w:rPr>
        <w:t>组委会</w:t>
      </w:r>
    </w:p>
    <w:p>
      <w:pPr>
        <w:spacing w:line="300" w:lineRule="auto"/>
        <w:ind w:right="25" w:firstLine="410"/>
        <w:jc w:val="center"/>
        <w:rPr>
          <w:rFonts w:hint="eastAsia"/>
          <w:snapToGrid w:val="false"/>
          <w:sz w:val="28"/>
          <w:szCs w:val="21"/>
        </w:rPr>
      </w:pPr>
    </w:p>
    <w:p>
      <w:pPr>
        <w:widowControl/>
        <w:jc w:val="center"/>
        <w:rPr>
          <w:snapToGrid w:val="false"/>
          <w:sz w:val="28"/>
          <w:szCs w:val="21"/>
        </w:rPr>
      </w:pPr>
      <w:r>
        <w:rPr>
          <w:snapToGrid w:val="false"/>
          <w:sz w:val="28"/>
          <w:szCs w:val="21"/>
        </w:rPr>
        <w:br w:type="page"/>
      </w:r>
    </w:p>
    <w:p>
      <w:pPr>
        <w:pStyle w:val="000055"/>
        <w:outlineLvl w:val="1"/>
        <w:rPr/>
      </w:pPr>
      <w:bookmarkStart w:id="2" w:name="_Toc369273258"/>
      <w:r>
        <w:rPr>
          <w:rFonts w:hint="eastAsia" w:ascii="SimSun" w:hAnsi="SimSun" w:eastAsia="SimSun"/>
        </w:rPr>
        <w:t>目</w:t>
      </w:r>
      <w:r>
        <w:rPr>
          <w:rFonts w:ascii="SimSun" w:hAnsi="SimSun" w:eastAsia="SimSun"/>
        </w:rPr>
        <w:t xml:space="preserve">  </w:t>
      </w:r>
      <w:r>
        <w:rPr>
          <w:rFonts w:hint="eastAsia" w:ascii="SimSun" w:hAnsi="SimSun" w:eastAsia="SimSun"/>
        </w:rPr>
        <w:t>录</w:t>
      </w:r>
      <w:bookmarkEnd w:id="2"/>
    </w:p>
    <w:p>
      <w:pPr>
        <w:pStyle w:val="000026"/>
      </w:pPr>
      <w:r>
        <w:t>1  简介</w:t>
      </w:r>
    </w:p>
    <w:p>
      <w:pPr>
        <w:pStyle w:val="00002a"/>
      </w:pPr>
      <w:r>
        <w:t>1.1  背景</w:t>
      </w:r>
    </w:p>
    <w:p>
      <w:pPr>
        <w:pStyle w:val="00002a"/>
      </w:pPr>
      <w:r>
        <w:t>1.2  目的</w:t>
      </w:r>
    </w:p>
    <w:p>
      <w:pPr>
        <w:pStyle w:val="000026"/>
      </w:pPr>
      <w:r>
        <w:t>2  设计描述</w:t>
      </w:r>
    </w:p>
    <w:p>
      <w:pPr>
        <w:pStyle w:val="00002a"/>
      </w:pPr>
      <w:r>
        <w:t>2.1  总体设计</w:t>
      </w:r>
    </w:p>
    <w:p>
      <w:pPr>
        <w:pStyle w:val="00002a"/>
      </w:pPr>
      <w:r>
        <w:t>2.2  实现思路</w:t>
      </w:r>
    </w:p>
    <w:p>
      <w:pPr>
        <w:pStyle w:val="00002a"/>
      </w:pPr>
      <w:r>
        <w:t>2.3  系统结构</w:t>
      </w:r>
    </w:p>
    <w:p>
      <w:pPr>
        <w:pStyle w:val="000021"/>
      </w:pPr>
      <w:r>
        <w:t>2.3.1  模块划分</w:t>
      </w:r>
    </w:p>
    <w:p>
      <w:pPr>
        <w:pStyle w:val="000021"/>
      </w:pPr>
      <w:r>
        <w:t>2.3.2  系统架构说明</w:t>
      </w:r>
    </w:p>
    <w:p>
      <w:pPr>
        <w:pStyle w:val="000021"/>
      </w:pPr>
      <w:r>
        <w:t>2.3.3  文件结构</w:t>
      </w:r>
    </w:p>
    <w:p>
      <w:pPr>
        <w:pStyle w:val="00002a"/>
      </w:pPr>
      <w:r>
        <w:t>2.4  模块功能描述</w:t>
      </w:r>
    </w:p>
    <w:p>
      <w:pPr>
        <w:pStyle w:val="000021"/>
      </w:pPr>
      <w:r>
        <w:t>2.4.1  公平调度模块</w:t>
      </w:r>
    </w:p>
    <w:p>
      <w:pPr>
        <w:pStyle w:val="000021"/>
      </w:pPr>
      <w:r>
        <w:t>2.4.2  QoS 适配模块</w:t>
      </w:r>
    </w:p>
    <w:p>
      <w:pPr>
        <w:pStyle w:val="000021"/>
      </w:pPr>
      <w:r>
        <w:t>2.4.3  验证模块</w:t>
      </w:r>
    </w:p>
    <w:p>
      <w:pPr>
        <w:pStyle w:val="00002a"/>
      </w:pPr>
      <w:r>
        <w:t>2.5  业务实现流程说明</w:t>
      </w:r>
    </w:p>
    <w:p>
      <w:pPr>
        <w:pStyle w:val="000021"/>
      </w:pPr>
      <w:r>
        <w:t>2.5.1  QoS 调度与正确性验证流程</w:t>
      </w:r>
    </w:p>
    <w:p>
      <w:pPr>
        <w:pStyle w:val="000021"/>
      </w:pPr>
      <w:r>
        <w:t>2.5.2  CFS 与 EEVDF 对比流程</w:t>
      </w:r>
    </w:p>
    <w:p>
      <w:pPr>
        <w:pStyle w:val="00002a"/>
      </w:pPr>
      <w:r>
        <w:t>2.6  接口描述</w:t>
      </w:r>
    </w:p>
    <w:p>
      <w:pPr>
        <w:pStyle w:val="000021"/>
      </w:pPr>
      <w:r>
        <w:t>2.6.1  调用接口</w:t>
      </w:r>
    </w:p>
    <w:p>
      <w:pPr>
        <w:pStyle w:val="000021"/>
      </w:pPr>
      <w:r>
        <w:t>2.6.2  提供接口</w:t>
      </w:r>
    </w:p>
    <w:p>
      <w:pPr>
        <w:pStyle w:val="00002a"/>
      </w:pPr>
      <w:r>
        <w:t>2.7  UI设计</w:t>
      </w:r>
    </w:p>
    <w:p>
      <w:pPr>
        <w:pStyle w:val="000026"/>
      </w:pPr>
      <w:r>
        <w:t>3  其他</w:t>
      </w:r>
    </w:p>
    <w:p>
      <w:pPr>
        <w:pStyle w:val="00002a"/>
      </w:pPr>
      <w:r>
        <w:t>3.1  成员分工</w:t>
      </w:r>
    </w:p>
    <w:p>
      <w:pPr>
        <w:pStyle w:val="00002a"/>
      </w:pPr>
      <w:r>
        <w:t>3.2  困难与思考</w:t>
      </w:r>
    </w:p>
    <w:p>
      <w:pPr>
        <w:pStyle w:val="00002a"/>
      </w:pPr>
      <w:r>
        <w:t>3.3  参考</w:t>
      </w:r>
    </w:p>
    <w:p>
      <w:pPr>
        <w:pStyle w:val="00002a"/>
      </w:pPr>
      <w:r>
        <w:t>3.4  可选调优实验</w:t>
      </w:r>
    </w:p>
    <w:p>
      <w:r>
        <w:br w:type="page"/>
      </w:r>
    </w:p>
    <w:p>
      <w:pPr>
        <w:pStyle w:val="000003"/>
        <w:keepNext/>
        <w:rPr>
          <w:rFonts w:ascii="SimSun" w:hAnsi="SimSun" w:eastAsia="SimSun"/>
        </w:rPr>
      </w:pPr>
      <w:r>
        <w:rPr>
          <w:rFonts w:ascii="SimSun" w:hAnsi="SimSun" w:eastAsia="SimSun"/>
        </w:rPr>
        <w:t>简介</w:t>
      </w:r>
    </w:p>
    <w:p>
      <w:pPr>
        <w:pStyle w:val="000004"/>
        <w:keepNext/>
        <w:widowControl w:val="false"/>
        <w:tabs>
          <w:tab w:val="left" w:pos="720"/>
        </w:tabs>
        <w:spacing w:before="0" w:after="120"/>
        <w:ind w:left="720" w:hanging="567"/>
        <w:jc w:val="left"/>
        <w:rPr>
          <w:rFonts w:ascii="SimSun" w:hAnsi="SimSun" w:eastAsia="SimSun"/>
        </w:rPr>
      </w:pPr>
      <w:r>
        <w:rPr>
          <w:rFonts w:hint="eastAsia" w:ascii="SimSun" w:hAnsi="SimSun" w:eastAsia="SimSun"/>
        </w:rPr>
        <w:t>背景</w:t>
      </w:r>
    </w:p>
    <w:p>
      <w:pPr>
        <w:pStyle w:val="00000b"/>
        <w:widowControl/>
        <w:wordWrap w:val="true"/>
      </w:pPr>
      <w:r>
        <w:rPr>
          <w:lang w:val="en-US" w:eastAsia="zh-CN"/>
        </w:rPr>
        <w:t>本项目研究如何在 OpenHarmony 5.0.1 的 Linux 5.10.208 内核中引入 EEVDF 公平调度，并使已有 QoS 等级能够控制调度请求长度。我们完成了基于 Linux 6.6 机制的移植、QoS 映射及开关、内核不变量测试和与 CFS 的对比。</w:t>
      </w:r>
    </w:p>
    <w:p>
      <w:pPr>
        <w:pStyle w:val="00000b"/>
        <w:widowControl/>
        <w:wordWrap w:val="true"/>
      </w:pPr>
      <w:r>
        <w:rPr>
          <w:lang w:val="en-US" w:eastAsia="zh-CN"/>
        </w:rPr>
        <w:t>项目面向仍使用 5.10 内核的 OpenHarmony 系统研究与教学环境。我们保留原系统 QoS 框架，仅在公平调度内部消费已有 task-&gt;qts.in_qos，不修改上层应用接口。系统为 Linux 内核实现，验证范围限定为 QEMU，不覆盖鸿蒙微内核、RK3568 实机或内存碎片优化。</w:t>
      </w:r>
    </w:p>
    <w:p>
      <w:pPr>
        <w:pStyle w:val="00000b"/>
        <w:widowControl/>
        <w:wordWrap w:val="true"/>
      </w:pPr>
      <w:r>
        <w:rPr>
          <w:lang w:val="en-US" w:eastAsia="zh-CN"/>
        </w:rPr>
        <w:t>OpenHarmony 5.0.1 的目标内核采用 CFS。已有 QoS 机制通过 nice 等策略表达资源偏好，但目标内核缺少 EEVDF 的虚拟截止期调度。直接复制新版本 fair.c 会破坏原有组调度、任务创建和权重变更路径，需要在保留 5.10 环境的条件下适配数据结构和生命周期。</w:t>
      </w:r>
    </w:p>
    <w:p>
      <w:pPr>
        <w:pStyle w:val="000004"/>
        <w:keepNext/>
        <w:widowControl w:val="false"/>
        <w:tabs>
          <w:tab w:val="left" w:pos="720"/>
        </w:tabs>
        <w:spacing w:before="0" w:after="120"/>
        <w:ind w:left="720" w:hanging="567"/>
        <w:jc w:val="left"/>
        <w:rPr>
          <w:rFonts w:ascii="SimSun" w:hAnsi="SimSun" w:eastAsia="SimSun"/>
        </w:rPr>
      </w:pPr>
      <w:r>
        <w:rPr>
          <w:rFonts w:hint="eastAsia" w:ascii="SimSun" w:hAnsi="SimSun" w:eastAsia="SimSun"/>
        </w:rPr>
        <w:t>目的</w:t>
      </w:r>
    </w:p>
    <w:p>
      <w:pPr>
        <w:pStyle w:val="00000b"/>
        <w:widowControl/>
        <w:wordWrap w:val="true"/>
      </w:pPr>
      <w:r>
        <w:rPr>
          <w:lang w:val="en-US" w:eastAsia="zh-CN"/>
        </w:rPr>
        <w:t>项目形成可启动的 QEMU ARM64 原型。相同 nice 的两个持续运行任务在启用 QoS 映射后呈现不同选择频率，CPU 时间份额仍接近相等。周期唤醒测试揭示当前映射存在尾延迟退化，因此该原型的定位是调度机制适配与验证，尚未达到面向真实交互负载的性能优化目标。</w:t>
      </w:r>
    </w:p>
    <w:p>
      <w:pPr>
        <w:pStyle w:val="00000b"/>
        <w:widowControl/>
        <w:wordWrap w:val="true"/>
      </w:pPr>
      <w:r>
        <w:rPr>
          <w:lang w:val="en-US" w:eastAsia="zh-CN"/>
        </w:rPr>
        <w:t>功能验收要求包括：系统可以启动；EEVDF 能在 eligible 实体中选择最早 deadline；已有 QoS 等级能决定 slice；无有效 QoS 时使用默认粒度；映射可运行时关闭；无启动测试参数时测试线程不运行。</w:t>
      </w:r>
    </w:p>
    <w:p>
      <w:pPr>
        <w:pStyle w:val="00000b"/>
        <w:widowControl/>
        <w:wordWrap w:val="true"/>
      </w:pPr>
      <w:r>
        <w:rPr>
          <w:lang w:val="en-US" w:eastAsia="zh-CN"/>
        </w:rPr>
        <w:t>正确性验收针对 fork 继承、组实体 reweight 和增量平均值维护。性能评价独立比较周期唤醒延迟、nice 权重公平性和线程交接时间。功能通过不能替代性能收益，出现退化必须保留原始数据和原因分析。</w:t>
      </w:r>
    </w:p>
    <w:p>
      <w:pPr>
        <w:pStyle w:val="000003"/>
        <w:keepNext/>
        <w:rPr>
          <w:rFonts w:ascii="SimSun" w:hAnsi="SimSun" w:eastAsia="SimSun"/>
        </w:rPr>
      </w:pPr>
      <w:r>
        <w:rPr>
          <w:rFonts w:ascii="SimSun" w:hAnsi="SimSun" w:eastAsia="SimSun"/>
        </w:rPr>
        <w:t>设计描述</w:t>
      </w:r>
    </w:p>
    <w:p>
      <w:pPr>
        <w:pStyle w:val="00000b"/>
        <w:widowControl/>
        <w:wordWrap w:val="true"/>
      </w:pPr>
      <w:r>
        <w:rPr>
          <w:lang w:val="en-US" w:eastAsia="zh-CN"/>
        </w:rPr>
        <w:t>设计分为公平调度机制、QoS 请求映射和验证工具三个部分。它们通过任务实体与运行队列协作；测试代码只在指定启动参数下运行，避免正常启动时引入额外负载。</w:t>
      </w:r>
    </w:p>
    <w:p>
      <w:pPr>
        <w:pStyle w:val="000004"/>
        <w:keepNext/>
        <w:widowControl w:val="false"/>
        <w:tabs>
          <w:tab w:val="left" w:pos="720"/>
        </w:tabs>
        <w:spacing w:before="0" w:after="120"/>
        <w:ind w:left="720" w:hanging="567"/>
        <w:jc w:val="left"/>
        <w:rPr>
          <w:rFonts w:ascii="SimSun" w:hAnsi="SimSun" w:eastAsia="SimSun"/>
        </w:rPr>
      </w:pPr>
      <w:r>
        <w:rPr>
          <w:rFonts w:hint="eastAsia" w:ascii="SimSun" w:hAnsi="SimSun" w:eastAsia="SimSun"/>
        </w:rPr>
        <w:t>总体设计</w:t>
      </w:r>
    </w:p>
    <w:p>
      <w:pPr>
        <w:pStyle w:val="00000b"/>
        <w:widowControl/>
        <w:wordWrap w:val="true"/>
      </w:pPr>
      <w:r>
        <w:rPr>
          <w:lang w:val="en-US" w:eastAsia="zh-CN"/>
        </w:rPr>
        <w:t>数据通路沿用 OpenHarmony 用户态 QoS 管理到内核任务 QoS 字段。公平调度读取 qts.in_qos，通过 qos_to_slice() 得到请求长度，在实体放置和 deadline 更新时使用；nice 仍决定权重。测试为隔离 slice 效果，直接在内核线程首次入队前设置字段并保持 nice 相同，尚未覆盖完整用户态 QoS 调用链。</w:t>
      </w:r>
    </w:p>
    <w:p>
      <w:pPr>
        <w:pStyle w:val="00000b"/>
        <w:widowControl/>
        <w:wordWrap w:val="true"/>
      </w:pPr>
      <w:r>
        <w:rPr>
          <w:lang w:val="en-US" w:eastAsia="zh-CN"/>
        </w:rPr>
        <w:t>目标为在保留 OpenHarmony 5.10 外围框架的前提下实现可启动原型。验收包括系统启动、资格与 deadline 选择、QoS 映射开关和不变量检查；性能结论另由 CFS 对照评价。验证范围为 QEMU ARM64，未验证微内核、实机和完整应用调用链。</w:t>
      </w:r>
    </w:p>
    <w:p>
      <w:pPr>
        <w:pStyle w:val="000004"/>
        <w:keepNext/>
        <w:widowControl w:val="false"/>
        <w:tabs>
          <w:tab w:val="left" w:pos="720"/>
        </w:tabs>
        <w:spacing w:before="0" w:after="120"/>
        <w:ind w:left="720" w:hanging="567"/>
        <w:jc w:val="left"/>
        <w:rPr>
          <w:rFonts w:ascii="SimSun" w:hAnsi="SimSun" w:eastAsia="SimSun"/>
        </w:rPr>
      </w:pPr>
      <w:r>
        <w:rPr>
          <w:rFonts w:hint="eastAsia" w:ascii="SimSun" w:hAnsi="SimSun" w:eastAsia="SimSun"/>
        </w:rPr>
        <w:t>实现思路</w:t>
      </w:r>
    </w:p>
    <w:p>
      <w:pPr>
        <w:pStyle w:val="00000b"/>
        <w:widowControl/>
        <w:wordWrap w:val="true"/>
      </w:pPr>
      <w:r>
        <w:rPr>
          <w:lang w:val="en-US" w:eastAsia="zh-CN"/>
        </w:rPr>
        <w:t>EEVDF 维护平均虚拟时间 V，以权重 w 和实体虚拟运行时间 v 定义 lag 为 w 乘以 V 与 v 的差。实体不欠运行份额时具备 eligibility；调度器在 eligible 实体中选择虚拟 deadline 最早者。请求长度经权重换算后加到实体虚拟时间上形成 deadline。短请求只有在实体 eligible 时才有机会更早被选中。</w:t>
      </w:r>
    </w:p>
    <w:p>
      <w:pPr>
        <w:pStyle w:val="00000b"/>
        <w:widowControl/>
        <w:wordWrap w:val="true"/>
      </w:pPr>
      <w:r>
        <w:rPr>
          <w:lang w:val="en-US" w:eastAsia="zh-CN"/>
        </w:rPr>
        <w:t>实现扩展 sched_entity 的 deadline、slice、vlag 和子树最小 deadline，维护增强红黑树及队列加权平均值。place_entity() 处理入队放置，update_deadline() 更新请求，pick_eevdf() 完成选择。迁移、yield、tick 与 hrtick 路径同步适配，保留 5.10 的外围调度框架。</w:t>
      </w:r>
    </w:p>
    <w:p>
      <w:pPr>
        <w:pStyle w:val="00000b"/>
        <w:widowControl/>
        <w:wordWrap w:val="true"/>
      </w:pPr>
      <w:r>
        <w:rPr>
          <w:lang w:val="en-US" w:eastAsia="zh-CN"/>
        </w:rPr>
        <w:t>创新贡献属于旧内核适配、现有 QoS 与新调度机制的联动及有反证的验证工程。EEVDF 算法和 Linux 基础实现来自社区，不主张原创调度算法。历史反证测试只回退 fork 清零和 reweight 取 V 时机，能分别触发失败，说明各项检查的互补性。</w:t>
      </w:r>
    </w:p>
    <w:p>
      <w:pPr>
        <w:pStyle w:val="000004"/>
        <w:keepNext/>
        <w:widowControl w:val="false"/>
        <w:tabs>
          <w:tab w:val="left" w:pos="720"/>
        </w:tabs>
        <w:spacing w:before="0" w:after="120"/>
        <w:ind w:left="720" w:hanging="567"/>
        <w:jc w:val="left"/>
        <w:rPr>
          <w:rFonts w:ascii="SimSun" w:hAnsi="SimSun" w:eastAsia="SimSun"/>
        </w:rPr>
      </w:pPr>
      <w:r>
        <w:rPr>
          <w:rFonts w:hint="eastAsia" w:ascii="SimSun" w:hAnsi="SimSun" w:eastAsia="SimSun"/>
        </w:rPr>
        <w:t>系统结构</w:t>
      </w:r>
    </w:p>
    <w:p>
      <w:pPr>
        <w:pStyle w:val="000006"/>
        <w:keepNext/>
        <w:rPr/>
      </w:pPr>
      <w:r>
        <w:rPr>
          <w:rFonts w:hint="eastAsia"/>
        </w:rPr>
        <w:t>模块划分</w:t>
      </w:r>
    </w:p>
    <w:p>
      <w:pPr>
        <w:pStyle w:val="00000b"/>
        <w:widowControl/>
        <w:wordWrap w:val="true"/>
      </w:pPr>
      <w:r>
        <w:rPr>
          <w:lang w:val="en-US" w:eastAsia="zh-CN"/>
        </w:rPr>
        <w:t>公平调度模块位于 Linux 内核调度层，管理实体生命周期、增强红黑树和加权平均值。QoS 适配模块读取 OpenHarmony 既有任务字段，输出请求长度。验证模块由两个内核测试文件、QEMU 入口和主机端脚本组成，输出串口日志及结构化统计。</w:t>
      </w:r>
    </w:p>
    <w:p>
      <w:pPr>
        <w:pStyle w:val="000006"/>
        <w:keepNext/>
        <w:rPr/>
      </w:pPr>
      <w:r>
        <w:rPr>
          <w:rFonts w:hint="eastAsia"/>
        </w:rPr>
        <w:t>系统架构说明</w:t>
      </w:r>
    </w:p>
    <w:p>
      <w:pPr>
        <w:pStyle w:val="00000b"/>
        <w:widowControl/>
        <w:wordWrap w:val="true"/>
      </w:pPr>
      <w:r>
        <w:rPr>
          <w:lang w:val="en-US" w:eastAsia="zh-CN"/>
        </w:rPr>
        <w:t>运行时数据流为：既有 QoS 框架 → task.qts.in_qos → qos_to_slice → 实体 slice 和 deadline → eligible 过滤及 pick_eevdf → CPU 执行。运行时间再回写 vruntime、vlag 和队列平均值，形成闭环。测试线程在首次入队前直接设置 QoS 字段，以隔离请求长度的影响；用户态到内核的完整 QoS 链路是架构背景，本次未验收。</w:t>
      </w:r>
    </w:p>
    <w:p>
      <w:pPr>
        <w:pStyle w:val="000006"/>
        <w:keepNext/>
        <w:rPr/>
      </w:pPr>
      <w:r>
        <w:rPr>
          <w:rFonts w:hint="eastAsia"/>
        </w:rPr>
        <w:t>文件结构</w:t>
      </w:r>
    </w:p>
    <w:p>
      <w:pPr>
        <w:pStyle w:val="00000b"/>
        <w:widowControl/>
        <w:wordWrap w:val="true"/>
      </w:pPr>
      <w:r>
        <w:rPr>
          <w:lang w:val="en-US" w:eastAsia="zh-CN"/>
        </w:rPr>
        <w:t>repo 是相对完整 OpenHarmony 工程的 14 文件快照。以下路径均相对 repo 根目录，完整来源及 SHA-256 见 evidence/source-provenance.json。</w:t>
      </w:r>
    </w:p>
    <w:p>
      <w:pPr>
        <w:pStyle w:val="00000b"/>
        <w:widowControl/>
        <w:wordWrap w:val="true"/>
      </w:pPr>
      <w:r>
        <w:rPr>
          <w:lang w:val="en-US" w:eastAsia="zh-CN"/>
        </w:rPr>
        <w:t>kernel/linux/linux-5.10/include/linux/sched.h — 实体 deadline、slice、vlag 字段</w:t>
      </w:r>
    </w:p>
    <w:p>
      <w:pPr>
        <w:pStyle w:val="00000b"/>
        <w:widowControl/>
        <w:wordWrap w:val="true"/>
      </w:pPr>
      <w:r>
        <w:rPr>
          <w:lang w:val="en-US" w:eastAsia="zh-CN"/>
        </w:rPr>
        <w:t>kernel/linux/linux-5.10/include/linux/rbtree_augmented.h — 增强树支持</w:t>
      </w:r>
    </w:p>
    <w:p>
      <w:pPr>
        <w:pStyle w:val="00000b"/>
        <w:widowControl/>
        <w:wordWrap w:val="true"/>
      </w:pPr>
      <w:r>
        <w:rPr>
          <w:lang w:val="en-US" w:eastAsia="zh-CN"/>
        </w:rPr>
        <w:t>kernel/linux/linux-5.10/kernel/sched/fair.c — EEVDF 和 QoS 请求映射</w:t>
      </w:r>
    </w:p>
    <w:p>
      <w:pPr>
        <w:pStyle w:val="00000b"/>
        <w:widowControl/>
        <w:wordWrap w:val="true"/>
      </w:pPr>
      <w:r>
        <w:rPr>
          <w:lang w:val="en-US" w:eastAsia="zh-CN"/>
        </w:rPr>
        <w:t>kernel/linux/linux-5.10/kernel/sched/sched.h — 运行队列状态及测试声明</w:t>
      </w:r>
    </w:p>
    <w:p>
      <w:pPr>
        <w:pStyle w:val="00000b"/>
        <w:widowControl/>
        <w:wordWrap w:val="true"/>
      </w:pPr>
      <w:r>
        <w:rPr>
          <w:lang w:val="en-US" w:eastAsia="zh-CN"/>
        </w:rPr>
        <w:t>kernel/linux/linux-5.10/kernel/sched/core.c — 任务创建与调度核心接入</w:t>
      </w:r>
    </w:p>
    <w:p>
      <w:pPr>
        <w:pStyle w:val="00000b"/>
        <w:widowControl/>
        <w:wordWrap w:val="true"/>
      </w:pPr>
      <w:r>
        <w:rPr>
          <w:lang w:val="en-US" w:eastAsia="zh-CN"/>
        </w:rPr>
        <w:t>kernel/linux/linux-5.10/kernel/sched/features.h — 运行特性开关</w:t>
      </w:r>
    </w:p>
    <w:p>
      <w:pPr>
        <w:pStyle w:val="00000b"/>
        <w:widowControl/>
        <w:wordWrap w:val="true"/>
      </w:pPr>
      <w:r>
        <w:rPr>
          <w:lang w:val="en-US" w:eastAsia="zh-CN"/>
        </w:rPr>
        <w:t>kernel/linux/linux-5.10/kernel/sched/Makefile — 测试构建入口</w:t>
      </w:r>
    </w:p>
    <w:p>
      <w:pPr>
        <w:pStyle w:val="00000b"/>
        <w:widowControl/>
        <w:wordWrap w:val="true"/>
      </w:pPr>
      <w:r>
        <w:rPr>
          <w:lang w:val="en-US" w:eastAsia="zh-CN"/>
        </w:rPr>
        <w:t>kernel/linux/linux-5.10/kernel/sched/qos_slice_bench.c — QoS 和不变量测试</w:t>
      </w:r>
    </w:p>
    <w:p>
      <w:pPr>
        <w:pStyle w:val="00000b"/>
        <w:widowControl/>
        <w:wordWrap w:val="true"/>
      </w:pPr>
      <w:r>
        <w:rPr>
          <w:lang w:val="en-US" w:eastAsia="zh-CN"/>
        </w:rPr>
        <w:t>kernel/linux/linux-5.10/kernel/sched/sched_cmp_bench.c — CFS 与 EEVDF 对照负载</w:t>
      </w:r>
    </w:p>
    <w:p>
      <w:pPr>
        <w:pStyle w:val="00000b"/>
        <w:widowControl/>
        <w:wordWrap w:val="true"/>
      </w:pPr>
      <w:r>
        <w:rPr>
          <w:lang w:val="en-US" w:eastAsia="zh-CN"/>
        </w:rPr>
        <w:t>kernel/linux/common_modules/qos_auth/include/auth_ctrl.h — QoS-only 配置声明修复</w:t>
      </w:r>
    </w:p>
    <w:p>
      <w:pPr>
        <w:pStyle w:val="00000b"/>
        <w:widowControl/>
        <w:wordWrap w:val="true"/>
      </w:pPr>
      <w:r>
        <w:rPr>
          <w:lang w:val="en-US" w:eastAsia="zh-CN"/>
        </w:rPr>
        <w:t>kernel/linux/common_modules/qos_auth/auth_ctl/auth_ctrl.c — 匹配条件编译修复</w:t>
      </w:r>
    </w:p>
    <w:p>
      <w:pPr>
        <w:pStyle w:val="00000b"/>
        <w:widowControl/>
        <w:wordWrap w:val="true"/>
      </w:pPr>
      <w:r>
        <w:rPr>
          <w:lang w:val="en-US" w:eastAsia="zh-CN"/>
        </w:rPr>
        <w:t>kernel/linux/config/linux-5.10/arch/arm64/configs/qemu-arm-linux_standard_defconfig — 内核配置</w:t>
      </w:r>
    </w:p>
    <w:p>
      <w:pPr>
        <w:pStyle w:val="00000b"/>
        <w:widowControl/>
        <w:wordWrap w:val="true"/>
      </w:pPr>
      <w:r>
        <w:rPr>
          <w:lang w:val="en-US" w:eastAsia="zh-CN"/>
        </w:rPr>
        <w:t>vendor/ohemu/qemu_arm64_linux_min/config.json — 产品构建入口</w:t>
      </w:r>
    </w:p>
    <w:p>
      <w:pPr>
        <w:pStyle w:val="00000b"/>
        <w:widowControl/>
        <w:wordWrap w:val="true"/>
      </w:pPr>
      <w:r>
        <w:rPr>
          <w:lang w:val="en-US" w:eastAsia="zh-CN"/>
        </w:rPr>
        <w:t>vendor/ohemu/qemu_arm64_linux_min/qemu_run.sh — QEMU 启动入口</w:t>
      </w:r>
    </w:p>
    <w:p>
      <w:pPr>
        <w:pStyle w:val="00000b"/>
        <w:widowControl/>
        <w:wordWrap w:val="true"/>
      </w:pPr>
      <w:r>
        <w:rPr>
          <w:lang w:val="en-US" w:eastAsia="zh-CN"/>
        </w:rPr>
        <w:t>主机工具：scripts/apply_snapshot.py 默认预览覆盖、显式应用时备份；scripts/run_bench.py 使用临时磁盘层执行；scripts/summarize_bench.py 验证日志哈希及样本完整性。docs/competition/evidence 保存补丁、配置、镜像标识和八次运行证据，完整系统镜像需另行准备。</w:t>
      </w:r>
    </w:p>
    <w:p>
      <w:pPr>
        <w:pStyle w:val="000004"/>
        <w:keepNext/>
        <w:widowControl w:val="false"/>
        <w:tabs>
          <w:tab w:val="left" w:pos="720"/>
        </w:tabs>
        <w:spacing w:before="0" w:after="120"/>
        <w:ind w:left="720" w:hanging="567"/>
        <w:jc w:val="left"/>
        <w:rPr>
          <w:rFonts w:ascii="SimSun" w:hAnsi="SimSun" w:eastAsia="SimSun"/>
        </w:rPr>
      </w:pPr>
      <w:r>
        <w:rPr>
          <w:rFonts w:hint="eastAsia" w:ascii="SimSun" w:hAnsi="SimSun" w:eastAsia="SimSun"/>
        </w:rPr>
        <w:t>模块功能描述</w:t>
      </w:r>
    </w:p>
    <w:p>
      <w:pPr>
        <w:pStyle w:val="000006"/>
        <w:keepNext/>
        <w:rPr/>
      </w:pPr>
      <w:r>
        <w:rPr>
          <w:rFonts w:hint="eastAsia"/>
        </w:rPr>
        <w:t>公平调度模块</w:t>
      </w:r>
    </w:p>
    <w:p>
      <w:pPr>
        <w:pStyle w:val="00000b"/>
        <w:widowControl/>
        <w:wordWrap w:val="true"/>
      </w:pPr>
      <w:r>
        <w:rPr>
          <w:lang w:val="en-US" w:eastAsia="zh-CN"/>
        </w:rPr>
        <w:t>标识 fair_eevdf，类型为内核调度模块。目的为在 eligible 实体中选择最早虚拟截止期。实体由 sched_entity 表示，队列由 cfs_rq 表示，增强树维护子树最小 deadline；place_entity 负责放置，update_deadline 更新请求，pick_eevdf 负责选择。</w:t>
      </w:r>
    </w:p>
    <w:p>
      <w:pPr>
        <w:pStyle w:val="00000b"/>
        <w:widowControl/>
        <w:wordWrap w:val="true"/>
      </w:pPr>
      <w:r>
        <w:rPr>
          <w:lang w:val="en-US" w:eastAsia="zh-CN"/>
        </w:rPr>
        <w:t>第一，组实体改权重必须在摘下实体前计算包含自身的 V，并在新权重下缩放 lag 和相对 deadline。否则平均值的增量维护仍可能闭合，但实体位置发生灾难性漂移。项目将 reweight_eevdf 接入 5.10 路径，并独立检查 V 的舍入误差上界。</w:t>
      </w:r>
    </w:p>
    <w:p>
      <w:pPr>
        <w:pStyle w:val="00000b"/>
        <w:widowControl/>
        <w:wordWrap w:val="true"/>
      </w:pPr>
      <w:r>
        <w:rPr>
          <w:lang w:val="en-US" w:eastAsia="zh-CN"/>
        </w:rPr>
        <w:t>第二，父实体的 vlag 在 fork 路径可能暂存 deadline。新子任务必须清零自己的 vlag，避免将绝对 deadline 当作需要继承的 lag。测试主动构造父实体暂存条件，并在子任务首次运行时读取 lag。</w:t>
      </w:r>
    </w:p>
    <w:p>
      <w:pPr>
        <w:pStyle w:val="00000b"/>
        <w:widowControl/>
        <w:wordWrap w:val="true"/>
      </w:pPr>
      <w:r>
        <w:rPr>
          <w:lang w:val="en-US" w:eastAsia="zh-CN"/>
        </w:rPr>
        <w:t>第三，增强树的增量维护必须始终与全量扫描一致。检查在 rq 锁内遍历根和叶子队列，重算 avg_vruntime、avg_load 和每个子树的 min_deadline，覆盖组实体，避免只在单任务场景验证。</w:t>
      </w:r>
    </w:p>
    <w:p>
      <w:pPr>
        <w:pStyle w:val="000006"/>
        <w:keepNext/>
        <w:rPr/>
      </w:pPr>
      <w:r>
        <w:rPr>
          <w:rFonts w:hint="eastAsia"/>
        </w:rPr>
        <w:t>QoS 适配模块</w:t>
      </w:r>
    </w:p>
    <w:p>
      <w:pPr>
        <w:pStyle w:val="00000b"/>
        <w:widowControl/>
        <w:wordWrap w:val="true"/>
      </w:pPr>
      <w:r>
        <w:rPr>
          <w:lang w:val="en-US" w:eastAsia="zh-CN"/>
        </w:rPr>
        <w:t>标识 qos_slice，类型为内核策略适配模块。目的为将已有 QoS 与请求粒度联动，不改变 nice 权重。输入是既有 task.qts.in_qos 和运行开关，输出是纳秒单位请求长度。</w:t>
      </w:r>
    </w:p>
    <w:p>
      <w:pPr>
        <w:pStyle w:val="00000b"/>
        <w:widowControl/>
        <w:wordWrap w:val="true"/>
      </w:pPr>
      <w:r>
        <w:rPr>
          <w:lang w:val="en-US" w:eastAsia="zh-CN"/>
        </w:rPr>
        <w:t>QoS 等级 0 至 6 依次映射 14、10、4、2、1.5、1、4 ms。等级 6 为关键后台任务，按既有策略与 default 采用相同 slice，不能按数值大小推断其优先级。无效等级回退到默认最小粒度。sched_qos_slice=0 关闭映射但保留 EEVDF。</w:t>
      </w:r>
    </w:p>
    <w:p>
      <w:pPr>
        <w:pStyle w:val="00000b"/>
        <w:widowControl/>
        <w:wordWrap w:val="true"/>
      </w:pPr>
      <w:r>
        <w:rPr>
          <w:lang w:val="en-US" w:eastAsia="zh-CN"/>
        </w:rPr>
        <w:t>第四，启用 QoS 但未启用更细的 authority 配置时，原公共模块存在空 enum 和变量声明条件问题。项目修复 common_modules/qos_auth，同时将配置文件和 vendor QEMU 入口纳入快照。最终仓库保留 14 个文件以及相对基线的内核补丁。</w:t>
      </w:r>
    </w:p>
    <w:p>
      <w:pPr>
        <w:pStyle w:val="000006"/>
        <w:keepNext/>
        <w:rPr/>
      </w:pPr>
      <w:r>
        <w:rPr>
          <w:rFonts w:hint="eastAsia"/>
        </w:rPr>
        <w:t>验证模块</w:t>
      </w:r>
    </w:p>
    <w:p>
      <w:pPr>
        <w:pStyle w:val="00000b"/>
        <w:widowControl/>
        <w:wordWrap w:val="true"/>
      </w:pPr>
      <w:r>
        <w:rPr>
          <w:lang w:val="en-US" w:eastAsia="zh-CN"/>
        </w:rPr>
        <w:t>标识 sched_validation，类型为条件启动的内核测试及主机证据工具。功能包括 QoS 对照、fork 与 reweight 独立检查、全量平均值和增强树扫描、延迟、公平性及线程交接测试。主机脚本记录 QEMU 版本、完整命令、镜像及输出哈希，输出 JSON 和未改写串口日志。</w:t>
      </w:r>
    </w:p>
    <w:p>
      <w:pPr>
        <w:pStyle w:val="00000b"/>
        <w:widowControl/>
        <w:wordWrap w:val="true"/>
      </w:pPr>
      <w:r>
        <w:rPr>
          <w:lang w:val="en-US" w:eastAsia="zh-CN"/>
        </w:rPr>
        <w:t>平台为 QEMU virt、4 vCPU、Cortex-A57、1 GiB、TCG，内核 HZ=250。SCHED_HRTICK 编译开启，但运行特性默认关闭。QoS 测试将两个 nice 相同的任务绑到 CPU0，分别使用 QoS5 和 QoS0，连续运行开关各 400 ms。选中次数来自 pick_next_entity，不能视为应用吞吐或完成任务数。</w:t>
      </w:r>
    </w:p>
    <w:p>
      <w:pPr>
        <w:pStyle w:val="00000b"/>
        <w:widowControl/>
        <w:wordWrap w:val="true"/>
      </w:pPr>
      <w:r>
        <w:rPr>
          <w:lang w:val="en-US" w:eastAsia="zh-CN"/>
        </w:rPr>
        <w:t>不变量测试包含 16 次 fork、200 轮组权重变化和客户机 60 秒全量扫描。历史反证内核验证 fork 和 reweight 检查能识别错误。本次复测使用已保留的 EEVDF #15 镜像，源码快照与准备编译树逐字节一致；这是一项来源一致性核对，并非完整可重复构建证明。</w:t>
      </w:r>
    </w:p>
    <w:p>
      <w:pPr>
        <w:pStyle w:val="00000b"/>
        <w:widowControl/>
        <w:wordWrap w:val="true"/>
      </w:pPr>
      <w:r>
        <w:rPr>
          <w:lang w:val="en-US" w:eastAsia="zh-CN"/>
        </w:rPr>
        <w:t>原始串口日志、完整命令、QEMU 版本、镜像与日志哈希和结构化结果一并保留。QEMU 使用 snapshot 临时磁盘层，运行前后核对镜像未变。日志中的用户态 watchdog 服务重启与内核故障分别记录，不能笼统声称整机完全无告警。</w:t>
      </w:r>
    </w:p>
    <w:p>
      <w:pPr>
        <w:pStyle w:val="000004"/>
        <w:keepNext/>
        <w:widowControl w:val="false"/>
        <w:tabs>
          <w:tab w:val="left" w:pos="720"/>
        </w:tabs>
        <w:spacing w:before="0" w:after="120"/>
        <w:ind w:left="720" w:hanging="567"/>
        <w:jc w:val="left"/>
        <w:rPr>
          <w:rFonts w:ascii="SimSun" w:hAnsi="SimSun" w:eastAsia="SimSun"/>
        </w:rPr>
      </w:pPr>
      <w:r>
        <w:rPr>
          <w:rFonts w:hint="eastAsia" w:ascii="SimSun" w:hAnsi="SimSun" w:eastAsia="SimSun"/>
        </w:rPr>
        <w:t>业务实现流程说明</w:t>
      </w:r>
    </w:p>
    <w:p>
      <w:pPr>
        <w:pStyle w:val="000006"/>
        <w:keepNext/>
        <w:rPr/>
      </w:pPr>
      <w:r>
        <w:rPr>
          <w:rFonts w:hint="eastAsia"/>
        </w:rPr>
        <w:t>QoS 调度与正确性验证流程</w:t>
      </w:r>
    </w:p>
    <w:p>
      <w:pPr>
        <w:pStyle w:val="00000b"/>
        <w:widowControl/>
        <w:wordWrap w:val="true"/>
      </w:pPr>
      <w:r>
        <w:rPr>
          <w:lang w:val="en-US" w:eastAsia="zh-CN"/>
        </w:rPr>
        <w:t>启动带有测试参数的 EEVDF 镜像；创建两个 nice 相同的绑核线程，在入队前分别设置 QoS5 和 QoS0；关闭映射运行 400 ms 并计数，再启用运行 400 ms；随后执行 fork、组权重变更与全量扫描。rq 锁保护下的独立重算结果与增量状态对照，最后输出 verdict。</w:t>
      </w:r>
    </w:p>
    <w:p>
      <w:pPr>
        <w:pStyle w:val="00000b"/>
        <w:widowControl/>
        <w:wordWrap w:val="true"/>
      </w:pPr>
      <w:r>
        <w:rPr>
          <w:lang w:val="en-US" w:eastAsia="zh-CN"/>
        </w:rPr>
        <w:t>2026 年 10 月 30 日 QoS 复测中，关闭映射时选中次数比为 1.00，启用后为 4.25，CPU 时间比均为 0.98。fork 16 次全部满足条件，子任务最大 lag 2.67 ms，低于 20 ms 上界。189 次在树上改权重均未越界，最大 V 偏移 8 ns。60 秒扫描 2141 次、8600 个队列，平均值、负载和子树 deadline 不一致均为 0。系统 samgr 就绪，检查范围内无内核 BUG、Oops 或 RCU stall。</w:t>
      </w:r>
    </w:p>
    <w:p>
      <w:pPr>
        <w:pStyle w:val="000006"/>
        <w:keepNext/>
        <w:rPr/>
      </w:pPr>
      <w:r>
        <w:rPr>
          <w:rFonts w:hint="eastAsia"/>
        </w:rPr>
        <w:t>CFS 与 EEVDF 对比流程</w:t>
      </w:r>
    </w:p>
    <w:p>
      <w:pPr>
        <w:pStyle w:val="00000b"/>
        <w:widowControl/>
        <w:wordWrap w:val="true"/>
      </w:pPr>
      <w:r>
        <w:rPr>
          <w:lang w:val="en-US" w:eastAsia="zh-CN"/>
        </w:rPr>
        <w:t>CFS 对比将被测线程绑定隔离 CPU3。周期线程每 10 ms 到期，运行 0.5 ms，旁边安排 0、1 或 4 个 nice0 忙等任务，每场景 300 个样本。QoS 场景中周期线程设为等级5，忙等线程设为等级0，nice 不变；CFS 不消费该字段。两种内核交替启动，各 3 次，逐场景取每次统计量的中位数，不能将其称为合并 900 个原始样本的 p99。</w:t>
      </w:r>
    </w:p>
    <w:p>
      <w:pPr>
        <w:pStyle w:val="00000b"/>
        <w:widowControl/>
        <w:wordWrap w:val="true"/>
      </w:pPr>
      <w:r>
        <w:rPr>
          <w:lang w:val="en-US" w:eastAsia="zh-CN"/>
        </w:rPr>
        <w:t>2026 年 10 月 30 日复测结果如下。表内为各次统计量的中位数，单位 ms；不是合并 900 样本后的分位数。</w:t>
      </w:r>
    </w:p>
    <w:tbl>
      <w:tblPr>
        <w:tblStyle w:val="000033"/>
        <w:tblW w:type="auto" w:w="0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804"/>
        <w:gridCol w:w="1804"/>
        <w:gridCol w:w="1804"/>
        <w:gridCol w:w="1804"/>
        <w:gridCol w:w="1804"/>
      </w:tblGrid>
      <w:tr>
        <w:trPr>
          <w:tblHeader/>
        </w:trPr>
        <w:tc>
          <w:tcPr>
            <w:tcW w:type="dxa" w:w="1804"/>
          </w:tcPr>
          <w:p>
            <w:pPr>
              <w:spacing w:after="80" w:before="80"/>
            </w:pPr>
            <w:r>
              <w:rPr>
                <w:b/>
                <w:sz w:val="18"/>
              </w:rPr>
              <w:t>场景</w:t>
            </w:r>
          </w:p>
        </w:tc>
        <w:tc>
          <w:tcPr>
            <w:tcW w:type="dxa" w:w="1804"/>
          </w:tcPr>
          <w:p>
            <w:pPr>
              <w:spacing w:after="80" w:before="80"/>
            </w:pPr>
            <w:r>
              <w:rPr>
                <w:b/>
                <w:sz w:val="18"/>
              </w:rPr>
              <w:t>CFS 平均</w:t>
            </w:r>
          </w:p>
        </w:tc>
        <w:tc>
          <w:tcPr>
            <w:tcW w:type="dxa" w:w="1804"/>
          </w:tcPr>
          <w:p>
            <w:pPr>
              <w:spacing w:after="80" w:before="80"/>
            </w:pPr>
            <w:r>
              <w:rPr>
                <w:b/>
                <w:sz w:val="18"/>
              </w:rPr>
              <w:t>CFS p99</w:t>
            </w:r>
          </w:p>
        </w:tc>
        <w:tc>
          <w:tcPr>
            <w:tcW w:type="dxa" w:w="1804"/>
          </w:tcPr>
          <w:p>
            <w:pPr>
              <w:spacing w:after="80" w:before="80"/>
            </w:pPr>
            <w:r>
              <w:rPr>
                <w:b/>
                <w:sz w:val="18"/>
              </w:rPr>
              <w:t>EEVDF 平均</w:t>
            </w:r>
          </w:p>
        </w:tc>
        <w:tc>
          <w:tcPr>
            <w:tcW w:type="dxa" w:w="1804"/>
          </w:tcPr>
          <w:p>
            <w:pPr>
              <w:spacing w:after="80" w:before="80"/>
            </w:pPr>
            <w:r>
              <w:rPr>
                <w:b/>
                <w:sz w:val="18"/>
              </w:rPr>
              <w:t>EEVDF p99</w:t>
            </w:r>
          </w:p>
        </w:tc>
      </w:tr>
      <w:tr>
        <w:tc>
          <w:tcPr>
            <w:tcW w:type="dxa" w:w="1804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lat_h0</w:t>
            </w:r>
          </w:p>
        </w:tc>
        <w:tc>
          <w:tcPr>
            <w:tcW w:type="dxa" w:w="1804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0.204</w:t>
            </w:r>
          </w:p>
        </w:tc>
        <w:tc>
          <w:tcPr>
            <w:tcW w:type="dxa" w:w="1804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0.539</w:t>
            </w:r>
          </w:p>
        </w:tc>
        <w:tc>
          <w:tcPr>
            <w:tcW w:type="dxa" w:w="1804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0.189</w:t>
            </w:r>
          </w:p>
        </w:tc>
        <w:tc>
          <w:tcPr>
            <w:tcW w:type="dxa" w:w="1804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0.555</w:t>
            </w:r>
          </w:p>
        </w:tc>
      </w:tr>
      <w:tr>
        <w:tc>
          <w:tcPr>
            <w:tcW w:type="dxa" w:w="1804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lat_h1</w:t>
            </w:r>
          </w:p>
        </w:tc>
        <w:tc>
          <w:tcPr>
            <w:tcW w:type="dxa" w:w="1804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0.138</w:t>
            </w:r>
          </w:p>
        </w:tc>
        <w:tc>
          <w:tcPr>
            <w:tcW w:type="dxa" w:w="1804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1.011</w:t>
            </w:r>
          </w:p>
        </w:tc>
        <w:tc>
          <w:tcPr>
            <w:tcW w:type="dxa" w:w="1804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0.652</w:t>
            </w:r>
          </w:p>
        </w:tc>
        <w:tc>
          <w:tcPr>
            <w:tcW w:type="dxa" w:w="1804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4.128</w:t>
            </w:r>
          </w:p>
        </w:tc>
      </w:tr>
      <w:tr>
        <w:tc>
          <w:tcPr>
            <w:tcW w:type="dxa" w:w="1804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lat_h4</w:t>
            </w:r>
          </w:p>
        </w:tc>
        <w:tc>
          <w:tcPr>
            <w:tcW w:type="dxa" w:w="1804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0.131</w:t>
            </w:r>
          </w:p>
        </w:tc>
        <w:tc>
          <w:tcPr>
            <w:tcW w:type="dxa" w:w="1804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0.795</w:t>
            </w:r>
          </w:p>
        </w:tc>
        <w:tc>
          <w:tcPr>
            <w:tcW w:type="dxa" w:w="1804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2.258</w:t>
            </w:r>
          </w:p>
        </w:tc>
        <w:tc>
          <w:tcPr>
            <w:tcW w:type="dxa" w:w="1804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8.497</w:t>
            </w:r>
          </w:p>
        </w:tc>
      </w:tr>
      <w:tr>
        <w:tc>
          <w:tcPr>
            <w:tcW w:type="dxa" w:w="1804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lat_h1_qos</w:t>
            </w:r>
          </w:p>
        </w:tc>
        <w:tc>
          <w:tcPr>
            <w:tcW w:type="dxa" w:w="1804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0.128</w:t>
            </w:r>
          </w:p>
        </w:tc>
        <w:tc>
          <w:tcPr>
            <w:tcW w:type="dxa" w:w="1804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0.707</w:t>
            </w:r>
          </w:p>
        </w:tc>
        <w:tc>
          <w:tcPr>
            <w:tcW w:type="dxa" w:w="1804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0.797</w:t>
            </w:r>
          </w:p>
        </w:tc>
        <w:tc>
          <w:tcPr>
            <w:tcW w:type="dxa" w:w="1804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13.617</w:t>
            </w:r>
          </w:p>
        </w:tc>
      </w:tr>
      <w:tr>
        <w:tc>
          <w:tcPr>
            <w:tcW w:type="dxa" w:w="1804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lat_h4_qos</w:t>
            </w:r>
          </w:p>
        </w:tc>
        <w:tc>
          <w:tcPr>
            <w:tcW w:type="dxa" w:w="1804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0.130</w:t>
            </w:r>
          </w:p>
        </w:tc>
        <w:tc>
          <w:tcPr>
            <w:tcW w:type="dxa" w:w="1804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1.044</w:t>
            </w:r>
          </w:p>
        </w:tc>
        <w:tc>
          <w:tcPr>
            <w:tcW w:type="dxa" w:w="1804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4.041</w:t>
            </w:r>
          </w:p>
        </w:tc>
        <w:tc>
          <w:tcPr>
            <w:tcW w:type="dxa" w:w="1804"/>
          </w:tcPr>
          <w:p>
            <w:pPr>
              <w:spacing w:after="80" w:before="80"/>
            </w:pPr>
            <w:r>
              <w:rPr>
                <w:b w:val="0"/>
                <w:sz w:val="18"/>
              </w:rPr>
              <w:t>15.628</w:t>
            </w:r>
          </w:p>
        </w:tc>
      </w:tr>
    </w:tbl>
    <w:p>
      <w:pPr>
        <w:pStyle w:val="00000b"/>
        <w:widowControl/>
        <w:wordWrap w:val="true"/>
      </w:pPr>
      <w:r>
        <w:rPr>
          <w:lang w:val="en-US" w:eastAsia="zh-CN"/>
        </w:rPr>
        <w:t>4 个忙等任务并启用 QoS 时，EEVDF 唤醒 p99 为 15.628 ms，CFS 为 1.044 ms。当前方案存在明显退化，未达到交互尾延迟优化目标。公平性误差和线程交接结果另见《实验结果》，不能用单一指标推导整体收益。</w:t>
      </w:r>
    </w:p>
    <w:p>
      <w:pPr>
        <w:pStyle w:val="00000b"/>
        <w:widowControl/>
        <w:wordWrap w:val="true"/>
      </w:pPr>
      <w:r>
        <w:rPr>
          <w:lang w:val="en-US" w:eastAsia="zh-CN"/>
        </w:rPr>
        <w:t>源码来源核对：14 文件与工作树一致，9 个 Linux 文件与准备编译树一致；相对精确基线的补丁可逐字节重建这 9 个文件。本次使用已保存的 EEVDF #15 与 CFS #12 镜像，未完成完整重建。历史 9 月 28 日的反证及性能记录单独保留，不与本次数据合并。</w:t>
      </w:r>
    </w:p>
    <w:p>
      <w:pPr>
        <w:pStyle w:val="000004"/>
        <w:keepNext/>
        <w:widowControl w:val="false"/>
        <w:tabs>
          <w:tab w:val="left" w:pos="720"/>
        </w:tabs>
        <w:spacing w:before="0" w:after="120"/>
        <w:ind w:left="720" w:hanging="567"/>
        <w:jc w:val="left"/>
        <w:rPr>
          <w:rFonts w:ascii="SimSun" w:hAnsi="SimSun" w:eastAsia="SimSun"/>
        </w:rPr>
      </w:pPr>
      <w:r>
        <w:rPr>
          <w:rFonts w:hint="eastAsia" w:ascii="SimSun" w:hAnsi="SimSun" w:eastAsia="SimSun"/>
        </w:rPr>
        <w:t>接口描述</w:t>
      </w:r>
    </w:p>
    <w:p>
      <w:pPr>
        <w:pStyle w:val="000006"/>
        <w:keepNext/>
        <w:rPr/>
      </w:pPr>
      <w:r>
        <w:rPr>
          <w:rFonts w:hint="eastAsia"/>
        </w:rPr>
        <w:t>调用接口</w:t>
      </w:r>
    </w:p>
    <w:p>
      <w:pPr>
        <w:pStyle w:val="00000b"/>
        <w:widowControl/>
        <w:wordWrap w:val="true"/>
      </w:pPr>
      <w:r>
        <w:rPr>
          <w:lang w:val="en-US" w:eastAsia="zh-CN"/>
        </w:rPr>
        <w:t>消费既有 task_struct.qts.in_qos，沿用 OpenHarmony QoS 数据来源；nice 和实体权重沿用 Linux 接口。调度器依赖 rq 锁、红黑树增强回调及调度时钟等内核设施。组实体改权重前计算包含自身的平均虚拟时间；fork 初始化时清零子实体 vlag。没有新增应用 SDK。</w:t>
      </w:r>
    </w:p>
    <w:p>
      <w:pPr>
        <w:pStyle w:val="000006"/>
        <w:keepNext/>
        <w:rPr/>
      </w:pPr>
      <w:r>
        <w:rPr>
          <w:rFonts w:hint="eastAsia"/>
        </w:rPr>
        <w:t>提供接口</w:t>
      </w:r>
    </w:p>
    <w:p>
      <w:pPr>
        <w:pStyle w:val="00000b"/>
        <w:widowControl/>
        <w:wordWrap w:val="true"/>
      </w:pPr>
      <w:r>
        <w:rPr>
          <w:lang w:val="en-US" w:eastAsia="zh-CN"/>
        </w:rPr>
        <w:t>运行接口 /proc/sys/kernel/sched_qos_slice：0 关闭 QoS 请求映射，1 启用；关闭后仍使用 EEVDF。测试启动参数及脚本参数详见《复现指南》。主机 run_bench.py 提供 boot、qos、compare 模式，要求输出目录不存在；缺少完成标志或样本时返回失败。summarize_bench.py 接收六次比较证据并输出可复核汇总。</w:t>
      </w:r>
    </w:p>
    <w:p>
      <w:pPr>
        <w:pStyle w:val="000004"/>
        <w:keepNext/>
        <w:widowControl w:val="false"/>
        <w:tabs>
          <w:tab w:val="left" w:pos="720"/>
        </w:tabs>
        <w:spacing w:before="0" w:after="120"/>
        <w:ind w:left="720" w:hanging="567"/>
        <w:jc w:val="left"/>
        <w:rPr>
          <w:rFonts w:ascii="SimSun" w:hAnsi="SimSun" w:eastAsia="SimSun"/>
        </w:rPr>
      </w:pPr>
      <w:r>
        <w:rPr>
          <w:rFonts w:hint="eastAsia" w:ascii="SimSun" w:hAnsi="SimSun" w:eastAsia="SimSun"/>
        </w:rPr>
        <w:t>UI设计</w:t>
      </w:r>
    </w:p>
    <w:p>
      <w:pPr>
        <w:pStyle w:val="00000b"/>
        <w:widowControl/>
        <w:wordWrap w:val="true"/>
      </w:pPr>
      <w:r>
        <w:rPr>
          <w:lang w:val="en-US" w:eastAsia="zh-CN"/>
        </w:rPr>
        <w:t>本作品为无图形界面的内核原型。操作入口为 sysctl、QEMU 串口和主机命令行。串口以场景及 verdict 输出，JSON 保留命令与哈希；展示材料使用原始日志摘录和统计图表。未设计或声称实现新的图形应用。</w:t>
      </w:r>
    </w:p>
    <w:p>
      <w:pPr>
        <w:pStyle w:val="000003"/>
        <w:keepNext/>
        <w:rPr>
          <w:rFonts w:ascii="SimSun" w:hAnsi="SimSun" w:eastAsia="SimSun"/>
        </w:rPr>
      </w:pPr>
      <w:r>
        <w:rPr>
          <w:rFonts w:ascii="SimSun" w:hAnsi="SimSun" w:eastAsia="SimSun"/>
        </w:rPr>
        <w:t>其他</w:t>
      </w:r>
    </w:p>
    <w:p>
      <w:pPr>
        <w:pStyle w:val="000004"/>
        <w:keepNext/>
        <w:widowControl w:val="false"/>
        <w:tabs>
          <w:tab w:val="left" w:pos="720"/>
        </w:tabs>
        <w:spacing w:before="0" w:after="120"/>
        <w:ind w:left="720" w:hanging="567"/>
        <w:jc w:val="left"/>
        <w:rPr>
          <w:rFonts w:ascii="SimSun" w:hAnsi="SimSun" w:eastAsia="SimSun"/>
        </w:rPr>
      </w:pPr>
      <w:r>
        <w:rPr>
          <w:rFonts w:hint="eastAsia" w:ascii="SimSun" w:hAnsi="SimSun" w:eastAsia="SimSun"/>
        </w:rPr>
        <w:t>成员分工</w:t>
      </w:r>
    </w:p>
    <w:p>
      <w:pPr>
        <w:pStyle w:val="00000b"/>
        <w:widowControl/>
        <w:wordWrap w:val="true"/>
      </w:pPr>
      <w:r>
        <w:rPr>
          <w:lang w:val="en-US" w:eastAsia="zh-CN"/>
        </w:rPr>
        <w:t>团队“我是谁我在哪”，成员蔡一鸣，青岛大学，院系登记为“计算机科学技术”，专业计算机科学与技术，指导老师李强。团队为单人队伍，项目工作覆盖内核适配、测试与材料整理。本次交付整理使用 AI 辅助编写、检查和制备文档；上游算法、社区代码及本项目适配贡献按 NOTICE 分别说明。</w:t>
      </w:r>
    </w:p>
    <w:p>
      <w:pPr>
        <w:pStyle w:val="000004"/>
        <w:keepNext/>
        <w:widowControl w:val="false"/>
        <w:tabs>
          <w:tab w:val="left" w:pos="720"/>
        </w:tabs>
        <w:spacing w:before="0" w:after="120"/>
        <w:ind w:left="720" w:hanging="567"/>
        <w:jc w:val="left"/>
        <w:rPr>
          <w:rFonts w:ascii="SimSun" w:hAnsi="SimSun" w:eastAsia="SimSun"/>
        </w:rPr>
      </w:pPr>
      <w:r>
        <w:rPr>
          <w:rFonts w:hint="eastAsia" w:ascii="SimSun" w:hAnsi="SimSun" w:eastAsia="SimSun"/>
        </w:rPr>
        <w:t>困难与思考</w:t>
      </w:r>
    </w:p>
    <w:p>
      <w:pPr>
        <w:pStyle w:val="00000b"/>
        <w:widowControl/>
        <w:wordWrap w:val="true"/>
      </w:pPr>
      <w:r>
        <w:rPr>
          <w:lang w:val="en-US" w:eastAsia="zh-CN"/>
        </w:rPr>
        <w:t>原因分析为：周期任务运行后可能保留负 lag，唤醒时尚不 eligible；调度器在唤醒时选不中它，之后直到当前任务请求耗尽才重新选择。后台 14 ms 长请求进一步放大等待。4 ms tick 与默认关闭的 HRTICK 增加离散化影响。该解释来自代码路径与对照现象，尚未通过逐事件跟踪证明全部因果链。</w:t>
      </w:r>
    </w:p>
    <w:p>
      <w:pPr>
        <w:pStyle w:val="00000b"/>
        <w:widowControl/>
        <w:wordWrap w:val="true"/>
      </w:pPr>
      <w:r>
        <w:rPr>
          <w:lang w:val="en-US" w:eastAsia="zh-CN"/>
        </w:rPr>
        <w:t>历史对照中关闭 RUN_TO_PARITY 仍有退化，因此其不是唯一原因。当前方案没有证据支持“降低交互尾延迟”。公平性测量和线程交接属于单独指标，不能抵消延迟结果或推导实机收益。</w:t>
      </w:r>
    </w:p>
    <w:p>
      <w:pPr>
        <w:pStyle w:val="00000b"/>
        <w:widowControl/>
        <w:wordWrap w:val="true"/>
      </w:pPr>
      <w:r>
        <w:t>补充实验已比较后台 slice 和 HRTICK，结果与代价见第 3.4 节。新版本 DELAY_DEQUEUE 等机制尚未回移。后续验收应增加用户态 QoS 接口测试、SMP 迁移、长稳压力和实机应用工作负载。</w:t>
      </w:r>
    </w:p>
    <w:p>
      <w:pPr>
        <w:pStyle w:val="00000b"/>
        <w:widowControl/>
        <w:wordWrap w:val="true"/>
      </w:pPr>
      <w:r>
        <w:t>有限 QEMU 测试通过不等于生产稳定。SMP 迁移、长稳压力、实机和完整用户态 QoS 链路仍未验收。补充实验控制请求上限与 HRTICK 变量，完整结果见第 3.4 节。</w:t>
      </w:r>
    </w:p>
    <w:p>
      <w:pPr>
        <w:pStyle w:val="000004"/>
        <w:keepNext/>
        <w:widowControl w:val="false"/>
        <w:tabs>
          <w:tab w:val="left" w:pos="720"/>
        </w:tabs>
        <w:spacing w:before="0" w:after="120"/>
        <w:ind w:left="720" w:hanging="567"/>
        <w:jc w:val="left"/>
        <w:rPr>
          <w:rFonts w:ascii="SimSun" w:hAnsi="SimSun" w:eastAsia="SimSun"/>
        </w:rPr>
      </w:pPr>
      <w:r>
        <w:rPr>
          <w:rFonts w:hint="eastAsia" w:ascii="SimSun" w:hAnsi="SimSun" w:eastAsia="SimSun"/>
        </w:rPr>
        <w:t>参考</w:t>
      </w:r>
    </w:p>
    <w:p>
      <w:pPr>
        <w:pStyle w:val="00000b"/>
        <w:widowControl/>
        <w:wordWrap w:val="true"/>
      </w:pPr>
      <w:r>
        <w:rPr>
          <w:lang w:val="en-US" w:eastAsia="zh-CN"/>
        </w:rPr>
        <w:t>赛事及官方模板：competition.gitcode.com/competition/2074791206352715777/intro；模板原始链接和文件哈希见《提交说明》及 delivery-validation.json。</w:t>
      </w:r>
    </w:p>
    <w:p>
      <w:pPr>
        <w:pStyle w:val="00000b"/>
        <w:widowControl/>
        <w:wordWrap w:val="true"/>
      </w:pPr>
      <w:r>
        <w:rPr>
          <w:lang w:val="en-US" w:eastAsia="zh-CN"/>
        </w:rPr>
        <w:t>OpenHarmony kernel_linux_5.10 基线：8d8762e824a04bd99b37e5cd635919ea926c8357；Linux 6.6 kernel/sched/fair.c 为 EEVDF 算法与基础实现参考。许可说明见 NOTICE.md 与 LICENSES。</w:t>
      </w:r>
    </w:p>
    <w:p>
      <w:pPr>
        <w:pStyle w:val="00000b"/>
        <w:widowControl/>
        <w:wordWrap w:val="true"/>
      </w:pPr>
      <w:r>
        <w:rPr>
          <w:lang w:val="en-US" w:eastAsia="zh-CN"/>
        </w:rPr>
        <w:t>源码见 repo；本次证据见 docs/competition/evidence；历史证据见内核分析/09-QEMU对照结果.md 和 10-CFS与EEVDF对比结果.md；详细命令见《复现指南》，完整统计见《实验结果》。</w:t>
      </w:r>
    </w:p>
    <w:p>
      <w:pPr>
        <w:pStyle w:val="000004"/>
        <w:keepNext/>
        <w:pageBreakBefore/>
        <w:widowControl w:val="false"/>
        <w:tabs>
          <w:tab w:val="left" w:pos="720"/>
        </w:tabs>
        <w:spacing w:before="0" w:after="120"/>
        <w:ind w:left="720" w:hanging="567"/>
        <w:jc w:val="left"/>
        <w:rPr>
          <w:rFonts w:ascii="SimSun" w:hAnsi="SimSun" w:eastAsia="SimSun"/>
        </w:rPr>
      </w:pPr>
      <w:r>
        <w:t>可选调优实验</w:t>
      </w:r>
    </w:p>
    <w:p>
      <w:pPr>
        <w:pStyle w:val="00000b"/>
        <w:widowControl/>
      </w:pPr>
      <w:r>
        <w:t>2026 年 10 月 30 日补充实验将 QoS 请求上限设为 4 ms，并启用 HRTICK。三轮基线与调优交替启动中，四忙等任务加 QoS 的唤醒 p99 中位数由 15.576 ms 降至 9.474 ms，降低 39.2%。每次每场景 300 样本，未合并计算分位数。</w:t>
      </w:r>
    </w:p>
    <w:p>
      <w:pPr>
        <w:pStyle w:val="00000b"/>
        <w:widowControl/>
      </w:pPr>
      <w:r>
        <w:t>代价是 pingpong 整轮交接耗时由 12.478 μs 增至 23.323 μs，增加 86.9%；无 QoS 的四忙等任务 p99 从 8.061 ms 增至 9.563 ms。结果仍高于另一批初版 CFS 实验的 1.044 ms，不能宣称整体或实机性能改善。</w:t>
      </w:r>
    </w:p>
    <w:p>
      <w:pPr>
        <w:pStyle w:val="00000b"/>
        <w:widowControl/>
      </w:pPr>
      <w:r>
        <w:t>三次独立 QoS 启动均通过原阈值以及 fork、reweight、AVG done 检查；三项不变量不一致及 reweight 越界均为 0。QoS pick 比为 2.06、2.07、2.07，接近阈值 2。2 ms 加 HRTICK 的 pick 比仅 1.35，判为 inconclusive，未选用且保留失败证据。</w:t>
      </w:r>
    </w:p>
    <w:p>
      <w:pPr>
        <w:pStyle w:val="00000b"/>
        <w:widowControl/>
      </w:pPr>
      <w:r>
        <w:t>补充实验包含两个隔离增量内核 Image 构建和 17 组启动日志，覆盖六种单次筛选、六次交替比较、四次 QoS 检查及一次正常启动。没有执行完整操作系统的干净重建；性能数据均来自 QEMU TCG 客户机时钟。</w:t>
      </w:r>
    </w:p>
    <w:p>
      <w:pPr>
        <w:pStyle w:val="00000b"/>
        <w:widowControl/>
      </w:pPr>
      <w:r>
        <w:t>可选补丁保持原源码快照不变。cap 参数默认 0 保留请求映射；非零 1000 至 14000 μs 仅限制有效 QoS 等级。包含 HRTICK 补丁的镜像在 cap=0 时仍开启高精度定时器；完整恢复原策略须使用 cap-only 镜像并设为 0。应用方式、全部场景和取舍见《调优实验》及《复现指南》，哈希和构建日志见 evidence/latency-2026-10-30。</w:t>
      </w:r>
    </w:p>
    <w:sectPr w:rsidR="000C30C3">
      <w:footerReference r:id="rId7" w:type="default"/>
      <w:pgSz w:w="11900" w:h="16832"/>
      <w:pgMar w:top="1553" w:right="1440" w:bottom="1327" w:left="1440" w:header="648" w:footer="648" w:gutter="0"/>
      <w:cols w:space="720"/>
      <w:titlePg/>
    </w:sectPr>
  </w:body>
</w:document>
</file>

<file path=word/endnotes.xml><?xml version="1.0" encoding="utf-8"?>
<w:endnotes xmlns:w="http://schemas.openxmlformats.org/wordprocessingml/2006/main">
  <w:endnote w:type="continuationSeparator" w:id="1">
    <w:p>
      <w:pPr>
        <w:rPr/>
      </w:pPr>
      <w:r>
        <w:rPr/>
        <w:continuationSeparator/>
      </w:r>
    </w:p>
  </w:endnote>
  <w:endnote w:type="separator" w:id="0">
    <w:p>
      <w:pPr>
        <w:rPr/>
      </w:pPr>
      <w:r>
        <w:rPr/>
        <w:separator/>
      </w:r>
    </w:p>
  </w:endnote>
</w:endnotes>
</file>

<file path=word/fontTable.xml><?xml version="1.0" encoding="utf-8"?>
<w:fonts xmlns:w="http://schemas.openxmlformats.org/wordprocessingml/2006/main">
  <w:font w:name="Arial">
    <w:panose1 w:val="020B0604020202020204"/>
    <w:charset w:val="00" w:characterSet="ISO-8859-1"/>
    <w:family w:val="swiss"/>
    <w:pitch w:val="variable"/>
    <w:sig w:usb0="E0002EFF" w:usb1="C000785B" w:usb2="00000009" w:usb3="00000000" w:csb0="000001FF" w:csb1="00000000"/>
  </w:font>
  <w:font w:name="KaiTi_GB2312">
    <w:altName w:val="楷体"/>
    <w:panose1 w:val="02010609060101010101"/>
    <w:charset w:val="86" w:characterSet="ISO-8859-1"/>
    <w:family w:val="modern"/>
    <w:pitch w:val="default"/>
    <w:sig w:usb0="00000000" w:usb1="00000000" w:usb2="00000010" w:usb3="00000000" w:csb0="00040000" w:csb1="00000000"/>
  </w:font>
  <w:font w:name="SimHei">
    <w:altName w:val="黑体"/>
    <w:panose1 w:val="02010609060101010101"/>
    <w:charset w:val="86" w:characterSet="ISO-8859-1"/>
    <w:family w:val="modern"/>
    <w:pitch w:val="fixed"/>
    <w:sig w:usb0="800002BF" w:usb1="38CF7CFA" w:usb2="00000016" w:usb3="00000000" w:csb0="00040001" w:csb1="00000000"/>
  </w:font>
  <w:font w:name="DengXian">
    <w:altName w:val="等线"/>
    <w:panose1 w:val="02010600030101010101"/>
    <w:charset w:val="86" w:characterSet="ISO-8859-1"/>
    <w:family w:val="auto"/>
    <w:pitch w:val="variable"/>
    <w:sig w:usb0="A00002BF" w:usb1="38CF7CFA" w:usb2="00000016" w:usb3="00000000" w:csb0="0004000F" w:csb1="00000000"/>
  </w:font>
  <w:font w:name="DengXian Light">
    <w:altName w:val="等线 Light"/>
    <w:panose1 w:val="02010600030101010101"/>
    <w:charset w:val="86" w:characterSet="ISO-8859-1"/>
    <w:family w:val="auto"/>
    <w:pitch w:val="variable"/>
    <w:sig w:usb0="A00002BF" w:usb1="38CF7CFA" w:usb2="00000016" w:usb3="00000000" w:csb0="0004000F" w:csb1="00000000"/>
  </w:font>
  <w:font w:name="Wingdings">
    <w:panose1 w:val="05000000000000000000"/>
    <w:charset w:val="02" w:characterSet="ISO-8859-1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 w:characterSet="ISO-8859-1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 w:characterSet="ISO-8859-1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 w:characterSet="ISO-8859-1"/>
    <w:family w:val="auto"/>
    <w:pitch w:val="variable"/>
    <w:sig w:usb0="00000203" w:usb1="288F0000" w:usb2="00000016" w:usb3="00000000" w:csb0="00040001" w:csb1="00000000"/>
  </w:font>
  <w:font w:name="Courier New">
    <w:panose1 w:val="02070309020205020404"/>
    <w:charset w:val="00" w:characterSet="ISO-8859-1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00" w:characterSet="ISO-8859-1"/>
    <w:family w:val="roman"/>
    <w:pitch w:val="variable"/>
    <w:sig w:usb0="E00006FF" w:usb1="420024FF" w:usb2="02000000" w:usb3="00000000" w:csb0="0000019F" w:csb1="00000000"/>
  </w:font>
  <w:font w:name="Symbol">
    <w:panose1 w:val="05050102010706020507"/>
    <w:charset w:val="02" w:characterSet="ISO-8859-1"/>
    <w:family w:val="roman"/>
    <w:pitch w:val="variable"/>
    <w:sig w:usb0="00000000" w:usb1="10000000" w:usb2="00000000" w:usb3="00000000" w:csb0="80000000" w:csb1="00000000"/>
  </w:font>
</w:fonts>
</file>

<file path=word/footer1.xml><?xml version="1.0" encoding="utf-8"?>
<w:ftr xmlns:w="http://schemas.openxmlformats.org/wordprocessingml/2006/main">
  <w:p>
    <w:pPr>
      <w:pStyle w:val="000046"/>
      <w:tabs>
        <w:tab w:val="center" w:pos="4510"/>
        <w:tab w:val="right" w:pos="9020"/>
      </w:tabs>
      <w:rPr/>
    </w:pPr>
    <w:r>
      <w:rPr/>
      <w:tab/>
      <w:tab/>
    </w:r>
    <w:r>
      <w:rPr>
        <w:rFonts w:hint="eastAsia" w:ascii="SimSun"/>
      </w:rPr>
      <w:t>第</w:t>
    </w:r>
    <w:r>
      <w:rPr/>
      <w:fldChar w:fldCharType="begin"/>
    </w:r>
    <w:r>
      <w:rPr/>
      <w:instrText>page  \* MERGEFORMAT</w:instrText>
    </w:r>
    <w:r>
      <w:rPr/>
      <w:fldChar w:fldCharType="separate"/>
    </w:r>
    <w:r>
      <w:rPr/>
      <w:t>35</w:t>
    </w:r>
    <w:r>
      <w:rPr/>
      <w:fldChar w:fldCharType="end"/>
    </w:r>
    <w:r>
      <w:rPr>
        <w:rFonts w:hint="eastAsia" w:ascii="SimSun"/>
      </w:rPr>
      <w:t>页，共</w:t>
    </w:r>
    <w:r>
      <w:rPr/>
      <w:fldChar w:fldCharType="begin" w:fldLock="false" w:dirty="false"/>
    </w:r>
    <w:r>
      <w:rPr/>
      <w:instrText>numpages  \* MERGEFORMAT</w:instrText>
    </w:r>
    <w:r>
      <w:rPr/>
      <w:fldChar w:fldCharType="separate" w:fldLock="false" w:dirty="false"/>
    </w:r>
    <w:r>
      <w:rPr/>
      <w:t>69</w:t>
    </w:r>
    <w:r>
      <w:rPr/>
      <w:fldChar w:fldCharType="end" w:fldLock="false" w:dirty="false"/>
    </w:r>
    <w:r>
      <w:rPr>
        <w:rFonts w:hint="eastAsia" w:ascii="SimSun"/>
      </w:rPr>
      <w:t>页</w:t>
    </w:r>
    <w:r>
      <w:rPr/>
      <w:t xml:space="preserve">  </w:t>
    </w:r>
  </w:p>
  <w:p>
    <w:pPr>
      <w:pStyle w:val="000046"/>
      <w:tabs>
        <w:tab w:val="center" w:pos="4510"/>
        <w:tab w:val="right" w:pos="9020"/>
      </w:tabs>
      <w:rPr/>
    </w:pPr>
    <w:r>
      <w:rPr/>
      <w:tab/>
      <w:tab/>
    </w:r>
  </w:p>
</w:ftr>
</file>

<file path=word/footnotes.xml><?xml version="1.0" encoding="utf-8"?>
<w:footnotes xmlns:w="http://schemas.openxmlformats.org/wordprocessingml/2006/main">
  <w:footnote w:type="continuationSeparator" w:id="0">
    <w:p>
      <w:pPr>
        <w:rPr/>
      </w:pPr>
      <w:r>
        <w:rPr/>
        <w:continuationSeparator/>
      </w:r>
    </w:p>
  </w:footnote>
  <w:footnote w:type="separator" w:id="1">
    <w:p>
      <w:pPr>
        <w:rPr/>
      </w:pPr>
      <w:r>
        <w:rPr/>
        <w:separator/>
      </w:r>
    </w:p>
  </w:footnote>
</w:footnotes>
</file>

<file path=word/numbering.xml><?xml version="1.0" encoding="utf-8"?>
<w:numbering xmlns:w14="http://schemas.microsoft.com/office/word/2010/wordml" xmlns:w="http://schemas.openxmlformats.org/wordprocessingml/2006/main" xmlns:mc="http://schemas.openxmlformats.org/markup-compatibility/2006" mc:Ignorable="w14">
  <w:abstractNum w:abstractNumId="1">
    <w:nsid w:val="15B213F7"/>
    <w:multiLevelType w:val="multilevel"/>
    <w:tmpl w:val="15B213F7"/>
    <w:lvl w:ilvl="7">
      <w:start w:val="1"/>
      <w:numFmt w:val="decimal"/>
      <w:lvlText w:val="%1.%2.%3.%4.%5.%6.%7.%8"/>
      <w:lvlJc w:val="left"/>
      <w:pPr>
        <w:tabs>
          <w:tab w:val="left" w:pos="432"/>
        </w:tabs>
        <w:ind w:left="0" w:firstLine="0"/>
      </w:pPr>
      <w:rPr>
        <w:rFonts w:hint="eastAsia"/>
      </w:rPr>
    </w:lvl>
    <w:lvl w:ilvl="0">
      <w:start w:val="1"/>
      <w:numFmt w:val="decimal"/>
      <w:pStyle w:val="000003"/>
      <w:lvlText w:val="%1"/>
      <w:lvlJc w:val="left"/>
      <w:pPr>
        <w:tabs>
          <w:tab w:val="left" w:pos="432"/>
        </w:tabs>
        <w:ind w:left="0" w:firstLine="0"/>
      </w:pPr>
      <w:rPr>
        <w:rFonts w:hint="eastAsia"/>
      </w:rPr>
    </w:lvl>
    <w:lvl w:ilvl="3">
      <w:start w:val="1"/>
      <w:numFmt w:val="decimal"/>
      <w:lvlText w:val="7.2.1.%4"/>
      <w:lvlJc w:val="left"/>
      <w:pPr>
        <w:tabs>
          <w:tab w:val="left" w:pos="432"/>
        </w:tabs>
        <w:ind w:left="0" w:firstLine="0"/>
      </w:pPr>
      <w:rPr>
        <w:rFonts w:hint="eastAsia"/>
      </w:rPr>
    </w:lvl>
    <w:lvl w:ilvl="4">
      <w:start w:val="1"/>
      <w:numFmt w:val="decimal"/>
      <w:lvlText w:val="7.2.2.%5"/>
      <w:lvlJc w:val="left"/>
      <w:pPr>
        <w:tabs>
          <w:tab w:val="left" w:pos="432"/>
        </w:tabs>
        <w:ind w:left="0" w:firstLine="0"/>
      </w:pPr>
      <w:rPr>
        <w:rFonts w:hint="eastAsia"/>
      </w:rPr>
    </w:lvl>
    <w:lvl w:ilvl="2">
      <w:start w:val="1"/>
      <w:numFmt w:val="decimal"/>
      <w:pStyle w:val="000006"/>
      <w:lvlText w:val="%1.%2.%3"/>
      <w:lvlJc w:val="left"/>
      <w:pPr>
        <w:tabs>
          <w:tab w:val="left" w:pos="432"/>
        </w:tabs>
        <w:ind w:left="0" w:firstLine="0"/>
      </w:pPr>
      <w:rPr>
        <w:rFonts w:hint="eastAsia"/>
        <w:b w:val="false"/>
        <w:bCs w:val="false"/>
        <w:i w:val="false"/>
        <w:iCs w:val="false"/>
        <w:caps w:val="false"/>
        <w:smallCaps w:val="false"/>
        <w:strike w:val="false"/>
        <w:dstrike w:val="false"/>
        <w:outline w:val="false"/>
        <w:shadow w:val="false"/>
        <w:emboss w:val="false"/>
        <w:imprint w:val="false"/>
        <w:vanish w:val="false"/>
        <w:spacing w:val="0"/>
        <w:position w:val="0"/>
        <w:u w:val="none"/>
        <w:vertAlign w:val="baseline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</w:rPr>
    </w:lvl>
    <w:lvl w:ilvl="8">
      <w:start w:val="1"/>
      <w:numFmt w:val="decimal"/>
      <w:lvlText w:val="%1.%2.%3.%4.%5.%6.%7.%8.%9"/>
      <w:lvlJc w:val="left"/>
      <w:pPr>
        <w:tabs>
          <w:tab w:val="left" w:pos="432"/>
        </w:tabs>
        <w:ind w:left="0" w:firstLine="0"/>
      </w:pPr>
      <w:rPr>
        <w:rFonts w:hint="eastAsia"/>
      </w:rPr>
    </w:lvl>
    <w:lvl w:ilvl="6">
      <w:start w:val="1"/>
      <w:numFmt w:val="lowerRoman"/>
      <w:lvlText w:val="%7"/>
      <w:lvlJc w:val="left"/>
      <w:pPr>
        <w:tabs>
          <w:tab w:val="left" w:pos="432"/>
        </w:tabs>
        <w:ind w:left="0" w:firstLine="0"/>
      </w:pPr>
      <w:rPr>
        <w:rFonts w:hint="default"/>
      </w:rPr>
    </w:lvl>
    <w:lvl w:ilvl="1">
      <w:start w:val="1"/>
      <w:numFmt w:val="decimal"/>
      <w:pStyle w:val="000004"/>
      <w:lvlText w:val="%1.%2"/>
      <w:lvlJc w:val="left"/>
      <w:pPr>
        <w:tabs>
          <w:tab w:val="left" w:pos="4117"/>
        </w:tabs>
        <w:ind w:left="3685" w:firstLine="0"/>
      </w:pPr>
      <w:rPr>
        <w:rFonts w:hint="eastAsia"/>
        <w:b/>
        <w:sz w:val="24"/>
      </w:rPr>
    </w:lvl>
    <w:lvl w:ilvl="5">
      <w:start w:val="1"/>
      <w:numFmt w:val="decimal"/>
      <w:lvlText w:val="7.2.3.%6"/>
      <w:lvlJc w:val="left"/>
      <w:pPr>
        <w:tabs>
          <w:tab w:val="left" w:pos="432"/>
        </w:tabs>
        <w:ind w:left="0" w:firstLine="0"/>
      </w:pPr>
      <w:rPr>
        <w:rFonts w:hint="eastAsia"/>
      </w:rPr>
    </w:lvl>
  </w:abstractNum>
  <w:abstractNum w:abstractNumId="2">
    <w:nsid w:val="42FE570A"/>
    <w:multiLevelType w:val="multilevel"/>
    <w:tmpl w:val="42FE570A"/>
    <w:lvl w:ilvl="8">
      <w:start w:val="1"/>
      <w:numFmt w:val="decimal"/>
      <w:lvlRestart w:val="0"/>
      <w:pStyle w:val="000043"/>
      <w:suff w:val="space"/>
      <w:lvlText w:val="表%9"/>
      <w:lvlJc w:val="center"/>
      <w:pPr>
        <w:ind w:left="0" w:firstLine="0"/>
      </w:pPr>
      <w:rPr>
        <w:rFonts w:hint="default" w:ascii="Arial" w:hAnsi="Arial" w:eastAsia="SimHei"/>
        <w:b w:val="false"/>
        <w:i w:val="false"/>
        <w:sz w:val="18"/>
        <w:szCs w:val="18"/>
      </w:rPr>
    </w:lvl>
    <w:lvl w:ilvl="6">
      <w:start w:val="1"/>
      <w:numFmt w:val="lowerLetter"/>
      <w:lvlText w:val="%7."/>
      <w:lvlJc w:val="left"/>
      <w:pPr>
        <w:tabs>
          <w:tab w:val="left" w:pos="1134"/>
        </w:tabs>
        <w:ind w:left="1134" w:hanging="312"/>
      </w:pPr>
      <w:rPr>
        <w:rFonts w:hint="default" w:ascii="Arial" w:hAnsi="Arial"/>
        <w:b w:val="false"/>
        <w:i w:val="false"/>
        <w:sz w:val="21"/>
        <w:szCs w:val="21"/>
      </w:rPr>
    </w:lvl>
    <w:lvl w:ilvl="3">
      <w:start w:val="1"/>
      <w:numFmt w:val="decimal"/>
      <w:suff w:val="nothing"/>
      <w:lvlText w:val="%1.%2.%3.%4  "/>
      <w:lvlJc w:val="left"/>
      <w:pPr>
        <w:ind w:left="0" w:firstLine="0"/>
      </w:pPr>
      <w:rPr>
        <w:rFonts w:hint="default" w:ascii="Arial" w:hAnsi="Arial"/>
        <w:b w:val="false"/>
        <w:i w:val="false"/>
        <w:sz w:val="21"/>
        <w:szCs w:val="21"/>
      </w:rPr>
    </w:lvl>
    <w:lvl w:ilvl="4">
      <w:start w:val="1"/>
      <w:numFmt w:val="decimal"/>
      <w:lvlText w:val="%5."/>
      <w:lvlJc w:val="left"/>
      <w:pPr>
        <w:tabs>
          <w:tab w:val="left" w:pos="1134"/>
        </w:tabs>
        <w:ind w:left="1134" w:hanging="312"/>
      </w:pPr>
      <w:rPr>
        <w:rFonts w:hint="default" w:ascii="Arial" w:hAnsi="Arial"/>
        <w:b w:val="false"/>
        <w:i w:val="false"/>
        <w:sz w:val="21"/>
        <w:szCs w:val="21"/>
      </w:rPr>
    </w:lvl>
    <w:lvl w:ilvl="0">
      <w:start w:val="1"/>
      <w:numFmt w:val="decimal"/>
      <w:suff w:val="nothing"/>
      <w:lvlText w:val="%1  "/>
      <w:lvlJc w:val="left"/>
      <w:pPr>
        <w:ind w:left="0" w:firstLine="0"/>
      </w:pPr>
      <w:rPr>
        <w:rFonts w:hint="default" w:ascii="Arial" w:hAnsi="Arial" w:eastAsia="SimHei"/>
        <w:b w:val="false"/>
        <w:i w:val="false"/>
        <w:sz w:val="36"/>
        <w:szCs w:val="36"/>
      </w:rPr>
    </w:lvl>
    <w:lvl w:ilvl="1">
      <w:start w:val="1"/>
      <w:numFmt w:val="decimal"/>
      <w:suff w:val="nothing"/>
      <w:lvlText w:val="%1.%2  "/>
      <w:lvlJc w:val="left"/>
      <w:pPr>
        <w:ind w:left="0" w:firstLine="0"/>
      </w:pPr>
      <w:rPr>
        <w:rFonts w:hint="default" w:ascii="Arial" w:hAnsi="Arial"/>
        <w:b w:val="false"/>
        <w:i w:val="false"/>
        <w:sz w:val="30"/>
        <w:szCs w:val="30"/>
      </w:rPr>
    </w:lvl>
    <w:lvl w:ilvl="5">
      <w:start w:val="1"/>
      <w:numFmt w:val="decimal"/>
      <w:lvlText w:val="%6)"/>
      <w:lvlJc w:val="left"/>
      <w:pPr>
        <w:tabs>
          <w:tab w:val="left" w:pos="1134"/>
        </w:tabs>
        <w:ind w:left="1134" w:hanging="312"/>
      </w:pPr>
      <w:rPr>
        <w:rFonts w:hint="default" w:ascii="Arial" w:hAnsi="Arial"/>
        <w:b w:val="false"/>
        <w:i w:val="false"/>
        <w:sz w:val="21"/>
        <w:szCs w:val="21"/>
      </w:rPr>
    </w:lvl>
    <w:lvl w:ilvl="7">
      <w:start w:val="1"/>
      <w:numFmt w:val="decimal"/>
      <w:lvlRestart w:val="0"/>
      <w:pStyle w:val="000056"/>
      <w:suff w:val="space"/>
      <w:lvlText w:val="图%8"/>
      <w:lvlJc w:val="center"/>
      <w:pPr>
        <w:ind w:left="0" w:firstLine="0"/>
      </w:pPr>
      <w:rPr>
        <w:rFonts w:hint="default" w:ascii="Arial" w:hAnsi="Arial" w:eastAsia="SimHei"/>
        <w:b w:val="false"/>
        <w:i w:val="false"/>
        <w:sz w:val="18"/>
        <w:szCs w:val="18"/>
      </w:rPr>
    </w:lvl>
    <w:lvl w:ilvl="2">
      <w:start w:val="1"/>
      <w:numFmt w:val="decimal"/>
      <w:suff w:val="nothing"/>
      <w:lvlText w:val="%1.%2.%3  "/>
      <w:lvlJc w:val="left"/>
      <w:pPr>
        <w:ind w:left="0" w:firstLine="0"/>
      </w:pPr>
      <w:rPr>
        <w:rFonts w:hint="default" w:ascii="Arial" w:hAnsi="Arial"/>
        <w:b w:val="false"/>
        <w:i w:val="false"/>
        <w:sz w:val="24"/>
        <w:szCs w:val="24"/>
      </w:rPr>
    </w:lvl>
  </w:abstractNum>
  <w:abstractNum w:abstractNumId="3">
    <w:nsid w:val="56AF4192"/>
    <w:multiLevelType w:val="multilevel"/>
    <w:tmpl w:val="56AF4192"/>
    <w:lvl w:ilvl="1">
      <w:start w:val="1"/>
      <w:numFmt w:val="decimal"/>
      <w:lvlText w:val="%1.%2"/>
      <w:lvlJc w:val="left"/>
      <w:pPr>
        <w:tabs>
          <w:tab w:val="left" w:pos="774"/>
        </w:tabs>
        <w:ind w:left="774" w:hanging="576"/>
      </w:pPr>
      <w:rPr>
        <w:rFonts w:hint="eastAsia"/>
      </w:rPr>
    </w:lvl>
    <w:lvl w:ilvl="5">
      <w:start w:val="1"/>
      <w:numFmt w:val="lowerLetter"/>
      <w:pStyle w:val="00000e"/>
      <w:lvlText w:val="%6）"/>
      <w:lvlJc w:val="left"/>
      <w:pPr>
        <w:tabs>
          <w:tab w:val="left" w:pos="765"/>
        </w:tabs>
        <w:ind w:left="1134" w:hanging="680"/>
      </w:pPr>
      <w:rPr>
        <w:rFonts w:hint="eastAsia"/>
      </w:rPr>
    </w:lvl>
    <w:lvl w:ilvl="3">
      <w:start w:val="1"/>
      <w:numFmt w:val="decimal"/>
      <w:pStyle w:val="000008"/>
      <w:lvlText w:val="%4."/>
      <w:lvlJc w:val="left"/>
      <w:pPr>
        <w:tabs>
          <w:tab w:val="left" w:pos="765"/>
        </w:tabs>
        <w:ind w:left="1134" w:hanging="680"/>
      </w:pPr>
      <w:rPr>
        <w:rFonts w:hint="eastAsia"/>
      </w:rPr>
    </w:lvl>
    <w:lvl w:ilvl="0">
      <w:start w:val="1"/>
      <w:numFmt w:val="decimal"/>
      <w:lvlText w:val="%1"/>
      <w:lvlJc w:val="left"/>
      <w:pPr>
        <w:tabs>
          <w:tab w:val="left" w:pos="630"/>
        </w:tabs>
        <w:ind w:left="630" w:hanging="432"/>
      </w:pPr>
      <w:rPr>
        <w:rFonts w:hint="eastAsia"/>
      </w:rPr>
    </w:lvl>
    <w:lvl w:ilvl="4">
      <w:start w:val="1"/>
      <w:numFmt w:val="decimal"/>
      <w:pStyle w:val="00000d"/>
      <w:lvlText w:val="%5）"/>
      <w:lvlJc w:val="left"/>
      <w:pPr>
        <w:tabs>
          <w:tab w:val="left" w:pos="765"/>
        </w:tabs>
        <w:ind w:left="1134" w:hanging="680"/>
      </w:pPr>
      <w:rPr>
        <w:rFonts w:hint="eastAsia"/>
      </w:rPr>
    </w:lvl>
    <w:lvl w:ilvl="8">
      <w:start w:val="1"/>
      <w:numFmt w:val="decimal"/>
      <w:pStyle w:val="000011"/>
      <w:lvlText w:val="%1.%2.%3.%4.%5.%6.%7.%8.%9"/>
      <w:lvlJc w:val="left"/>
      <w:pPr>
        <w:tabs>
          <w:tab w:val="left" w:pos="1782"/>
        </w:tabs>
        <w:ind w:left="1782" w:hanging="1584"/>
      </w:pPr>
      <w:rPr>
        <w:rFonts w:hint="eastAsia"/>
      </w:rPr>
    </w:lvl>
    <w:lvl w:ilvl="7">
      <w:start w:val="1"/>
      <w:numFmt w:val="decimal"/>
      <w:pStyle w:val="000010"/>
      <w:lvlText w:val="%1.%2.%3.%4.%5.%6.%7.%8"/>
      <w:lvlJc w:val="left"/>
      <w:pPr>
        <w:tabs>
          <w:tab w:val="left" w:pos="1638"/>
        </w:tabs>
        <w:ind w:left="1638" w:hanging="1440"/>
      </w:pPr>
      <w:rPr>
        <w:rFonts w:hint="eastAsia"/>
      </w:rPr>
    </w:lvl>
    <w:lvl w:ilvl="6">
      <w:start w:val="1"/>
      <w:numFmt w:val="lowerRoman"/>
      <w:pStyle w:val="00000f"/>
      <w:lvlText w:val="%7"/>
      <w:lvlJc w:val="left"/>
      <w:pPr>
        <w:tabs>
          <w:tab w:val="left" w:pos="765"/>
        </w:tabs>
        <w:ind w:left="1134" w:hanging="68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left" w:pos="918"/>
        </w:tabs>
        <w:ind w:left="918" w:hanging="720"/>
      </w:pPr>
      <w:rPr>
        <w:rFonts w:hint="eastAsia"/>
      </w:rPr>
    </w:lvl>
  </w:abstractNum>
  <w:abstractNum w:abstractNumId="4">
    <w:nsid w:val="5F5168E4"/>
    <w:multiLevelType w:val="multilevel"/>
    <w:tmpl w:val="5F5168E4"/>
    <w:lvl w:ilvl="4">
      <w:numFmt w:val="none"/>
      <w:lvlText w:val=""/>
      <w:lvlJc w:val="left"/>
      <w:pPr>
        <w:tabs>
          <w:tab w:val="left" w:pos="360"/>
        </w:tabs>
      </w:pPr>
    </w:lvl>
    <w:lvl w:ilvl="2">
      <w:start w:val="1"/>
      <w:numFmt w:val="decimal"/>
      <w:lvlText w:val="%1.%2.%3"/>
      <w:lvlJc w:val="left"/>
      <w:pPr>
        <w:tabs>
          <w:tab w:val="left" w:pos="-788"/>
        </w:tabs>
        <w:ind w:left="0" w:firstLine="0"/>
      </w:pPr>
      <w:rPr>
        <w:rFonts w:hint="eastAsia"/>
      </w:rPr>
    </w:lvl>
    <w:lvl w:ilvl="8">
      <w:numFmt w:val="none"/>
      <w:lvlText w:val=""/>
      <w:lvlJc w:val="left"/>
      <w:pPr>
        <w:tabs>
          <w:tab w:val="left" w:pos="360"/>
        </w:tabs>
      </w:pPr>
    </w:lvl>
    <w:lvl w:ilvl="3">
      <w:numFmt w:val="none"/>
      <w:lvlText w:val=""/>
      <w:lvlJc w:val="left"/>
      <w:pPr>
        <w:tabs>
          <w:tab w:val="left" w:pos="360"/>
        </w:tabs>
      </w:pPr>
    </w:lvl>
    <w:lvl w:ilvl="6">
      <w:numFmt w:val="none"/>
      <w:lvlText w:val=""/>
      <w:lvlJc w:val="left"/>
      <w:pPr>
        <w:tabs>
          <w:tab w:val="left" w:pos="360"/>
        </w:tabs>
      </w:pPr>
    </w:lvl>
    <w:lvl w:ilvl="5">
      <w:numFmt w:val="none"/>
      <w:lvlText w:val=""/>
      <w:lvlJc w:val="left"/>
      <w:pPr>
        <w:tabs>
          <w:tab w:val="left" w:pos="360"/>
        </w:tabs>
      </w:pPr>
    </w:lvl>
    <w:lvl w:ilvl="7">
      <w:numFmt w:val="none"/>
      <w:pStyle w:val="00005b"/>
      <w:lvlText w:val=""/>
      <w:lvlJc w:val="left"/>
      <w:pPr>
        <w:tabs>
          <w:tab w:val="left" w:pos="360"/>
        </w:tabs>
      </w:pPr>
    </w:lvl>
    <w:lvl w:ilvl="1">
      <w:start w:val="1"/>
      <w:numFmt w:val="decimal"/>
      <w:lvlText w:val="%1.%2"/>
      <w:lvlJc w:val="left"/>
      <w:pPr>
        <w:tabs>
          <w:tab w:val="left" w:pos="0"/>
        </w:tabs>
        <w:ind w:left="0" w:firstLine="0"/>
      </w:pPr>
      <w:rPr>
        <w:rFonts w:hint="eastAsia"/>
      </w:rPr>
    </w:lvl>
    <w:lvl w:ilvl="0">
      <w:start w:val="1"/>
      <w:numFmt w:val="decimal"/>
      <w:lvlText w:val="%1"/>
      <w:lvlJc w:val="left"/>
      <w:pPr>
        <w:tabs>
          <w:tab w:val="left" w:pos="0"/>
        </w:tabs>
        <w:ind w:left="0" w:firstLine="0"/>
      </w:pPr>
      <w:rPr>
        <w:rFonts w:hint="eastAsia"/>
      </w:rPr>
    </w:lvl>
  </w:abstractNum>
  <w:num w:numId="6">
    <w:abstractNumId w:val="4"/>
  </w:num>
  <w:num w:numId="4">
    <w:abstractNumId w:val="3"/>
  </w:num>
  <w:num w:numId="9">
    <w:abstractNumId w:val="2"/>
  </w:num>
  <w:num w:numId="1">
    <w:abstractNumId w:val="1"/>
  </w:num>
</w:numbering>
</file>

<file path=word/settings.xml><?xml version="1.0" encoding="utf-8"?>
<w:settings xmlns:w="http://schemas.openxmlformats.org/wordprocessingml/2006/main">
  <w:zoom w:percent="100"/>
  <w:bordersDoNotSurroundHeader/>
  <w:bordersDoNotSurroundFooter/>
  <w:proofState w:spelling="clean" w:grammar="clean"/>
  <w:stylePaneFormatFilter w:allStyles="true" w:customStyles="false" w:latentStyles="false" w:stylesInUse="false" w:headingStyles="false" w:numberingStyles="false" w:tableStyles="false" w:directFormattingOnRuns="false" w:directFormattingOnParagraphs="false" w:directFormattingOnNumbering="false" w:directFormattingOnTables="false" w:clearFormatting="true" w:top3HeadingStyles="true" w:visibleStyles="false" w:alternateStyleNames="false"/>
  <w:defaultTabStop w:val="720"/>
  <w:hyphenationZone w:val="0"/>
  <w:doNotHyphenateCaps/>
  <w:drawingGridHorizontalSpacing w:val="120"/>
  <w:drawingGridVerticalSpacing w:val="104"/>
  <w:displayHorizontalDrawingGridEvery w:val="0"/>
  <w:displayVerticalDrawingGridEvery w:val="0"/>
  <w:doNotUseMarginsForDrawingGridOrigin/>
  <w:drawingGridHorizontalOrigin w:val="1800"/>
  <w:drawingGridVerticalOrigin w:val="1440"/>
  <w:doNotShadeFormData/>
  <w:characterSpacingControl w:val="doNotCompress"/>
  <w:footnotePr>
    <w:footnote w:id="0"/>
    <w:footnote w:id="1"/>
  </w:footnotePr>
  <w:endnotePr>
    <w:endnote w:id="0"/>
    <w:endnote w:id="1"/>
  </w:endnotePr>
  <w:compat>
    <w:doNotUseHTMLParagraphAutoSpacing/>
    <w:useFELayout/>
    <w:compatSetting w:name="overrideTableStyleFontSizeAndJustification" w:uri="http://schemas.microsoft.com/office/word" w:val="1"/>
    <w:compatSetting w:name="compatibilityMode" w:uri="http://schemas.microsoft.com/office/word" w:val="15"/>
    <w:compatSetting w:name="doNotFlipMirrorIndents" w:uri="http://schemas.microsoft.com/office/word" w:val="1"/>
    <w:compatSetting w:name="useWord2013TrackBottomHyphenation" w:uri="http://schemas.microsoft.com/office/word" w:val="1"/>
    <w:compatSetting w:name="enableOpenTypeFeatures" w:uri="http://schemas.microsoft.com/office/word" w:val="1"/>
    <w:compatSetting w:name="differentiateMultirowTableHeaders" w:uri="http://schemas.microsoft.com/office/word" w:val="1"/>
  </w:compat>
  <w:docVars>
    <w:docVar w:name="commondata" w:val="eyJoZGlkIjoiYjdiMTMwZmQ3MjMzYzJkMjZhNWE1NTkzZjBmNDQ5YmYifQ=="/>
  </w:docVars>
  <w:rsids>
    <w:rsidRoot w:val="00105828"/>
    <w:rsid w:val="000001AB"/>
    <w:rsid w:val="00003093"/>
    <w:rsid w:val="00003E8A"/>
    <w:rsid w:val="00005841"/>
    <w:rsid w:val="00005E68"/>
    <w:rsid w:val="00012DEA"/>
    <w:rsid w:val="000169D4"/>
    <w:rsid w:val="00020076"/>
    <w:rsid w:val="000215D4"/>
    <w:rsid w:val="000239B7"/>
    <w:rsid w:val="0002468F"/>
    <w:rsid w:val="00024CAD"/>
    <w:rsid w:val="000271AD"/>
    <w:rsid w:val="00030513"/>
    <w:rsid w:val="000313C9"/>
    <w:rsid w:val="00032ABC"/>
    <w:rsid w:val="000346FE"/>
    <w:rsid w:val="00034D7A"/>
    <w:rsid w:val="00034E01"/>
    <w:rsid w:val="00036475"/>
    <w:rsid w:val="0003720A"/>
    <w:rsid w:val="00042143"/>
    <w:rsid w:val="000436DB"/>
    <w:rsid w:val="00045549"/>
    <w:rsid w:val="0004787B"/>
    <w:rsid w:val="00051459"/>
    <w:rsid w:val="00051A63"/>
    <w:rsid w:val="00052EF9"/>
    <w:rsid w:val="00053848"/>
    <w:rsid w:val="000548C8"/>
    <w:rsid w:val="00054976"/>
    <w:rsid w:val="00054B4D"/>
    <w:rsid w:val="00054D69"/>
    <w:rsid w:val="00054F87"/>
    <w:rsid w:val="000552F3"/>
    <w:rsid w:val="0005555E"/>
    <w:rsid w:val="00060009"/>
    <w:rsid w:val="0006112D"/>
    <w:rsid w:val="00063BAE"/>
    <w:rsid w:val="000648B3"/>
    <w:rsid w:val="0006521A"/>
    <w:rsid w:val="0007138B"/>
    <w:rsid w:val="00074252"/>
    <w:rsid w:val="000757C6"/>
    <w:rsid w:val="000769FC"/>
    <w:rsid w:val="000805C2"/>
    <w:rsid w:val="00081924"/>
    <w:rsid w:val="000840F4"/>
    <w:rsid w:val="000845CC"/>
    <w:rsid w:val="0008548E"/>
    <w:rsid w:val="00087DFB"/>
    <w:rsid w:val="000911CE"/>
    <w:rsid w:val="00091D40"/>
    <w:rsid w:val="000932CD"/>
    <w:rsid w:val="00093967"/>
    <w:rsid w:val="00093DE0"/>
    <w:rsid w:val="00094A65"/>
    <w:rsid w:val="0009524E"/>
    <w:rsid w:val="00095CF5"/>
    <w:rsid w:val="0009636D"/>
    <w:rsid w:val="000A0491"/>
    <w:rsid w:val="000A1FD9"/>
    <w:rsid w:val="000A32A6"/>
    <w:rsid w:val="000A3776"/>
    <w:rsid w:val="000A436D"/>
    <w:rsid w:val="000A4FEE"/>
    <w:rsid w:val="000A5A63"/>
    <w:rsid w:val="000B0468"/>
    <w:rsid w:val="000B08FD"/>
    <w:rsid w:val="000B2D08"/>
    <w:rsid w:val="000B3F40"/>
    <w:rsid w:val="000B5098"/>
    <w:rsid w:val="000B6D47"/>
    <w:rsid w:val="000C05CA"/>
    <w:rsid w:val="000C1569"/>
    <w:rsid w:val="000C2113"/>
    <w:rsid w:val="000C30C3"/>
    <w:rsid w:val="000C45BF"/>
    <w:rsid w:val="000D1B50"/>
    <w:rsid w:val="000D250B"/>
    <w:rsid w:val="000D2F4D"/>
    <w:rsid w:val="000D3F66"/>
    <w:rsid w:val="000E0B38"/>
    <w:rsid w:val="000E2340"/>
    <w:rsid w:val="000E2D0C"/>
    <w:rsid w:val="000F2EC2"/>
    <w:rsid w:val="000F5168"/>
    <w:rsid w:val="000F7B83"/>
    <w:rsid w:val="001032A3"/>
    <w:rsid w:val="00105828"/>
    <w:rsid w:val="00105CED"/>
    <w:rsid w:val="0010632D"/>
    <w:rsid w:val="00107A4F"/>
    <w:rsid w:val="00107C93"/>
    <w:rsid w:val="00107E9B"/>
    <w:rsid w:val="00112050"/>
    <w:rsid w:val="00112119"/>
    <w:rsid w:val="001137A6"/>
    <w:rsid w:val="001144F4"/>
    <w:rsid w:val="00114591"/>
    <w:rsid w:val="00114F60"/>
    <w:rsid w:val="00115249"/>
    <w:rsid w:val="001201BF"/>
    <w:rsid w:val="00121216"/>
    <w:rsid w:val="001248E7"/>
    <w:rsid w:val="00126436"/>
    <w:rsid w:val="0012671F"/>
    <w:rsid w:val="001317E2"/>
    <w:rsid w:val="00132C38"/>
    <w:rsid w:val="00132C99"/>
    <w:rsid w:val="0013381D"/>
    <w:rsid w:val="00133D3D"/>
    <w:rsid w:val="00133E55"/>
    <w:rsid w:val="001354DC"/>
    <w:rsid w:val="00136818"/>
    <w:rsid w:val="00137B2B"/>
    <w:rsid w:val="00141E07"/>
    <w:rsid w:val="0014319F"/>
    <w:rsid w:val="00143383"/>
    <w:rsid w:val="00143A4E"/>
    <w:rsid w:val="00146173"/>
    <w:rsid w:val="001500D4"/>
    <w:rsid w:val="00150866"/>
    <w:rsid w:val="00151CD5"/>
    <w:rsid w:val="00153073"/>
    <w:rsid w:val="001550CF"/>
    <w:rsid w:val="0015716E"/>
    <w:rsid w:val="00160E8F"/>
    <w:rsid w:val="00161200"/>
    <w:rsid w:val="00161DAD"/>
    <w:rsid w:val="00162A9C"/>
    <w:rsid w:val="001638B8"/>
    <w:rsid w:val="001644CE"/>
    <w:rsid w:val="00164ED6"/>
    <w:rsid w:val="00165832"/>
    <w:rsid w:val="00167FEB"/>
    <w:rsid w:val="00170263"/>
    <w:rsid w:val="00170CE4"/>
    <w:rsid w:val="001730F5"/>
    <w:rsid w:val="0017633A"/>
    <w:rsid w:val="00180415"/>
    <w:rsid w:val="0018070A"/>
    <w:rsid w:val="001816F5"/>
    <w:rsid w:val="00182C47"/>
    <w:rsid w:val="00183505"/>
    <w:rsid w:val="00184815"/>
    <w:rsid w:val="00184988"/>
    <w:rsid w:val="001853E7"/>
    <w:rsid w:val="00187C5F"/>
    <w:rsid w:val="00191E13"/>
    <w:rsid w:val="00193136"/>
    <w:rsid w:val="00193B6A"/>
    <w:rsid w:val="0019427A"/>
    <w:rsid w:val="001953F7"/>
    <w:rsid w:val="00196E93"/>
    <w:rsid w:val="00197612"/>
    <w:rsid w:val="00197766"/>
    <w:rsid w:val="00197812"/>
    <w:rsid w:val="00197BB8"/>
    <w:rsid w:val="001A10F6"/>
    <w:rsid w:val="001A22FE"/>
    <w:rsid w:val="001A38D6"/>
    <w:rsid w:val="001A3B7C"/>
    <w:rsid w:val="001A507A"/>
    <w:rsid w:val="001A5A1A"/>
    <w:rsid w:val="001A6691"/>
    <w:rsid w:val="001A6B90"/>
    <w:rsid w:val="001B30DB"/>
    <w:rsid w:val="001B62B7"/>
    <w:rsid w:val="001B72ED"/>
    <w:rsid w:val="001C15C7"/>
    <w:rsid w:val="001C2D53"/>
    <w:rsid w:val="001C4529"/>
    <w:rsid w:val="001C535F"/>
    <w:rsid w:val="001C5D0B"/>
    <w:rsid w:val="001C5EB3"/>
    <w:rsid w:val="001D0165"/>
    <w:rsid w:val="001D11A5"/>
    <w:rsid w:val="001D1EEF"/>
    <w:rsid w:val="001D2EF9"/>
    <w:rsid w:val="001D4473"/>
    <w:rsid w:val="001D7222"/>
    <w:rsid w:val="001D7DF9"/>
    <w:rsid w:val="001E0DD8"/>
    <w:rsid w:val="001E1374"/>
    <w:rsid w:val="001E1D01"/>
    <w:rsid w:val="001E50CD"/>
    <w:rsid w:val="001E7692"/>
    <w:rsid w:val="001F1D28"/>
    <w:rsid w:val="001F4BBC"/>
    <w:rsid w:val="001F5149"/>
    <w:rsid w:val="001F5821"/>
    <w:rsid w:val="002002AA"/>
    <w:rsid w:val="002005B6"/>
    <w:rsid w:val="0020111A"/>
    <w:rsid w:val="00201493"/>
    <w:rsid w:val="00201A29"/>
    <w:rsid w:val="00204624"/>
    <w:rsid w:val="0020631A"/>
    <w:rsid w:val="002078C2"/>
    <w:rsid w:val="0021071F"/>
    <w:rsid w:val="00212CDD"/>
    <w:rsid w:val="00214874"/>
    <w:rsid w:val="0021622E"/>
    <w:rsid w:val="00216766"/>
    <w:rsid w:val="00217F31"/>
    <w:rsid w:val="00220250"/>
    <w:rsid w:val="0022590B"/>
    <w:rsid w:val="002261DC"/>
    <w:rsid w:val="002279DA"/>
    <w:rsid w:val="00231852"/>
    <w:rsid w:val="00231D2D"/>
    <w:rsid w:val="00232956"/>
    <w:rsid w:val="00232A3F"/>
    <w:rsid w:val="00232BB8"/>
    <w:rsid w:val="00235954"/>
    <w:rsid w:val="00237A0B"/>
    <w:rsid w:val="002408D1"/>
    <w:rsid w:val="002416F2"/>
    <w:rsid w:val="00245098"/>
    <w:rsid w:val="002451EE"/>
    <w:rsid w:val="00246FA1"/>
    <w:rsid w:val="002512C7"/>
    <w:rsid w:val="00254313"/>
    <w:rsid w:val="002560B5"/>
    <w:rsid w:val="00257AEF"/>
    <w:rsid w:val="00261C1C"/>
    <w:rsid w:val="002703B5"/>
    <w:rsid w:val="0027182B"/>
    <w:rsid w:val="00272627"/>
    <w:rsid w:val="00273E64"/>
    <w:rsid w:val="002752C0"/>
    <w:rsid w:val="00281A76"/>
    <w:rsid w:val="002869EA"/>
    <w:rsid w:val="00291FCF"/>
    <w:rsid w:val="0029315E"/>
    <w:rsid w:val="0029446F"/>
    <w:rsid w:val="002945FD"/>
    <w:rsid w:val="002A08AC"/>
    <w:rsid w:val="002A5092"/>
    <w:rsid w:val="002A68F0"/>
    <w:rsid w:val="002A7DEB"/>
    <w:rsid w:val="002B1CBE"/>
    <w:rsid w:val="002B3D2F"/>
    <w:rsid w:val="002B42C3"/>
    <w:rsid w:val="002B6A33"/>
    <w:rsid w:val="002B7923"/>
    <w:rsid w:val="002C0A0D"/>
    <w:rsid w:val="002C22A6"/>
    <w:rsid w:val="002C35F6"/>
    <w:rsid w:val="002C3C8E"/>
    <w:rsid w:val="002C51E1"/>
    <w:rsid w:val="002C7338"/>
    <w:rsid w:val="002D0D03"/>
    <w:rsid w:val="002D2805"/>
    <w:rsid w:val="002D2F98"/>
    <w:rsid w:val="002D3C96"/>
    <w:rsid w:val="002D3EDD"/>
    <w:rsid w:val="002D43E8"/>
    <w:rsid w:val="002D52EE"/>
    <w:rsid w:val="002D5FDF"/>
    <w:rsid w:val="002D6A04"/>
    <w:rsid w:val="002D7C33"/>
    <w:rsid w:val="002E0D69"/>
    <w:rsid w:val="002E645B"/>
    <w:rsid w:val="002F0F7D"/>
    <w:rsid w:val="002F1F18"/>
    <w:rsid w:val="002F4AB6"/>
    <w:rsid w:val="002F70AA"/>
    <w:rsid w:val="00302D81"/>
    <w:rsid w:val="00303B65"/>
    <w:rsid w:val="00304D83"/>
    <w:rsid w:val="00305363"/>
    <w:rsid w:val="0030639E"/>
    <w:rsid w:val="003067E4"/>
    <w:rsid w:val="00311511"/>
    <w:rsid w:val="003123C4"/>
    <w:rsid w:val="003137B1"/>
    <w:rsid w:val="003139A3"/>
    <w:rsid w:val="00314783"/>
    <w:rsid w:val="00315977"/>
    <w:rsid w:val="00316D63"/>
    <w:rsid w:val="00317BC6"/>
    <w:rsid w:val="00320CA0"/>
    <w:rsid w:val="0032247B"/>
    <w:rsid w:val="003226B4"/>
    <w:rsid w:val="00323250"/>
    <w:rsid w:val="00324760"/>
    <w:rsid w:val="00325A85"/>
    <w:rsid w:val="003268F1"/>
    <w:rsid w:val="00326C8B"/>
    <w:rsid w:val="003276A3"/>
    <w:rsid w:val="003303DE"/>
    <w:rsid w:val="00332177"/>
    <w:rsid w:val="00332B44"/>
    <w:rsid w:val="00333720"/>
    <w:rsid w:val="00336DBD"/>
    <w:rsid w:val="00340A43"/>
    <w:rsid w:val="00340D85"/>
    <w:rsid w:val="00341F72"/>
    <w:rsid w:val="00341FD4"/>
    <w:rsid w:val="003420EE"/>
    <w:rsid w:val="00344CD3"/>
    <w:rsid w:val="003521DA"/>
    <w:rsid w:val="003527DC"/>
    <w:rsid w:val="00352A2A"/>
    <w:rsid w:val="003557B6"/>
    <w:rsid w:val="0035651B"/>
    <w:rsid w:val="00357956"/>
    <w:rsid w:val="00360F71"/>
    <w:rsid w:val="00362054"/>
    <w:rsid w:val="00364658"/>
    <w:rsid w:val="00364C7A"/>
    <w:rsid w:val="00367F6D"/>
    <w:rsid w:val="00370397"/>
    <w:rsid w:val="00371150"/>
    <w:rsid w:val="00371395"/>
    <w:rsid w:val="0037147E"/>
    <w:rsid w:val="00371609"/>
    <w:rsid w:val="00371783"/>
    <w:rsid w:val="0037266D"/>
    <w:rsid w:val="00372B9A"/>
    <w:rsid w:val="00373B66"/>
    <w:rsid w:val="00374577"/>
    <w:rsid w:val="00375CAB"/>
    <w:rsid w:val="00376962"/>
    <w:rsid w:val="00380331"/>
    <w:rsid w:val="00380E79"/>
    <w:rsid w:val="00381CB6"/>
    <w:rsid w:val="00384348"/>
    <w:rsid w:val="003850A9"/>
    <w:rsid w:val="00385A85"/>
    <w:rsid w:val="00386E22"/>
    <w:rsid w:val="0039012C"/>
    <w:rsid w:val="00390A74"/>
    <w:rsid w:val="003921A7"/>
    <w:rsid w:val="00393030"/>
    <w:rsid w:val="00393149"/>
    <w:rsid w:val="00393A01"/>
    <w:rsid w:val="00393C1E"/>
    <w:rsid w:val="00394372"/>
    <w:rsid w:val="00397151"/>
    <w:rsid w:val="00397343"/>
    <w:rsid w:val="003A0044"/>
    <w:rsid w:val="003A0403"/>
    <w:rsid w:val="003A0FE0"/>
    <w:rsid w:val="003A3002"/>
    <w:rsid w:val="003A3105"/>
    <w:rsid w:val="003A35D8"/>
    <w:rsid w:val="003A560D"/>
    <w:rsid w:val="003A6B31"/>
    <w:rsid w:val="003A7362"/>
    <w:rsid w:val="003B0EA4"/>
    <w:rsid w:val="003B1B4B"/>
    <w:rsid w:val="003B1C0F"/>
    <w:rsid w:val="003B24B5"/>
    <w:rsid w:val="003B35F0"/>
    <w:rsid w:val="003B47C2"/>
    <w:rsid w:val="003C0E4F"/>
    <w:rsid w:val="003C1048"/>
    <w:rsid w:val="003C27BC"/>
    <w:rsid w:val="003C353D"/>
    <w:rsid w:val="003D00C1"/>
    <w:rsid w:val="003D25BE"/>
    <w:rsid w:val="003D25C1"/>
    <w:rsid w:val="003D2A76"/>
    <w:rsid w:val="003D2A86"/>
    <w:rsid w:val="003D6E77"/>
    <w:rsid w:val="003D7446"/>
    <w:rsid w:val="003D7619"/>
    <w:rsid w:val="003E0F1A"/>
    <w:rsid w:val="003E1039"/>
    <w:rsid w:val="003E13A0"/>
    <w:rsid w:val="003E1E28"/>
    <w:rsid w:val="003E35F7"/>
    <w:rsid w:val="003E3904"/>
    <w:rsid w:val="003E3DE6"/>
    <w:rsid w:val="003E4195"/>
    <w:rsid w:val="003F06A2"/>
    <w:rsid w:val="003F1D2C"/>
    <w:rsid w:val="003F3E15"/>
    <w:rsid w:val="003F5A82"/>
    <w:rsid w:val="003F7992"/>
    <w:rsid w:val="004008AC"/>
    <w:rsid w:val="004016FE"/>
    <w:rsid w:val="00402767"/>
    <w:rsid w:val="00403B53"/>
    <w:rsid w:val="0040620B"/>
    <w:rsid w:val="004126D6"/>
    <w:rsid w:val="004126DE"/>
    <w:rsid w:val="00412E10"/>
    <w:rsid w:val="00413132"/>
    <w:rsid w:val="004134BD"/>
    <w:rsid w:val="00413E43"/>
    <w:rsid w:val="00413EB1"/>
    <w:rsid w:val="00414BDA"/>
    <w:rsid w:val="00415303"/>
    <w:rsid w:val="0041781B"/>
    <w:rsid w:val="0042036B"/>
    <w:rsid w:val="00421A3D"/>
    <w:rsid w:val="00421C7B"/>
    <w:rsid w:val="00426F7F"/>
    <w:rsid w:val="00427911"/>
    <w:rsid w:val="00430D52"/>
    <w:rsid w:val="00431499"/>
    <w:rsid w:val="00431696"/>
    <w:rsid w:val="0043650A"/>
    <w:rsid w:val="004415D9"/>
    <w:rsid w:val="004416CC"/>
    <w:rsid w:val="00443A9E"/>
    <w:rsid w:val="00444819"/>
    <w:rsid w:val="00447BEC"/>
    <w:rsid w:val="00451B68"/>
    <w:rsid w:val="00451F42"/>
    <w:rsid w:val="004523EF"/>
    <w:rsid w:val="00452A68"/>
    <w:rsid w:val="00452B83"/>
    <w:rsid w:val="00453093"/>
    <w:rsid w:val="00453F01"/>
    <w:rsid w:val="00454020"/>
    <w:rsid w:val="004556A1"/>
    <w:rsid w:val="004579F4"/>
    <w:rsid w:val="00460BB8"/>
    <w:rsid w:val="004641DD"/>
    <w:rsid w:val="00464396"/>
    <w:rsid w:val="00464874"/>
    <w:rsid w:val="004719D8"/>
    <w:rsid w:val="00472415"/>
    <w:rsid w:val="004729CD"/>
    <w:rsid w:val="004734C8"/>
    <w:rsid w:val="00473918"/>
    <w:rsid w:val="00474838"/>
    <w:rsid w:val="004756C0"/>
    <w:rsid w:val="00477954"/>
    <w:rsid w:val="0048163A"/>
    <w:rsid w:val="00483A18"/>
    <w:rsid w:val="00485676"/>
    <w:rsid w:val="004927F0"/>
    <w:rsid w:val="00493604"/>
    <w:rsid w:val="00494432"/>
    <w:rsid w:val="00494F20"/>
    <w:rsid w:val="004957C0"/>
    <w:rsid w:val="00497309"/>
    <w:rsid w:val="004979E6"/>
    <w:rsid w:val="00497A83"/>
    <w:rsid w:val="004A025A"/>
    <w:rsid w:val="004A0779"/>
    <w:rsid w:val="004A07FC"/>
    <w:rsid w:val="004A39E6"/>
    <w:rsid w:val="004A4097"/>
    <w:rsid w:val="004A4C62"/>
    <w:rsid w:val="004A5E59"/>
    <w:rsid w:val="004A5FC1"/>
    <w:rsid w:val="004A74A0"/>
    <w:rsid w:val="004B0292"/>
    <w:rsid w:val="004B03F9"/>
    <w:rsid w:val="004B0F30"/>
    <w:rsid w:val="004B0FD5"/>
    <w:rsid w:val="004B1F3A"/>
    <w:rsid w:val="004B6755"/>
    <w:rsid w:val="004B6C6A"/>
    <w:rsid w:val="004B77D1"/>
    <w:rsid w:val="004B79C1"/>
    <w:rsid w:val="004B7E64"/>
    <w:rsid w:val="004C140C"/>
    <w:rsid w:val="004C20CA"/>
    <w:rsid w:val="004C2E96"/>
    <w:rsid w:val="004C51FA"/>
    <w:rsid w:val="004C6BB2"/>
    <w:rsid w:val="004C78AD"/>
    <w:rsid w:val="004D14DB"/>
    <w:rsid w:val="004D2421"/>
    <w:rsid w:val="004D3756"/>
    <w:rsid w:val="004D5969"/>
    <w:rsid w:val="004D64B7"/>
    <w:rsid w:val="004D745A"/>
    <w:rsid w:val="004D7884"/>
    <w:rsid w:val="004D7C17"/>
    <w:rsid w:val="004E04EC"/>
    <w:rsid w:val="004E3D4E"/>
    <w:rsid w:val="004E5F6E"/>
    <w:rsid w:val="004E692C"/>
    <w:rsid w:val="004E7C32"/>
    <w:rsid w:val="004F144A"/>
    <w:rsid w:val="004F2F1D"/>
    <w:rsid w:val="004F3D47"/>
    <w:rsid w:val="004F4A60"/>
    <w:rsid w:val="004F5109"/>
    <w:rsid w:val="005014EF"/>
    <w:rsid w:val="00503FA8"/>
    <w:rsid w:val="00504FF9"/>
    <w:rsid w:val="00505954"/>
    <w:rsid w:val="005059F5"/>
    <w:rsid w:val="00505D9D"/>
    <w:rsid w:val="00505DDA"/>
    <w:rsid w:val="005070D6"/>
    <w:rsid w:val="005074FC"/>
    <w:rsid w:val="005101F9"/>
    <w:rsid w:val="0051033A"/>
    <w:rsid w:val="005114A5"/>
    <w:rsid w:val="005127AF"/>
    <w:rsid w:val="005159A1"/>
    <w:rsid w:val="0051776D"/>
    <w:rsid w:val="00517DE2"/>
    <w:rsid w:val="00517E3D"/>
    <w:rsid w:val="00520C89"/>
    <w:rsid w:val="00524CAF"/>
    <w:rsid w:val="00525E95"/>
    <w:rsid w:val="0053032B"/>
    <w:rsid w:val="0053059F"/>
    <w:rsid w:val="005311A2"/>
    <w:rsid w:val="00531EB2"/>
    <w:rsid w:val="00532E29"/>
    <w:rsid w:val="005335E8"/>
    <w:rsid w:val="0053392C"/>
    <w:rsid w:val="00533F9B"/>
    <w:rsid w:val="0053694F"/>
    <w:rsid w:val="005369F2"/>
    <w:rsid w:val="00536C6C"/>
    <w:rsid w:val="00536F1E"/>
    <w:rsid w:val="0054260A"/>
    <w:rsid w:val="00543552"/>
    <w:rsid w:val="005442DF"/>
    <w:rsid w:val="005450A9"/>
    <w:rsid w:val="005453B5"/>
    <w:rsid w:val="00546A8F"/>
    <w:rsid w:val="00554D5C"/>
    <w:rsid w:val="005562CC"/>
    <w:rsid w:val="00556E3F"/>
    <w:rsid w:val="00560EE1"/>
    <w:rsid w:val="005618AC"/>
    <w:rsid w:val="0056456C"/>
    <w:rsid w:val="00566424"/>
    <w:rsid w:val="00566C18"/>
    <w:rsid w:val="00570D2E"/>
    <w:rsid w:val="0057185C"/>
    <w:rsid w:val="00572227"/>
    <w:rsid w:val="00572B09"/>
    <w:rsid w:val="00572B0D"/>
    <w:rsid w:val="00573B72"/>
    <w:rsid w:val="00574546"/>
    <w:rsid w:val="00575E0A"/>
    <w:rsid w:val="00580036"/>
    <w:rsid w:val="00581904"/>
    <w:rsid w:val="00581996"/>
    <w:rsid w:val="00581BFA"/>
    <w:rsid w:val="00581CF0"/>
    <w:rsid w:val="005829DC"/>
    <w:rsid w:val="00583493"/>
    <w:rsid w:val="00583CD0"/>
    <w:rsid w:val="00583DB6"/>
    <w:rsid w:val="00583E31"/>
    <w:rsid w:val="0058642F"/>
    <w:rsid w:val="00586F24"/>
    <w:rsid w:val="00590FA4"/>
    <w:rsid w:val="00591C33"/>
    <w:rsid w:val="00592D03"/>
    <w:rsid w:val="00595796"/>
    <w:rsid w:val="00595C6B"/>
    <w:rsid w:val="005A1485"/>
    <w:rsid w:val="005A1538"/>
    <w:rsid w:val="005A3AA3"/>
    <w:rsid w:val="005A45D0"/>
    <w:rsid w:val="005A4663"/>
    <w:rsid w:val="005A6581"/>
    <w:rsid w:val="005A6634"/>
    <w:rsid w:val="005B15B4"/>
    <w:rsid w:val="005B341B"/>
    <w:rsid w:val="005B35AF"/>
    <w:rsid w:val="005B378D"/>
    <w:rsid w:val="005B4367"/>
    <w:rsid w:val="005B4D3A"/>
    <w:rsid w:val="005C03C8"/>
    <w:rsid w:val="005C18F8"/>
    <w:rsid w:val="005C21E4"/>
    <w:rsid w:val="005C4BC7"/>
    <w:rsid w:val="005C4F1B"/>
    <w:rsid w:val="005C594A"/>
    <w:rsid w:val="005C6D8F"/>
    <w:rsid w:val="005C71B9"/>
    <w:rsid w:val="005D2236"/>
    <w:rsid w:val="005D34A4"/>
    <w:rsid w:val="005D4DC0"/>
    <w:rsid w:val="005D7C48"/>
    <w:rsid w:val="005E13FE"/>
    <w:rsid w:val="005E16E6"/>
    <w:rsid w:val="005E17B4"/>
    <w:rsid w:val="005E1D82"/>
    <w:rsid w:val="005E2F37"/>
    <w:rsid w:val="005E4A66"/>
    <w:rsid w:val="005F0EFE"/>
    <w:rsid w:val="005F2197"/>
    <w:rsid w:val="005F28D9"/>
    <w:rsid w:val="005F5406"/>
    <w:rsid w:val="00600E17"/>
    <w:rsid w:val="00600E42"/>
    <w:rsid w:val="006014A6"/>
    <w:rsid w:val="00601A72"/>
    <w:rsid w:val="00611F40"/>
    <w:rsid w:val="00612B63"/>
    <w:rsid w:val="00612E1D"/>
    <w:rsid w:val="00613195"/>
    <w:rsid w:val="006140DE"/>
    <w:rsid w:val="0061562C"/>
    <w:rsid w:val="006163B0"/>
    <w:rsid w:val="006163FA"/>
    <w:rsid w:val="0062029B"/>
    <w:rsid w:val="00622079"/>
    <w:rsid w:val="00627305"/>
    <w:rsid w:val="006275BD"/>
    <w:rsid w:val="006277C7"/>
    <w:rsid w:val="00630D79"/>
    <w:rsid w:val="00632BAC"/>
    <w:rsid w:val="006333C7"/>
    <w:rsid w:val="00633C06"/>
    <w:rsid w:val="00635A45"/>
    <w:rsid w:val="00636528"/>
    <w:rsid w:val="00636D47"/>
    <w:rsid w:val="006371D7"/>
    <w:rsid w:val="006405EA"/>
    <w:rsid w:val="00642491"/>
    <w:rsid w:val="006427CA"/>
    <w:rsid w:val="006438D4"/>
    <w:rsid w:val="00643F2A"/>
    <w:rsid w:val="00651259"/>
    <w:rsid w:val="006513DE"/>
    <w:rsid w:val="00652091"/>
    <w:rsid w:val="00652655"/>
    <w:rsid w:val="006547B8"/>
    <w:rsid w:val="0065592A"/>
    <w:rsid w:val="00661DF0"/>
    <w:rsid w:val="00661F86"/>
    <w:rsid w:val="00662E28"/>
    <w:rsid w:val="00662EB6"/>
    <w:rsid w:val="0066714B"/>
    <w:rsid w:val="00670536"/>
    <w:rsid w:val="00675FB3"/>
    <w:rsid w:val="006763F4"/>
    <w:rsid w:val="00682CD4"/>
    <w:rsid w:val="00685115"/>
    <w:rsid w:val="00685F4D"/>
    <w:rsid w:val="00686900"/>
    <w:rsid w:val="00692A1A"/>
    <w:rsid w:val="006979F6"/>
    <w:rsid w:val="006A021B"/>
    <w:rsid w:val="006A43D3"/>
    <w:rsid w:val="006A6BA4"/>
    <w:rsid w:val="006B0611"/>
    <w:rsid w:val="006B0D01"/>
    <w:rsid w:val="006B1630"/>
    <w:rsid w:val="006B19F2"/>
    <w:rsid w:val="006B698E"/>
    <w:rsid w:val="006B77B5"/>
    <w:rsid w:val="006B7F71"/>
    <w:rsid w:val="006C305E"/>
    <w:rsid w:val="006C67EB"/>
    <w:rsid w:val="006C68DD"/>
    <w:rsid w:val="006D3D4D"/>
    <w:rsid w:val="006D4B76"/>
    <w:rsid w:val="006D5C36"/>
    <w:rsid w:val="006D6556"/>
    <w:rsid w:val="006E2AC4"/>
    <w:rsid w:val="006E2AEA"/>
    <w:rsid w:val="006E3C05"/>
    <w:rsid w:val="006F2BF2"/>
    <w:rsid w:val="006F2CE5"/>
    <w:rsid w:val="006F3C75"/>
    <w:rsid w:val="006F446E"/>
    <w:rsid w:val="006F5099"/>
    <w:rsid w:val="0070026D"/>
    <w:rsid w:val="007006AB"/>
    <w:rsid w:val="007016BA"/>
    <w:rsid w:val="00701A0B"/>
    <w:rsid w:val="00702379"/>
    <w:rsid w:val="00702BD4"/>
    <w:rsid w:val="00705EA1"/>
    <w:rsid w:val="007063CD"/>
    <w:rsid w:val="0070740E"/>
    <w:rsid w:val="007105BB"/>
    <w:rsid w:val="00710A4B"/>
    <w:rsid w:val="00710BCC"/>
    <w:rsid w:val="00711388"/>
    <w:rsid w:val="00717B63"/>
    <w:rsid w:val="00722A10"/>
    <w:rsid w:val="00722AA3"/>
    <w:rsid w:val="00723612"/>
    <w:rsid w:val="00724191"/>
    <w:rsid w:val="00725271"/>
    <w:rsid w:val="00726B93"/>
    <w:rsid w:val="0073073B"/>
    <w:rsid w:val="00730B2F"/>
    <w:rsid w:val="0073431F"/>
    <w:rsid w:val="00735436"/>
    <w:rsid w:val="00741AB9"/>
    <w:rsid w:val="007422D4"/>
    <w:rsid w:val="007429C5"/>
    <w:rsid w:val="0074383C"/>
    <w:rsid w:val="00743B3A"/>
    <w:rsid w:val="00750BD7"/>
    <w:rsid w:val="00751406"/>
    <w:rsid w:val="00752F11"/>
    <w:rsid w:val="00753640"/>
    <w:rsid w:val="00753D40"/>
    <w:rsid w:val="00755C07"/>
    <w:rsid w:val="007575DA"/>
    <w:rsid w:val="00760BC8"/>
    <w:rsid w:val="00761C85"/>
    <w:rsid w:val="00763BC8"/>
    <w:rsid w:val="0077206E"/>
    <w:rsid w:val="0077317C"/>
    <w:rsid w:val="00774D46"/>
    <w:rsid w:val="0077602A"/>
    <w:rsid w:val="00776974"/>
    <w:rsid w:val="007820F2"/>
    <w:rsid w:val="00783581"/>
    <w:rsid w:val="00785658"/>
    <w:rsid w:val="00791228"/>
    <w:rsid w:val="00791C26"/>
    <w:rsid w:val="00793CB0"/>
    <w:rsid w:val="00796928"/>
    <w:rsid w:val="007A12C9"/>
    <w:rsid w:val="007A1BB2"/>
    <w:rsid w:val="007A2F5B"/>
    <w:rsid w:val="007A36A9"/>
    <w:rsid w:val="007A4AA2"/>
    <w:rsid w:val="007A4AC4"/>
    <w:rsid w:val="007B0042"/>
    <w:rsid w:val="007B15C8"/>
    <w:rsid w:val="007B2915"/>
    <w:rsid w:val="007B2A35"/>
    <w:rsid w:val="007B2DCC"/>
    <w:rsid w:val="007B5BF2"/>
    <w:rsid w:val="007B6F3F"/>
    <w:rsid w:val="007C0BE5"/>
    <w:rsid w:val="007C1191"/>
    <w:rsid w:val="007C2CD8"/>
    <w:rsid w:val="007C3B0C"/>
    <w:rsid w:val="007C45A7"/>
    <w:rsid w:val="007C5C64"/>
    <w:rsid w:val="007C7725"/>
    <w:rsid w:val="007D0F96"/>
    <w:rsid w:val="007D2C9B"/>
    <w:rsid w:val="007D37C0"/>
    <w:rsid w:val="007D5996"/>
    <w:rsid w:val="007D5C25"/>
    <w:rsid w:val="007D642C"/>
    <w:rsid w:val="007E067A"/>
    <w:rsid w:val="007E0CE8"/>
    <w:rsid w:val="007E117A"/>
    <w:rsid w:val="007E1D12"/>
    <w:rsid w:val="007E3B86"/>
    <w:rsid w:val="007E4AE8"/>
    <w:rsid w:val="007E57F1"/>
    <w:rsid w:val="007F0BFB"/>
    <w:rsid w:val="007F6158"/>
    <w:rsid w:val="0080007D"/>
    <w:rsid w:val="00802418"/>
    <w:rsid w:val="008025B3"/>
    <w:rsid w:val="008025CD"/>
    <w:rsid w:val="00806262"/>
    <w:rsid w:val="00806AE5"/>
    <w:rsid w:val="00806D69"/>
    <w:rsid w:val="00811AFF"/>
    <w:rsid w:val="008125B5"/>
    <w:rsid w:val="0081547F"/>
    <w:rsid w:val="0081627D"/>
    <w:rsid w:val="008174B6"/>
    <w:rsid w:val="008175D5"/>
    <w:rsid w:val="0082029D"/>
    <w:rsid w:val="0082045C"/>
    <w:rsid w:val="00820D6A"/>
    <w:rsid w:val="00822CE1"/>
    <w:rsid w:val="0082414C"/>
    <w:rsid w:val="00826739"/>
    <w:rsid w:val="00830DC1"/>
    <w:rsid w:val="00833B55"/>
    <w:rsid w:val="00833D1E"/>
    <w:rsid w:val="00835EEF"/>
    <w:rsid w:val="00836954"/>
    <w:rsid w:val="00836E52"/>
    <w:rsid w:val="00837565"/>
    <w:rsid w:val="00837615"/>
    <w:rsid w:val="00843487"/>
    <w:rsid w:val="00843F7D"/>
    <w:rsid w:val="0084545A"/>
    <w:rsid w:val="008464E1"/>
    <w:rsid w:val="00847476"/>
    <w:rsid w:val="00850C54"/>
    <w:rsid w:val="00850FDD"/>
    <w:rsid w:val="008525DA"/>
    <w:rsid w:val="008541C1"/>
    <w:rsid w:val="008549D5"/>
    <w:rsid w:val="00855C46"/>
    <w:rsid w:val="00860685"/>
    <w:rsid w:val="00860968"/>
    <w:rsid w:val="00861BC1"/>
    <w:rsid w:val="00861F93"/>
    <w:rsid w:val="008634B8"/>
    <w:rsid w:val="00865B15"/>
    <w:rsid w:val="008712F4"/>
    <w:rsid w:val="008718CC"/>
    <w:rsid w:val="00873663"/>
    <w:rsid w:val="00874488"/>
    <w:rsid w:val="00880083"/>
    <w:rsid w:val="008807C8"/>
    <w:rsid w:val="00881852"/>
    <w:rsid w:val="0088257D"/>
    <w:rsid w:val="00882833"/>
    <w:rsid w:val="008837E8"/>
    <w:rsid w:val="00892580"/>
    <w:rsid w:val="00892948"/>
    <w:rsid w:val="00894F2F"/>
    <w:rsid w:val="00894F7C"/>
    <w:rsid w:val="008955C5"/>
    <w:rsid w:val="00896686"/>
    <w:rsid w:val="008A05A9"/>
    <w:rsid w:val="008A064D"/>
    <w:rsid w:val="008A0AA0"/>
    <w:rsid w:val="008A22CE"/>
    <w:rsid w:val="008A3137"/>
    <w:rsid w:val="008A58A1"/>
    <w:rsid w:val="008A7570"/>
    <w:rsid w:val="008A7C50"/>
    <w:rsid w:val="008B1DC4"/>
    <w:rsid w:val="008B5A1B"/>
    <w:rsid w:val="008B5B77"/>
    <w:rsid w:val="008B61C5"/>
    <w:rsid w:val="008C0310"/>
    <w:rsid w:val="008C0791"/>
    <w:rsid w:val="008C155E"/>
    <w:rsid w:val="008C1EAB"/>
    <w:rsid w:val="008C21AF"/>
    <w:rsid w:val="008C3532"/>
    <w:rsid w:val="008C3D9E"/>
    <w:rsid w:val="008C58E7"/>
    <w:rsid w:val="008C6227"/>
    <w:rsid w:val="008C6823"/>
    <w:rsid w:val="008C6D12"/>
    <w:rsid w:val="008C6D8F"/>
    <w:rsid w:val="008C7CD0"/>
    <w:rsid w:val="008D03A1"/>
    <w:rsid w:val="008D1E6F"/>
    <w:rsid w:val="008D279E"/>
    <w:rsid w:val="008D3ADB"/>
    <w:rsid w:val="008D3B32"/>
    <w:rsid w:val="008D3E3D"/>
    <w:rsid w:val="008D4BB1"/>
    <w:rsid w:val="008D4F05"/>
    <w:rsid w:val="008D6FCB"/>
    <w:rsid w:val="008D782C"/>
    <w:rsid w:val="008E0463"/>
    <w:rsid w:val="008E1CDC"/>
    <w:rsid w:val="008E40ED"/>
    <w:rsid w:val="008E4AF9"/>
    <w:rsid w:val="008E7DED"/>
    <w:rsid w:val="008E7DF0"/>
    <w:rsid w:val="008F112D"/>
    <w:rsid w:val="008F1680"/>
    <w:rsid w:val="008F1760"/>
    <w:rsid w:val="008F177D"/>
    <w:rsid w:val="008F2CF6"/>
    <w:rsid w:val="008F3055"/>
    <w:rsid w:val="008F5245"/>
    <w:rsid w:val="008F7A3C"/>
    <w:rsid w:val="008F7DE9"/>
    <w:rsid w:val="0090158E"/>
    <w:rsid w:val="00903C5A"/>
    <w:rsid w:val="00905150"/>
    <w:rsid w:val="0090661A"/>
    <w:rsid w:val="00911B24"/>
    <w:rsid w:val="00911B57"/>
    <w:rsid w:val="0091359C"/>
    <w:rsid w:val="009136A7"/>
    <w:rsid w:val="00917842"/>
    <w:rsid w:val="0092131D"/>
    <w:rsid w:val="009218CE"/>
    <w:rsid w:val="0092192E"/>
    <w:rsid w:val="009225E4"/>
    <w:rsid w:val="009226F0"/>
    <w:rsid w:val="0092505E"/>
    <w:rsid w:val="00925440"/>
    <w:rsid w:val="009269B1"/>
    <w:rsid w:val="0093014A"/>
    <w:rsid w:val="00930575"/>
    <w:rsid w:val="00930BDD"/>
    <w:rsid w:val="0093483D"/>
    <w:rsid w:val="009360AA"/>
    <w:rsid w:val="009364DC"/>
    <w:rsid w:val="0093655F"/>
    <w:rsid w:val="00936ACA"/>
    <w:rsid w:val="00940555"/>
    <w:rsid w:val="00940A97"/>
    <w:rsid w:val="00941779"/>
    <w:rsid w:val="00942585"/>
    <w:rsid w:val="009434B8"/>
    <w:rsid w:val="0094715E"/>
    <w:rsid w:val="00947677"/>
    <w:rsid w:val="00950F70"/>
    <w:rsid w:val="00952198"/>
    <w:rsid w:val="0095252E"/>
    <w:rsid w:val="00954469"/>
    <w:rsid w:val="00954510"/>
    <w:rsid w:val="00954757"/>
    <w:rsid w:val="009610DA"/>
    <w:rsid w:val="00961DDA"/>
    <w:rsid w:val="00962638"/>
    <w:rsid w:val="009662BE"/>
    <w:rsid w:val="0096688D"/>
    <w:rsid w:val="00967362"/>
    <w:rsid w:val="00972733"/>
    <w:rsid w:val="00973B48"/>
    <w:rsid w:val="0097413B"/>
    <w:rsid w:val="00980959"/>
    <w:rsid w:val="00982156"/>
    <w:rsid w:val="00983BE0"/>
    <w:rsid w:val="00985583"/>
    <w:rsid w:val="009909A0"/>
    <w:rsid w:val="00993CBA"/>
    <w:rsid w:val="00994376"/>
    <w:rsid w:val="00995606"/>
    <w:rsid w:val="009965C4"/>
    <w:rsid w:val="00996C9E"/>
    <w:rsid w:val="00996EB4"/>
    <w:rsid w:val="0099744D"/>
    <w:rsid w:val="009978F4"/>
    <w:rsid w:val="009A0780"/>
    <w:rsid w:val="009A1A0C"/>
    <w:rsid w:val="009A584C"/>
    <w:rsid w:val="009A6216"/>
    <w:rsid w:val="009B0575"/>
    <w:rsid w:val="009B0A22"/>
    <w:rsid w:val="009B0A91"/>
    <w:rsid w:val="009B2A99"/>
    <w:rsid w:val="009B54B5"/>
    <w:rsid w:val="009B77CB"/>
    <w:rsid w:val="009B79FE"/>
    <w:rsid w:val="009B7E3F"/>
    <w:rsid w:val="009B7F51"/>
    <w:rsid w:val="009C1BB1"/>
    <w:rsid w:val="009C3BDE"/>
    <w:rsid w:val="009C7109"/>
    <w:rsid w:val="009D02BD"/>
    <w:rsid w:val="009D61FF"/>
    <w:rsid w:val="009D7718"/>
    <w:rsid w:val="009E28B6"/>
    <w:rsid w:val="009E2AF3"/>
    <w:rsid w:val="009E4FF5"/>
    <w:rsid w:val="009E5C17"/>
    <w:rsid w:val="009F0282"/>
    <w:rsid w:val="009F42BE"/>
    <w:rsid w:val="009F5E54"/>
    <w:rsid w:val="00A000E5"/>
    <w:rsid w:val="00A023F8"/>
    <w:rsid w:val="00A028D5"/>
    <w:rsid w:val="00A034F6"/>
    <w:rsid w:val="00A04722"/>
    <w:rsid w:val="00A04AF2"/>
    <w:rsid w:val="00A05419"/>
    <w:rsid w:val="00A06764"/>
    <w:rsid w:val="00A1028B"/>
    <w:rsid w:val="00A10D5F"/>
    <w:rsid w:val="00A11269"/>
    <w:rsid w:val="00A12493"/>
    <w:rsid w:val="00A135B7"/>
    <w:rsid w:val="00A13C59"/>
    <w:rsid w:val="00A13DD8"/>
    <w:rsid w:val="00A1412E"/>
    <w:rsid w:val="00A16B79"/>
    <w:rsid w:val="00A17D30"/>
    <w:rsid w:val="00A20419"/>
    <w:rsid w:val="00A215CE"/>
    <w:rsid w:val="00A21E04"/>
    <w:rsid w:val="00A21EC5"/>
    <w:rsid w:val="00A224E5"/>
    <w:rsid w:val="00A23984"/>
    <w:rsid w:val="00A24640"/>
    <w:rsid w:val="00A252D4"/>
    <w:rsid w:val="00A259D0"/>
    <w:rsid w:val="00A2673F"/>
    <w:rsid w:val="00A268F6"/>
    <w:rsid w:val="00A33A6D"/>
    <w:rsid w:val="00A34AFA"/>
    <w:rsid w:val="00A35C2E"/>
    <w:rsid w:val="00A35CDC"/>
    <w:rsid w:val="00A36E2E"/>
    <w:rsid w:val="00A43EAE"/>
    <w:rsid w:val="00A44A90"/>
    <w:rsid w:val="00A44D9F"/>
    <w:rsid w:val="00A44DC6"/>
    <w:rsid w:val="00A47DF1"/>
    <w:rsid w:val="00A500D9"/>
    <w:rsid w:val="00A5069F"/>
    <w:rsid w:val="00A51A82"/>
    <w:rsid w:val="00A53E86"/>
    <w:rsid w:val="00A552B7"/>
    <w:rsid w:val="00A56A01"/>
    <w:rsid w:val="00A56F29"/>
    <w:rsid w:val="00A57F50"/>
    <w:rsid w:val="00A67390"/>
    <w:rsid w:val="00A67BF9"/>
    <w:rsid w:val="00A70147"/>
    <w:rsid w:val="00A70290"/>
    <w:rsid w:val="00A70400"/>
    <w:rsid w:val="00A7307F"/>
    <w:rsid w:val="00A77C16"/>
    <w:rsid w:val="00A8119F"/>
    <w:rsid w:val="00A82224"/>
    <w:rsid w:val="00A822D2"/>
    <w:rsid w:val="00A84155"/>
    <w:rsid w:val="00A842E2"/>
    <w:rsid w:val="00A843BA"/>
    <w:rsid w:val="00A84E34"/>
    <w:rsid w:val="00A901A9"/>
    <w:rsid w:val="00A914EE"/>
    <w:rsid w:val="00A93BB2"/>
    <w:rsid w:val="00A93BD2"/>
    <w:rsid w:val="00A952ED"/>
    <w:rsid w:val="00A968BC"/>
    <w:rsid w:val="00AA0047"/>
    <w:rsid w:val="00AA1447"/>
    <w:rsid w:val="00AB26D7"/>
    <w:rsid w:val="00AB3072"/>
    <w:rsid w:val="00AB4B01"/>
    <w:rsid w:val="00AB4C39"/>
    <w:rsid w:val="00AB7BBB"/>
    <w:rsid w:val="00AC3B65"/>
    <w:rsid w:val="00AC4092"/>
    <w:rsid w:val="00AC41E5"/>
    <w:rsid w:val="00AC4D3C"/>
    <w:rsid w:val="00AC501F"/>
    <w:rsid w:val="00AC75FA"/>
    <w:rsid w:val="00AC7E20"/>
    <w:rsid w:val="00AD0B81"/>
    <w:rsid w:val="00AD1054"/>
    <w:rsid w:val="00AD1BE2"/>
    <w:rsid w:val="00AD25CB"/>
    <w:rsid w:val="00AD344E"/>
    <w:rsid w:val="00AD504C"/>
    <w:rsid w:val="00AD571D"/>
    <w:rsid w:val="00AD594D"/>
    <w:rsid w:val="00AE054B"/>
    <w:rsid w:val="00AE0A20"/>
    <w:rsid w:val="00AE0A30"/>
    <w:rsid w:val="00AE28C5"/>
    <w:rsid w:val="00AE3C68"/>
    <w:rsid w:val="00AE6E9E"/>
    <w:rsid w:val="00AE6FBF"/>
    <w:rsid w:val="00AE7311"/>
    <w:rsid w:val="00AE755D"/>
    <w:rsid w:val="00AF3B41"/>
    <w:rsid w:val="00AF4E1A"/>
    <w:rsid w:val="00AF5015"/>
    <w:rsid w:val="00AF55C6"/>
    <w:rsid w:val="00AF75B4"/>
    <w:rsid w:val="00B00589"/>
    <w:rsid w:val="00B00CFF"/>
    <w:rsid w:val="00B00FE2"/>
    <w:rsid w:val="00B01BC3"/>
    <w:rsid w:val="00B02359"/>
    <w:rsid w:val="00B02494"/>
    <w:rsid w:val="00B02F7D"/>
    <w:rsid w:val="00B04521"/>
    <w:rsid w:val="00B06703"/>
    <w:rsid w:val="00B078A6"/>
    <w:rsid w:val="00B07C92"/>
    <w:rsid w:val="00B141C1"/>
    <w:rsid w:val="00B143EF"/>
    <w:rsid w:val="00B145F6"/>
    <w:rsid w:val="00B15262"/>
    <w:rsid w:val="00B171B2"/>
    <w:rsid w:val="00B20415"/>
    <w:rsid w:val="00B205DA"/>
    <w:rsid w:val="00B20A4F"/>
    <w:rsid w:val="00B23655"/>
    <w:rsid w:val="00B24133"/>
    <w:rsid w:val="00B271D1"/>
    <w:rsid w:val="00B2781F"/>
    <w:rsid w:val="00B3043C"/>
    <w:rsid w:val="00B32A0E"/>
    <w:rsid w:val="00B32BC7"/>
    <w:rsid w:val="00B33416"/>
    <w:rsid w:val="00B3502D"/>
    <w:rsid w:val="00B37784"/>
    <w:rsid w:val="00B412EE"/>
    <w:rsid w:val="00B43D6F"/>
    <w:rsid w:val="00B4443F"/>
    <w:rsid w:val="00B46D4F"/>
    <w:rsid w:val="00B47AE0"/>
    <w:rsid w:val="00B500BC"/>
    <w:rsid w:val="00B51E97"/>
    <w:rsid w:val="00B52B28"/>
    <w:rsid w:val="00B52BD1"/>
    <w:rsid w:val="00B52F1C"/>
    <w:rsid w:val="00B53A19"/>
    <w:rsid w:val="00B543E2"/>
    <w:rsid w:val="00B546FA"/>
    <w:rsid w:val="00B57AA8"/>
    <w:rsid w:val="00B60820"/>
    <w:rsid w:val="00B627DB"/>
    <w:rsid w:val="00B71A07"/>
    <w:rsid w:val="00B74E49"/>
    <w:rsid w:val="00B76101"/>
    <w:rsid w:val="00B76E97"/>
    <w:rsid w:val="00B7704E"/>
    <w:rsid w:val="00B77979"/>
    <w:rsid w:val="00B811F2"/>
    <w:rsid w:val="00B812D2"/>
    <w:rsid w:val="00B812ED"/>
    <w:rsid w:val="00B82B16"/>
    <w:rsid w:val="00B84035"/>
    <w:rsid w:val="00B85020"/>
    <w:rsid w:val="00B8516B"/>
    <w:rsid w:val="00B87C48"/>
    <w:rsid w:val="00B87EB2"/>
    <w:rsid w:val="00B906C6"/>
    <w:rsid w:val="00B9101E"/>
    <w:rsid w:val="00B94631"/>
    <w:rsid w:val="00B964D9"/>
    <w:rsid w:val="00B97AFE"/>
    <w:rsid w:val="00B97DD9"/>
    <w:rsid w:val="00BA0875"/>
    <w:rsid w:val="00BA14C8"/>
    <w:rsid w:val="00BA4CE7"/>
    <w:rsid w:val="00BA5D28"/>
    <w:rsid w:val="00BB0B93"/>
    <w:rsid w:val="00BB224D"/>
    <w:rsid w:val="00BB43E2"/>
    <w:rsid w:val="00BB477A"/>
    <w:rsid w:val="00BB6A81"/>
    <w:rsid w:val="00BC1377"/>
    <w:rsid w:val="00BC1E15"/>
    <w:rsid w:val="00BC57F4"/>
    <w:rsid w:val="00BC5867"/>
    <w:rsid w:val="00BC660A"/>
    <w:rsid w:val="00BC6E3A"/>
    <w:rsid w:val="00BD0813"/>
    <w:rsid w:val="00BD243F"/>
    <w:rsid w:val="00BD301E"/>
    <w:rsid w:val="00BD7C33"/>
    <w:rsid w:val="00BE03F1"/>
    <w:rsid w:val="00BE0968"/>
    <w:rsid w:val="00BE122D"/>
    <w:rsid w:val="00BE2A14"/>
    <w:rsid w:val="00BE47C2"/>
    <w:rsid w:val="00BE51C4"/>
    <w:rsid w:val="00BF0BFD"/>
    <w:rsid w:val="00BF24BF"/>
    <w:rsid w:val="00BF2C5F"/>
    <w:rsid w:val="00BF2E0D"/>
    <w:rsid w:val="00BF4868"/>
    <w:rsid w:val="00BF5BB9"/>
    <w:rsid w:val="00C01800"/>
    <w:rsid w:val="00C0236E"/>
    <w:rsid w:val="00C02558"/>
    <w:rsid w:val="00C036B3"/>
    <w:rsid w:val="00C07B35"/>
    <w:rsid w:val="00C104F4"/>
    <w:rsid w:val="00C11F83"/>
    <w:rsid w:val="00C1224D"/>
    <w:rsid w:val="00C134C1"/>
    <w:rsid w:val="00C13C7A"/>
    <w:rsid w:val="00C14270"/>
    <w:rsid w:val="00C14A59"/>
    <w:rsid w:val="00C14AC7"/>
    <w:rsid w:val="00C15CDC"/>
    <w:rsid w:val="00C21165"/>
    <w:rsid w:val="00C23C2C"/>
    <w:rsid w:val="00C24269"/>
    <w:rsid w:val="00C25C86"/>
    <w:rsid w:val="00C25FF7"/>
    <w:rsid w:val="00C332D3"/>
    <w:rsid w:val="00C347CF"/>
    <w:rsid w:val="00C34F48"/>
    <w:rsid w:val="00C356A5"/>
    <w:rsid w:val="00C361CF"/>
    <w:rsid w:val="00C37478"/>
    <w:rsid w:val="00C376A3"/>
    <w:rsid w:val="00C3773E"/>
    <w:rsid w:val="00C379A0"/>
    <w:rsid w:val="00C4011C"/>
    <w:rsid w:val="00C42599"/>
    <w:rsid w:val="00C45724"/>
    <w:rsid w:val="00C45D4E"/>
    <w:rsid w:val="00C46873"/>
    <w:rsid w:val="00C50326"/>
    <w:rsid w:val="00C5086C"/>
    <w:rsid w:val="00C50DD5"/>
    <w:rsid w:val="00C51667"/>
    <w:rsid w:val="00C532D1"/>
    <w:rsid w:val="00C542A3"/>
    <w:rsid w:val="00C57939"/>
    <w:rsid w:val="00C600C8"/>
    <w:rsid w:val="00C60747"/>
    <w:rsid w:val="00C64842"/>
    <w:rsid w:val="00C66F68"/>
    <w:rsid w:val="00C727F9"/>
    <w:rsid w:val="00C72AF2"/>
    <w:rsid w:val="00C72FEF"/>
    <w:rsid w:val="00C73BFE"/>
    <w:rsid w:val="00C73FA2"/>
    <w:rsid w:val="00C742C4"/>
    <w:rsid w:val="00C75AB5"/>
    <w:rsid w:val="00C767E7"/>
    <w:rsid w:val="00C80AFF"/>
    <w:rsid w:val="00C83047"/>
    <w:rsid w:val="00C858BD"/>
    <w:rsid w:val="00C86F2F"/>
    <w:rsid w:val="00C9005E"/>
    <w:rsid w:val="00C939A9"/>
    <w:rsid w:val="00C94C17"/>
    <w:rsid w:val="00C95538"/>
    <w:rsid w:val="00C9606C"/>
    <w:rsid w:val="00C97115"/>
    <w:rsid w:val="00CA2FAB"/>
    <w:rsid w:val="00CA5F38"/>
    <w:rsid w:val="00CB0F39"/>
    <w:rsid w:val="00CB21B6"/>
    <w:rsid w:val="00CB33BE"/>
    <w:rsid w:val="00CB3997"/>
    <w:rsid w:val="00CB4DF3"/>
    <w:rsid w:val="00CB7A9D"/>
    <w:rsid w:val="00CC160A"/>
    <w:rsid w:val="00CC6404"/>
    <w:rsid w:val="00CC7218"/>
    <w:rsid w:val="00CC7FC6"/>
    <w:rsid w:val="00CD006F"/>
    <w:rsid w:val="00CD0968"/>
    <w:rsid w:val="00CD243B"/>
    <w:rsid w:val="00CD36D2"/>
    <w:rsid w:val="00CD436C"/>
    <w:rsid w:val="00CD58D9"/>
    <w:rsid w:val="00CE0668"/>
    <w:rsid w:val="00CE31E9"/>
    <w:rsid w:val="00CE338B"/>
    <w:rsid w:val="00CE6A77"/>
    <w:rsid w:val="00CF2458"/>
    <w:rsid w:val="00CF320C"/>
    <w:rsid w:val="00CF4251"/>
    <w:rsid w:val="00D013AF"/>
    <w:rsid w:val="00D019C9"/>
    <w:rsid w:val="00D03D81"/>
    <w:rsid w:val="00D03FB1"/>
    <w:rsid w:val="00D0585D"/>
    <w:rsid w:val="00D05B7E"/>
    <w:rsid w:val="00D05CFA"/>
    <w:rsid w:val="00D0601A"/>
    <w:rsid w:val="00D0651C"/>
    <w:rsid w:val="00D06585"/>
    <w:rsid w:val="00D07B96"/>
    <w:rsid w:val="00D10156"/>
    <w:rsid w:val="00D11461"/>
    <w:rsid w:val="00D14893"/>
    <w:rsid w:val="00D165E9"/>
    <w:rsid w:val="00D17254"/>
    <w:rsid w:val="00D17C36"/>
    <w:rsid w:val="00D20709"/>
    <w:rsid w:val="00D2075B"/>
    <w:rsid w:val="00D208CF"/>
    <w:rsid w:val="00D22A21"/>
    <w:rsid w:val="00D25B07"/>
    <w:rsid w:val="00D265F9"/>
    <w:rsid w:val="00D32552"/>
    <w:rsid w:val="00D33B3E"/>
    <w:rsid w:val="00D3704E"/>
    <w:rsid w:val="00D40100"/>
    <w:rsid w:val="00D42AA0"/>
    <w:rsid w:val="00D44A68"/>
    <w:rsid w:val="00D46141"/>
    <w:rsid w:val="00D46209"/>
    <w:rsid w:val="00D463FB"/>
    <w:rsid w:val="00D47DAB"/>
    <w:rsid w:val="00D517DF"/>
    <w:rsid w:val="00D52889"/>
    <w:rsid w:val="00D54366"/>
    <w:rsid w:val="00D576CA"/>
    <w:rsid w:val="00D57881"/>
    <w:rsid w:val="00D57D08"/>
    <w:rsid w:val="00D618BF"/>
    <w:rsid w:val="00D62903"/>
    <w:rsid w:val="00D631B0"/>
    <w:rsid w:val="00D65B98"/>
    <w:rsid w:val="00D66081"/>
    <w:rsid w:val="00D6694B"/>
    <w:rsid w:val="00D66C68"/>
    <w:rsid w:val="00D67A7B"/>
    <w:rsid w:val="00D716C0"/>
    <w:rsid w:val="00D721BD"/>
    <w:rsid w:val="00D736F4"/>
    <w:rsid w:val="00D73FAA"/>
    <w:rsid w:val="00D74334"/>
    <w:rsid w:val="00D74E33"/>
    <w:rsid w:val="00D80DD4"/>
    <w:rsid w:val="00D81FD7"/>
    <w:rsid w:val="00D83B1B"/>
    <w:rsid w:val="00D87608"/>
    <w:rsid w:val="00D9197D"/>
    <w:rsid w:val="00D91EFF"/>
    <w:rsid w:val="00D927F2"/>
    <w:rsid w:val="00D94D88"/>
    <w:rsid w:val="00D94DD6"/>
    <w:rsid w:val="00D95E80"/>
    <w:rsid w:val="00D96311"/>
    <w:rsid w:val="00D973E1"/>
    <w:rsid w:val="00DA0D77"/>
    <w:rsid w:val="00DA38B2"/>
    <w:rsid w:val="00DA39AA"/>
    <w:rsid w:val="00DA4468"/>
    <w:rsid w:val="00DA452F"/>
    <w:rsid w:val="00DB504C"/>
    <w:rsid w:val="00DC1195"/>
    <w:rsid w:val="00DC1327"/>
    <w:rsid w:val="00DC497E"/>
    <w:rsid w:val="00DC5031"/>
    <w:rsid w:val="00DC66FF"/>
    <w:rsid w:val="00DC6E55"/>
    <w:rsid w:val="00DD158F"/>
    <w:rsid w:val="00DD32F8"/>
    <w:rsid w:val="00DD36E7"/>
    <w:rsid w:val="00DD7165"/>
    <w:rsid w:val="00DD7FE2"/>
    <w:rsid w:val="00DE0680"/>
    <w:rsid w:val="00DE37EF"/>
    <w:rsid w:val="00DE4783"/>
    <w:rsid w:val="00DE77E8"/>
    <w:rsid w:val="00DE78E4"/>
    <w:rsid w:val="00DF0B2F"/>
    <w:rsid w:val="00DF2884"/>
    <w:rsid w:val="00DF3DEB"/>
    <w:rsid w:val="00DF6A13"/>
    <w:rsid w:val="00DF7D23"/>
    <w:rsid w:val="00DF7FC9"/>
    <w:rsid w:val="00E03405"/>
    <w:rsid w:val="00E049E9"/>
    <w:rsid w:val="00E06264"/>
    <w:rsid w:val="00E06AFE"/>
    <w:rsid w:val="00E0778F"/>
    <w:rsid w:val="00E07AEC"/>
    <w:rsid w:val="00E1114F"/>
    <w:rsid w:val="00E13CE5"/>
    <w:rsid w:val="00E142A1"/>
    <w:rsid w:val="00E15000"/>
    <w:rsid w:val="00E157BD"/>
    <w:rsid w:val="00E17DD5"/>
    <w:rsid w:val="00E25D3B"/>
    <w:rsid w:val="00E33B10"/>
    <w:rsid w:val="00E34FCB"/>
    <w:rsid w:val="00E400E8"/>
    <w:rsid w:val="00E40B67"/>
    <w:rsid w:val="00E4188E"/>
    <w:rsid w:val="00E4731E"/>
    <w:rsid w:val="00E52532"/>
    <w:rsid w:val="00E53778"/>
    <w:rsid w:val="00E55DA8"/>
    <w:rsid w:val="00E564C2"/>
    <w:rsid w:val="00E61BBD"/>
    <w:rsid w:val="00E61E5E"/>
    <w:rsid w:val="00E62EAD"/>
    <w:rsid w:val="00E65CE6"/>
    <w:rsid w:val="00E70E30"/>
    <w:rsid w:val="00E722B4"/>
    <w:rsid w:val="00E72D29"/>
    <w:rsid w:val="00E72D8D"/>
    <w:rsid w:val="00E74C39"/>
    <w:rsid w:val="00E75688"/>
    <w:rsid w:val="00E75E6E"/>
    <w:rsid w:val="00E77E07"/>
    <w:rsid w:val="00E805EB"/>
    <w:rsid w:val="00E806E0"/>
    <w:rsid w:val="00E80B76"/>
    <w:rsid w:val="00E810D6"/>
    <w:rsid w:val="00E82E6B"/>
    <w:rsid w:val="00E84152"/>
    <w:rsid w:val="00E8780F"/>
    <w:rsid w:val="00E911F4"/>
    <w:rsid w:val="00E93700"/>
    <w:rsid w:val="00E95438"/>
    <w:rsid w:val="00E957E8"/>
    <w:rsid w:val="00E95889"/>
    <w:rsid w:val="00E96175"/>
    <w:rsid w:val="00E968E1"/>
    <w:rsid w:val="00E97B9E"/>
    <w:rsid w:val="00EA00A1"/>
    <w:rsid w:val="00EA291E"/>
    <w:rsid w:val="00EA4F64"/>
    <w:rsid w:val="00EA694E"/>
    <w:rsid w:val="00EA790E"/>
    <w:rsid w:val="00EB1D4A"/>
    <w:rsid w:val="00EB2380"/>
    <w:rsid w:val="00EB7E7C"/>
    <w:rsid w:val="00EC0C4F"/>
    <w:rsid w:val="00EC117A"/>
    <w:rsid w:val="00EC2026"/>
    <w:rsid w:val="00EC2118"/>
    <w:rsid w:val="00EC416D"/>
    <w:rsid w:val="00EC5B1D"/>
    <w:rsid w:val="00EC684B"/>
    <w:rsid w:val="00ED01A2"/>
    <w:rsid w:val="00ED0381"/>
    <w:rsid w:val="00ED0EDD"/>
    <w:rsid w:val="00ED20F6"/>
    <w:rsid w:val="00ED2B25"/>
    <w:rsid w:val="00ED492A"/>
    <w:rsid w:val="00ED4964"/>
    <w:rsid w:val="00ED5ECD"/>
    <w:rsid w:val="00ED6DBE"/>
    <w:rsid w:val="00EE0387"/>
    <w:rsid w:val="00EE29E4"/>
    <w:rsid w:val="00EE4EAA"/>
    <w:rsid w:val="00EE7B98"/>
    <w:rsid w:val="00EF2074"/>
    <w:rsid w:val="00EF6BA0"/>
    <w:rsid w:val="00EF6C3C"/>
    <w:rsid w:val="00F01626"/>
    <w:rsid w:val="00F02211"/>
    <w:rsid w:val="00F02933"/>
    <w:rsid w:val="00F02A35"/>
    <w:rsid w:val="00F041BF"/>
    <w:rsid w:val="00F04469"/>
    <w:rsid w:val="00F10374"/>
    <w:rsid w:val="00F12C07"/>
    <w:rsid w:val="00F1418E"/>
    <w:rsid w:val="00F16B1A"/>
    <w:rsid w:val="00F214B8"/>
    <w:rsid w:val="00F2165D"/>
    <w:rsid w:val="00F21786"/>
    <w:rsid w:val="00F2191D"/>
    <w:rsid w:val="00F23BE2"/>
    <w:rsid w:val="00F25765"/>
    <w:rsid w:val="00F25867"/>
    <w:rsid w:val="00F26484"/>
    <w:rsid w:val="00F27E39"/>
    <w:rsid w:val="00F306E1"/>
    <w:rsid w:val="00F30EEF"/>
    <w:rsid w:val="00F32A11"/>
    <w:rsid w:val="00F32C97"/>
    <w:rsid w:val="00F331A7"/>
    <w:rsid w:val="00F3438D"/>
    <w:rsid w:val="00F3492A"/>
    <w:rsid w:val="00F362AB"/>
    <w:rsid w:val="00F3657E"/>
    <w:rsid w:val="00F40D9D"/>
    <w:rsid w:val="00F4295E"/>
    <w:rsid w:val="00F434AD"/>
    <w:rsid w:val="00F4356F"/>
    <w:rsid w:val="00F441F1"/>
    <w:rsid w:val="00F45322"/>
    <w:rsid w:val="00F45909"/>
    <w:rsid w:val="00F45D85"/>
    <w:rsid w:val="00F4713E"/>
    <w:rsid w:val="00F4752E"/>
    <w:rsid w:val="00F47D4D"/>
    <w:rsid w:val="00F5215A"/>
    <w:rsid w:val="00F52A4E"/>
    <w:rsid w:val="00F53BAE"/>
    <w:rsid w:val="00F54815"/>
    <w:rsid w:val="00F5481E"/>
    <w:rsid w:val="00F56372"/>
    <w:rsid w:val="00F61F1F"/>
    <w:rsid w:val="00F6209E"/>
    <w:rsid w:val="00F635ED"/>
    <w:rsid w:val="00F66F2F"/>
    <w:rsid w:val="00F678AF"/>
    <w:rsid w:val="00F715CA"/>
    <w:rsid w:val="00F71AAD"/>
    <w:rsid w:val="00F73BE4"/>
    <w:rsid w:val="00F74669"/>
    <w:rsid w:val="00F74B46"/>
    <w:rsid w:val="00F7518B"/>
    <w:rsid w:val="00F7564D"/>
    <w:rsid w:val="00F7710D"/>
    <w:rsid w:val="00F772A4"/>
    <w:rsid w:val="00F77EF7"/>
    <w:rsid w:val="00F80636"/>
    <w:rsid w:val="00F80DA8"/>
    <w:rsid w:val="00F84019"/>
    <w:rsid w:val="00F85331"/>
    <w:rsid w:val="00F87F47"/>
    <w:rsid w:val="00F91259"/>
    <w:rsid w:val="00F912F8"/>
    <w:rsid w:val="00F95C12"/>
    <w:rsid w:val="00F97862"/>
    <w:rsid w:val="00F97C70"/>
    <w:rsid w:val="00FA250C"/>
    <w:rsid w:val="00FA3B26"/>
    <w:rsid w:val="00FA596E"/>
    <w:rsid w:val="00FA7F7F"/>
    <w:rsid w:val="00FB1D2A"/>
    <w:rsid w:val="00FB272D"/>
    <w:rsid w:val="00FB3E34"/>
    <w:rsid w:val="00FB4CE4"/>
    <w:rsid w:val="00FB5DC0"/>
    <w:rsid w:val="00FC02F2"/>
    <w:rsid w:val="00FC39AA"/>
    <w:rsid w:val="00FC5C07"/>
    <w:rsid w:val="00FC638B"/>
    <w:rsid w:val="00FC7935"/>
    <w:rsid w:val="00FD0540"/>
    <w:rsid w:val="00FD18D6"/>
    <w:rsid w:val="00FD1BA5"/>
    <w:rsid w:val="00FD32AE"/>
    <w:rsid w:val="00FD5E7F"/>
    <w:rsid w:val="00FE0065"/>
    <w:rsid w:val="00FE1E71"/>
    <w:rsid w:val="00FE25D0"/>
    <w:rsid w:val="00FE5B97"/>
    <w:rsid w:val="00FE60F4"/>
    <w:rsid w:val="00FE6695"/>
    <w:rsid w:val="00FE78F2"/>
    <w:rsid w:val="00FE7A35"/>
    <w:rsid w:val="00FF0371"/>
    <w:rsid w:val="00FF1041"/>
    <w:rsid w:val="00FF79A6"/>
    <w:rsid w:val="3053699F"/>
    <w:rsid w:val="59DC73F5"/>
  </w:rsids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ecimalSymbol w:val="."/>
  <w:listSeparator w:val=","/>
  <w:updateFields w:val="true"/>
</w:settings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eastAsia="SimSun" w:cs="Times New Roman"/>
        <w:lang w:val="en-US" w:eastAsia="zh-CN" w:bidi="ar-SA"/>
      </w:rPr>
    </w:rPrDefault>
    <w:pPrDefault/>
  </w:docDefaults>
  <w:latentStyles w:defLockedState="false" w:defUIPriority="0" w:defSemiHidden="false" w:defUnhideWhenUsed="false" w:defQFormat="false" w:count="376">
    <w:lsdException w:name="heading 1" w:qFormat="true"/>
    <w:lsdException w:name="List Table 6 Colorful Accent 3" w:uiPriority="51"/>
    <w:lsdException w:name="List Table 1 Light Accent 3" w:uiPriority="46"/>
    <w:lsdException w:name="Mention" w:uiPriority="99" w:semiHidden="true" w:unhideWhenUsed="true"/>
    <w:lsdException w:name="HTML Top of Form" w:uiPriority="99" w:semiHidden="true" w:unhideWhenUsed="true"/>
    <w:lsdException w:name="Grid Table 7 Colorful Accent 2" w:uiPriority="52"/>
    <w:lsdException w:name="List Table 3" w:uiPriority="48"/>
    <w:lsdException w:name="Grid Table 4 Accent 1" w:uiPriority="49"/>
    <w:lsdException w:name="Grid Table 2 Accent 4" w:uiPriority="47"/>
    <w:lsdException w:name="Medium Shading 2 Accent 1" w:uiPriority="64"/>
    <w:lsdException w:name="Medium Grid 2 Accent 2" w:uiPriority="68"/>
    <w:lsdException w:name="Grid Table 2" w:uiPriority="47"/>
    <w:lsdException w:name="toc 6" w:uiPriority="39" w:qFormat="true"/>
    <w:lsdException w:name="Table List 4" w:semiHidden="true" w:unhideWhenUsed="true"/>
    <w:lsdException w:name="heading 3" w:qFormat="true"/>
    <w:lsdException w:name="Grid Table 6 Colorful" w:uiPriority="51"/>
    <w:lsdException w:name="Table Grid 8" w:semiHidden="true" w:unhideWhenUsed="true"/>
    <w:lsdException w:name="Document Map" w:semiHidden="true" w:qFormat="true"/>
    <w:lsdException w:name="Grid Table 1 Light Accent 5" w:uiPriority="46"/>
    <w:lsdException w:name="Colorful Shading Accent 5" w:uiPriority="71"/>
    <w:lsdException w:name="List Table 3 Accent 4" w:uiPriority="48"/>
    <w:lsdException w:name="heading 4" w:qFormat="true"/>
    <w:lsdException w:name="Smart Hyperlink" w:uiPriority="99" w:semiHidden="true" w:unhideWhenUsed="true"/>
    <w:lsdException w:name="annotation subject" w:qFormat="true"/>
    <w:lsdException w:name="Medium Grid 2 Accent 6" w:uiPriority="68"/>
    <w:lsdException w:name="toc 7" w:uiPriority="39" w:qFormat="true"/>
    <w:lsdException w:name="Dark List Accent 1" w:uiPriority="70"/>
    <w:lsdException w:name="Medium Shading 1 Accent 6" w:uiPriority="63"/>
    <w:lsdException w:name="Grid Table 5 Dark Accent 2" w:uiPriority="50"/>
    <w:lsdException w:name="Light Grid" w:uiPriority="62"/>
    <w:lsdException w:name="Grid Table 7 Colorful Accent 3" w:uiPriority="52"/>
    <w:lsdException w:name="Medium List 1 Accent 5" w:uiPriority="65"/>
    <w:lsdException w:name="toc 8" w:uiPriority="39" w:qFormat="true"/>
    <w:lsdException w:name="toc 3" w:uiPriority="39" w:qFormat="true"/>
    <w:lsdException w:name="heading 8" w:qFormat="true"/>
    <w:lsdException w:name="Light List Accent 1" w:uiPriority="61"/>
    <w:lsdException w:name="Normal Table" w:uiPriority="99" w:qFormat="true"/>
    <w:lsdException w:name="Balloon Text" w:semiHidden="true" w:unhideWhenUsed="true" w:qFormat="true"/>
    <w:lsdException w:name="Plain Table 4" w:uiPriority="44"/>
    <w:lsdException w:name="Grid Table 1 Light Accent 6" w:uiPriority="46"/>
    <w:lsdException w:name="Grid Table 6 Colorful Accent 5" w:uiPriority="51"/>
    <w:lsdException w:name="Unresolved Mention" w:uiPriority="99" w:semiHidden="true" w:unhideWhenUsed="true"/>
    <w:lsdException w:name="Grid Table 3 Accent 3" w:uiPriority="48"/>
    <w:lsdException w:name="List Table 6 Colorful Accent 2" w:uiPriority="51"/>
    <w:lsdException w:name="Table Web 2" w:semiHidden="true" w:unhideWhenUsed="true"/>
    <w:lsdException w:name="Medium Grid 2" w:uiPriority="68"/>
    <w:lsdException w:name="Dark List Accent 4" w:uiPriority="70"/>
    <w:lsdException w:name="List Table 1 Light Accent 1" w:uiPriority="46"/>
    <w:lsdException w:name="Subtle Reference" w:uiPriority="31" w:qFormat="true"/>
    <w:lsdException w:name="Light Grid Accent 4" w:uiPriority="62"/>
    <w:lsdException w:name="List Table 2 Accent 6" w:uiPriority="47"/>
    <w:lsdException w:name="Grid Table 5 Dark Accent 1" w:uiPriority="50"/>
    <w:lsdException w:name="toc 2" w:uiPriority="39" w:qFormat="true"/>
    <w:lsdException w:name="Medium List 1" w:uiPriority="65"/>
    <w:lsdException w:name="Grid Table 5 Dark Accent 3" w:uiPriority="50"/>
    <w:lsdException w:name="List Table 4 Accent 2" w:uiPriority="49"/>
    <w:lsdException w:name="heading 2" w:qFormat="true"/>
    <w:lsdException w:name="Colorful List Accent 3" w:uiPriority="72"/>
    <w:lsdException w:name="List Table 4 Accent 5" w:uiPriority="49"/>
    <w:lsdException w:name="Grid Table 6 Colorful Accent 6" w:uiPriority="51"/>
    <w:lsdException w:name="Colorful Shading Accent 1" w:uiPriority="71"/>
    <w:lsdException w:name="Light List Accent 4" w:uiPriority="61"/>
    <w:lsdException w:name="Table 3D effects 3" w:semiHidden="true" w:unhideWhenUsed="true"/>
    <w:lsdException w:name="Subtle Emphasis" w:uiPriority="19" w:qFormat="true"/>
    <w:lsdException w:name="Medium Shading 2 Accent 6" w:uiPriority="64"/>
    <w:lsdException w:name="List Table 1 Light Accent 5" w:uiPriority="46"/>
    <w:lsdException w:name="List Table 6 Colorful Accent 5" w:uiPriority="51"/>
    <w:lsdException w:name="Medium Shading 1 Accent 1" w:uiPriority="63"/>
    <w:lsdException w:name="footer" w:qFormat="true"/>
    <w:lsdException w:name="List Table 6 Colorful Accent 4" w:uiPriority="51"/>
    <w:lsdException w:name="Medium Grid 1 Accent 3" w:uiPriority="67"/>
    <w:lsdException w:name="Normal Indent" w:qFormat="true"/>
    <w:lsdException w:name="Table Columns 4" w:semiHidden="true" w:unhideWhenUsed="true"/>
    <w:lsdException w:name="Colorful List" w:uiPriority="72"/>
    <w:lsdException w:name="List Table 5 Dark Accent 1" w:uiPriority="50"/>
    <w:lsdException w:name="Light List" w:uiPriority="61"/>
    <w:lsdException w:name="Table Web 1" w:semiHidden="true" w:unhideWhenUsed="true"/>
    <w:lsdException w:name="Medium List 1 Accent 4" w:uiPriority="65"/>
    <w:lsdException w:name="List Bullet" w:qFormat="true"/>
    <w:lsdException w:name="List Table 7 Colorful" w:uiPriority="52"/>
    <w:lsdException w:name="toc 5" w:uiPriority="39" w:qFormat="true"/>
    <w:lsdException w:name="Table Grid 5" w:semiHidden="true" w:unhideWhenUsed="true"/>
    <w:lsdException w:name="List Table 5 Dark Accent 4" w:uiPriority="50"/>
    <w:lsdException w:name="Colorful Grid Accent 1" w:uiPriority="73"/>
    <w:lsdException w:name="Table 3D effects 2" w:semiHidden="true" w:unhideWhenUsed="true"/>
    <w:lsdException w:name="Colorful Grid Accent 4" w:uiPriority="73"/>
    <w:lsdException w:name="List Table 7 Colorful Accent 5" w:uiPriority="52"/>
    <w:lsdException w:name="Medium List 2 Accent 1" w:uiPriority="66"/>
    <w:lsdException w:name="Colorful Grid Accent 2" w:uiPriority="73"/>
    <w:lsdException w:name="List Table 1 Light Accent 4" w:uiPriority="46"/>
    <w:lsdException w:name="List Table 7 Colorful Accent 2" w:uiPriority="52"/>
    <w:lsdException w:name="Light Grid Accent 6" w:uiPriority="62"/>
    <w:lsdException w:name="List Table 7 Colorful Accent 4" w:uiPriority="52"/>
    <w:lsdException w:name="Table Colorful 1" w:semiHidden="true" w:unhideWhenUsed="true"/>
    <w:lsdException w:name="page number" w:qFormat="true"/>
    <w:lsdException w:name="heading 7" w:qFormat="true"/>
    <w:lsdException w:name="toc 1" w:uiPriority="39" w:qFormat="true"/>
    <w:lsdException w:name="Table Grid 7" w:semiHidden="true" w:unhideWhenUsed="true"/>
    <w:lsdException w:name="Body Text Indent" w:qFormat="true"/>
    <w:lsdException w:name="HTML Preformatted" w:uiPriority="99" w:unhideWhenUsed="true" w:qFormat="true"/>
    <w:lsdException w:name="Grid Table 2 Accent 1" w:uiPriority="47"/>
    <w:lsdException w:name="List Table 2 Accent 1" w:uiPriority="47"/>
    <w:lsdException w:name="List Table 4 Accent 6" w:uiPriority="49"/>
    <w:lsdException w:name="Table Grid 4" w:semiHidden="true" w:unhideWhenUsed="true"/>
    <w:lsdException w:name="Table Simple 3" w:semiHidden="true" w:unhideWhenUsed="true"/>
    <w:lsdException w:name="HTML Variable" w:semiHidden="true" w:unhideWhenUsed="true"/>
    <w:lsdException w:name="List Table 4" w:uiPriority="49"/>
    <w:lsdException w:name="Default Paragraph Font" w:uiPriority="1" w:semiHidden="true" w:unhideWhenUsed="true" w:qFormat="true"/>
    <w:lsdException w:name="List Table 1 Light Accent 2" w:uiPriority="46"/>
    <w:lsdException w:name="Colorful List Accent 4" w:uiPriority="72"/>
    <w:lsdException w:name="Medium Grid 1 Accent 4" w:uiPriority="67"/>
    <w:lsdException w:name="annotation reference" w:qFormat="true"/>
    <w:lsdException w:name="Medium List 1 Accent 1" w:uiPriority="65"/>
    <w:lsdException w:name="Table List 6" w:semiHidden="true" w:unhideWhenUsed="true"/>
    <w:lsdException w:name="Medium Grid 1" w:uiPriority="67"/>
    <w:lsdException w:name="Dark List Accent 6" w:uiPriority="70"/>
    <w:lsdException w:name="Emphasis" w:qFormat="true"/>
    <w:lsdException w:name="Colorful List Accent 1" w:uiPriority="72"/>
    <w:lsdException w:name="Intense Quote" w:uiPriority="99"/>
    <w:lsdException w:name="Medium Grid 3 Accent 5" w:uiPriority="69"/>
    <w:lsdException w:name="Medium Grid 3 Accent 4" w:uiPriority="69"/>
    <w:lsdException w:name="Colorful Shading Accent 4" w:uiPriority="71"/>
    <w:lsdException w:name="List Table 3 Accent 1" w:uiPriority="48"/>
    <w:lsdException w:name="List Table 5 Dark Accent 6" w:uiPriority="50"/>
    <w:lsdException w:name="Hyperlink" w:uiPriority="99" w:qFormat="true"/>
    <w:lsdException w:name="Grid Table 2 Accent 6" w:uiPriority="47"/>
    <w:lsdException w:name="Dark List" w:uiPriority="70"/>
    <w:lsdException w:name="Table Classic 2" w:semiHidden="true" w:unhideWhenUsed="true"/>
    <w:lsdException w:name="Light Shading Accent 6" w:uiPriority="60"/>
    <w:lsdException w:name="Strong" w:qFormat="true"/>
    <w:lsdException w:name="Normal" w:qFormat="true"/>
    <w:lsdException w:name="Hashtag" w:uiPriority="99" w:semiHidden="true" w:unhideWhenUsed="true"/>
    <w:lsdException w:name="List Table 7 Colorful Accent 6" w:uiPriority="52"/>
    <w:lsdException w:name="Light Shading Accent 1" w:uiPriority="60"/>
    <w:lsdException w:name="Medium List 2 Accent 2" w:uiPriority="66"/>
    <w:lsdException w:name="Colorful Shading Accent 2" w:uiPriority="71"/>
    <w:lsdException w:name="Grid Table 3 Accent 6" w:uiPriority="48"/>
    <w:lsdException w:name="annotation text" w:uiPriority="99" w:qFormat="true"/>
    <w:lsdException w:name="Grid Table 6 Colorful Accent 2" w:uiPriority="51"/>
    <w:lsdException w:name="Medium Grid 1 Accent 2" w:uiPriority="67"/>
    <w:lsdException w:name="No List" w:uiPriority="99" w:semiHidden="true" w:unhideWhenUsed="true"/>
    <w:lsdException w:name="Table Simple 1" w:semiHidden="true" w:unhideWhenUsed="true"/>
    <w:lsdException w:name="List Table 6 Colorful Accent 6" w:uiPriority="51"/>
    <w:lsdException w:name="Light Grid Accent 2" w:uiPriority="62"/>
    <w:lsdException w:name="Grid Table 4 Accent 3" w:uiPriority="49"/>
    <w:lsdException w:name="Table Classic 4" w:semiHidden="true" w:unhideWhenUsed="true"/>
    <w:lsdException w:name="List Table 6 Colorful Accent 1" w:uiPriority="51"/>
    <w:lsdException w:name="Colorful Shading Accent 3" w:uiPriority="71"/>
    <w:lsdException w:name="Table Classic 1" w:semiHidden="true" w:unhideWhenUsed="true"/>
    <w:lsdException w:name="Table List 2" w:semiHidden="true" w:unhideWhenUsed="true"/>
    <w:lsdException w:name="Colorful Shading Accent 6" w:uiPriority="71"/>
    <w:lsdException w:name="Colorful Shading" w:uiPriority="71"/>
    <w:lsdException w:name="Body Text" w:qFormat="true"/>
    <w:lsdException w:name="Grid Table 4" w:uiPriority="49"/>
    <w:lsdException w:name="Medium List 2" w:uiPriority="66"/>
    <w:lsdException w:name="Medium Grid 3" w:uiPriority="69"/>
    <w:lsdException w:name="Medium Grid 2 Accent 4" w:uiPriority="68"/>
    <w:lsdException w:name="Medium List 2 Accent 5" w:uiPriority="66"/>
    <w:lsdException w:name="Light Grid Accent 3" w:uiPriority="62"/>
    <w:lsdException w:name="header" w:qFormat="true"/>
    <w:lsdException w:name="Intense Reference" w:uiPriority="32" w:qFormat="true"/>
    <w:lsdException w:name="heading 9" w:qFormat="true"/>
    <w:lsdException w:name="FollowedHyperlink" w:qFormat="true"/>
    <w:lsdException w:name="List Table 1 Light Accent 6" w:uiPriority="46"/>
    <w:lsdException w:name="Light Shading Accent 3" w:uiPriority="60"/>
    <w:lsdException w:name="Table Columns 5" w:semiHidden="true" w:unhideWhenUsed="true"/>
    <w:lsdException w:name="Colorful Grid Accent 3" w:uiPriority="73"/>
    <w:lsdException w:name="List Table 4 Accent 3" w:uiPriority="49"/>
    <w:lsdException w:name="TOC Heading" w:uiPriority="39" w:semiHidden="true" w:unhideWhenUsed="true" w:qFormat="true"/>
    <w:lsdException w:name="Light Shading Accent 2" w:uiPriority="60"/>
    <w:lsdException w:name="Grid Table 1 Light" w:uiPriority="46"/>
    <w:lsdException w:name="Medium Shading 1 Accent 3" w:uiPriority="63"/>
    <w:lsdException w:name="List Table 4 Accent 1" w:uiPriority="49"/>
    <w:lsdException w:name="List Table 6 Colorful" w:uiPriority="51"/>
    <w:lsdException w:name="List Table 5 Dark Accent 3" w:uiPriority="50"/>
    <w:lsdException w:name="Placeholder Text" w:uiPriority="99" w:semiHidden="true"/>
    <w:lsdException w:name="Table Columns 2" w:semiHidden="true" w:unhideWhenUsed="true"/>
    <w:lsdException w:name="Table List 7" w:semiHidden="true" w:unhideWhenUsed="true"/>
    <w:lsdException w:name="Plain Table 1" w:uiPriority="41"/>
    <w:lsdException w:name="Light List Accent 3" w:uiPriority="61"/>
    <w:lsdException w:name="Table 3D effects 1" w:semiHidden="true" w:unhideWhenUsed="true"/>
    <w:lsdException w:name="Light List Accent 2" w:uiPriority="61"/>
    <w:lsdException w:name="List Table 5 Dark Accent 5" w:uiPriority="50"/>
    <w:lsdException w:name="Table Colorful 3" w:semiHidden="true" w:unhideWhenUsed="true"/>
    <w:lsdException w:name="Light Grid Accent 1" w:uiPriority="62"/>
    <w:lsdException w:name="Grid Table 2 Accent 3" w:uiPriority="47"/>
    <w:lsdException w:name="Colorful List Accent 5" w:uiPriority="72"/>
    <w:lsdException w:name="Intense Emphasis" w:uiPriority="21" w:qFormat="true"/>
    <w:lsdException w:name="Grid Table 5 Dark" w:uiPriority="50"/>
    <w:lsdException w:name="Table Grid 3" w:semiHidden="true" w:unhideWhenUsed="true"/>
    <w:lsdException w:name="Outline List 1" w:uiPriority="99" w:semiHidden="true" w:unhideWhenUsed="true"/>
    <w:lsdException w:name="Grid Table 6 Colorful Accent 3" w:uiPriority="51"/>
    <w:lsdException w:name="List Table 2 Accent 3" w:uiPriority="47"/>
    <w:lsdException w:name="caption" w:semiHidden="true" w:unhideWhenUsed="true" w:qFormat="true"/>
    <w:lsdException w:name="Grid Table 7 Colorful Accent 4" w:uiPriority="52"/>
    <w:lsdException w:name="Medium Grid 3 Accent 6" w:uiPriority="69"/>
    <w:lsdException w:name="Table Elegant" w:semiHidden="true" w:unhideWhenUsed="true" w:qFormat="true"/>
    <w:lsdException w:name="Grid Table 3 Accent 5" w:uiPriority="48"/>
    <w:lsdException w:name="Revision" w:uiPriority="99" w:semiHidden="true"/>
    <w:lsdException w:name="Subtitle" w:qFormat="true"/>
    <w:lsdException w:name="Grid Table 3 Accent 2" w:uiPriority="48"/>
    <w:lsdException w:name="Grid Table 6 Colorful Accent 1" w:uiPriority="51"/>
    <w:lsdException w:name="Medium List 1 Accent 2" w:uiPriority="65"/>
    <w:lsdException w:name="Dark List Accent 5" w:uiPriority="70"/>
    <w:lsdException w:name="Dark List Accent 3" w:uiPriority="70"/>
    <w:lsdException w:name="heading 5" w:qFormat="true"/>
    <w:lsdException w:name="Grid Table 3 Accent 4" w:uiPriority="48"/>
    <w:lsdException w:name="Grid Table 1 Light Accent 3" w:uiPriority="46"/>
    <w:lsdException w:name="Colorful Grid Accent 6" w:uiPriority="73"/>
    <w:lsdException w:name="Medium Shading 2 Accent 3" w:uiPriority="64"/>
    <w:lsdException w:name="Table Grid 6" w:semiHidden="true" w:unhideWhenUsed="true"/>
    <w:lsdException w:name="Normal (Web)" w:uiPriority="99" w:unhideWhenUsed="true" w:qFormat="true"/>
    <w:lsdException w:name="Medium Grid 1 Accent 6" w:uiPriority="67"/>
    <w:lsdException w:name="Medium Shading 1 Accent 2" w:uiPriority="63"/>
    <w:lsdException w:name="Plain Table 2" w:uiPriority="42"/>
    <w:lsdException w:name="List Table 2" w:uiPriority="47"/>
    <w:lsdException w:name="Grid Table 4 Accent 4" w:uiPriority="49"/>
    <w:lsdException w:name="List Table 2 Accent 2" w:uiPriority="47"/>
    <w:lsdException w:name="Table List 1" w:semiHidden="true" w:unhideWhenUsed="true"/>
    <w:lsdException w:name="Grid Table 1 Light Accent 2" w:uiPriority="46"/>
    <w:lsdException w:name="Medium Shading 2" w:uiPriority="64"/>
    <w:lsdException w:name="Medium Shading 2 Accent 2" w:uiPriority="64"/>
    <w:lsdException w:name="List Table 4 Accent 4" w:uiPriority="49"/>
    <w:lsdException w:name="Medium Shading 1 Accent 4" w:uiPriority="63"/>
    <w:lsdException w:name="Medium Grid 2 Accent 5" w:uiPriority="68"/>
    <w:lsdException w:name="Medium Grid 1 Accent 1" w:uiPriority="67"/>
    <w:lsdException w:name="Colorful Grid" w:uiPriority="73"/>
    <w:lsdException w:name="List Table 2 Accent 5" w:uiPriority="47"/>
    <w:lsdException w:name="Medium Shading 1" w:uiPriority="63"/>
    <w:lsdException w:name="Light List Accent 5" w:uiPriority="61"/>
    <w:lsdException w:name="Grid Table 3" w:uiPriority="48"/>
    <w:lsdException w:name="Grid Table 1 Light Accent 4" w:uiPriority="46"/>
    <w:lsdException w:name="Table Grid 2" w:semiHidden="true" w:unhideWhenUsed="true"/>
    <w:lsdException w:name="Grid Table 4 Accent 2" w:uiPriority="49"/>
    <w:lsdException w:name="List Table 5 Dark" w:uiPriority="50"/>
    <w:lsdException w:name="List Table 2 Accent 4" w:uiPriority="47"/>
    <w:lsdException w:name="Medium List 2 Accent 3" w:uiPriority="66"/>
    <w:lsdException w:name="Grid Table 2 Accent 2" w:uiPriority="47"/>
    <w:lsdException w:name="Grid Table 5 Dark Accent 4" w:uiPriority="50"/>
    <w:lsdException w:name="Grid Table 7 Colorful Accent 6" w:uiPriority="52"/>
    <w:lsdException w:name="Grid Table 4 Accent 6" w:uiPriority="49"/>
    <w:lsdException w:name="Colorful List Accent 2" w:uiPriority="72"/>
    <w:lsdException w:name="Table Colorful 2" w:semiHidden="true" w:unhideWhenUsed="true"/>
    <w:lsdException w:name="Table Grid" w:qFormat="true"/>
    <w:lsdException w:name="List Paragraph" w:uiPriority="34" w:qFormat="true"/>
    <w:lsdException w:name="List Table 3 Accent 6" w:uiPriority="48"/>
    <w:lsdException w:name="Light Grid Accent 5" w:uiPriority="62"/>
    <w:lsdException w:name="Grid Table 6 Colorful Accent 4" w:uiPriority="51"/>
    <w:lsdException w:name="Table List 8" w:semiHidden="true" w:unhideWhenUsed="true"/>
    <w:lsdException w:name="List Table 7 Colorful Accent 3" w:uiPriority="52"/>
    <w:lsdException w:name="Table Columns 1" w:semiHidden="true" w:unhideWhenUsed="true"/>
    <w:lsdException w:name="Medium List 1 Accent 6" w:uiPriority="65"/>
    <w:lsdException w:name="Book Title" w:uiPriority="33" w:qFormat="true"/>
    <w:lsdException w:name="Table Professional" w:semiHidden="true" w:unhideWhenUsed="true"/>
    <w:lsdException w:name="Table Subtle 1" w:semiHidden="true" w:unhideWhenUsed="true"/>
    <w:lsdException w:name="Grid Table Light" w:uiPriority="40"/>
    <w:lsdException w:name="Table List 5" w:semiHidden="true" w:unhideWhenUsed="true"/>
    <w:lsdException w:name="Table Grid 1" w:semiHidden="true" w:unhideWhenUsed="true"/>
    <w:lsdException w:name="table of figures" w:semiHidden="true" w:qFormat="true"/>
    <w:lsdException w:name="List Table 5 Dark Accent 2" w:uiPriority="50"/>
    <w:lsdException w:name="Medium List 2 Accent 4" w:uiPriority="66"/>
    <w:lsdException w:name="Light Shading Accent 4" w:uiPriority="60"/>
    <w:lsdException w:name="Grid Table 5 Dark Accent 6" w:uiPriority="50"/>
    <w:lsdException w:name="Light Shading Accent 5" w:uiPriority="60"/>
    <w:lsdException w:name="Grid Table 5 Dark Accent 5" w:uiPriority="50"/>
    <w:lsdException w:name="List Table 3 Accent 5" w:uiPriority="48"/>
    <w:lsdException w:name="Medium Shading 2 Accent 4" w:uiPriority="64"/>
    <w:lsdException w:name="Table Classic 3" w:semiHidden="true" w:unhideWhenUsed="true"/>
    <w:lsdException w:name="List Table 3 Accent 2" w:uiPriority="48"/>
    <w:lsdException w:name="Title" w:qFormat="true"/>
    <w:lsdException w:name="Table Subtle 2" w:semiHidden="true" w:unhideWhenUsed="true"/>
    <w:lsdException w:name="Medium List 2 Accent 6" w:uiPriority="66"/>
    <w:lsdException w:name="Plain Table 3" w:uiPriority="43"/>
    <w:lsdException w:name="Outline List 3" w:uiPriority="99" w:semiHidden="true" w:unhideWhenUsed="true"/>
    <w:lsdException w:name="Table Columns 3" w:semiHidden="true" w:unhideWhenUsed="true"/>
    <w:lsdException w:name="Light Shading" w:uiPriority="60"/>
    <w:lsdException w:name="Bibliography" w:uiPriority="37" w:semiHidden="true" w:unhideWhenUsed="true"/>
    <w:lsdException w:name="Quote" w:uiPriority="99"/>
    <w:lsdException w:name="heading 6" w:qFormat="true"/>
    <w:lsdException w:name="Table Simple 2" w:semiHidden="true" w:unhideWhenUsed="true"/>
    <w:lsdException w:name="Medium List 1 Accent 3" w:uiPriority="65"/>
    <w:lsdException w:name="HTML Bottom of Form" w:uiPriority="99" w:semiHidden="true" w:unhideWhenUsed="true"/>
    <w:lsdException w:name="Smart Link" w:uiPriority="99" w:semiHidden="true" w:unhideWhenUsed="true"/>
    <w:lsdException w:name="Medium Grid 3 Accent 3" w:uiPriority="69"/>
    <w:lsdException w:name="Medium Grid 2 Accent 1" w:uiPriority="68"/>
    <w:lsdException w:name="Medium Grid 3 Accent 1" w:uiPriority="69"/>
    <w:lsdException w:name="Outline List 2" w:uiPriority="99" w:semiHidden="true" w:unhideWhenUsed="true"/>
    <w:lsdException w:name="toc 9" w:uiPriority="39" w:qFormat="true"/>
    <w:lsdException w:name="No Spacing" w:uiPriority="1" w:qFormat="true"/>
    <w:lsdException w:name="Grid Table 7 Colorful Accent 5" w:uiPriority="52"/>
    <w:lsdException w:name="Plain Table 5" w:uiPriority="45"/>
    <w:lsdException w:name="Light List Accent 6" w:uiPriority="61"/>
    <w:lsdException w:name="List Table 3 Accent 3" w:uiPriority="48"/>
    <w:lsdException w:name="List Table 7 Colorful Accent 1" w:uiPriority="52"/>
    <w:lsdException w:name="Medium Shading 2 Accent 5" w:uiPriority="64"/>
    <w:lsdException w:name="Medium Grid 1 Accent 5" w:uiPriority="67"/>
    <w:lsdException w:name="Colorful Grid Accent 5" w:uiPriority="73"/>
    <w:lsdException w:name="Grid Table 2 Accent 5" w:uiPriority="47"/>
    <w:lsdException w:name="Grid Table 3 Accent 1" w:uiPriority="48"/>
    <w:lsdException w:name="Table List 3" w:semiHidden="true" w:unhideWhenUsed="true"/>
    <w:lsdException w:name="Table Contemporary" w:semiHidden="true" w:unhideWhenUsed="true"/>
    <w:lsdException w:name="Grid Table 4 Accent 5" w:uiPriority="49"/>
    <w:lsdException w:name="Medium Shading 1 Accent 5" w:uiPriority="63"/>
    <w:lsdException w:name="Medium Grid 3 Accent 2" w:uiPriority="69"/>
    <w:lsdException w:name="Grid Table 1 Light Accent 1" w:uiPriority="46"/>
    <w:lsdException w:name="Colorful List Accent 6" w:uiPriority="72"/>
    <w:lsdException w:name="Medium Grid 2 Accent 3" w:uiPriority="68"/>
    <w:lsdException w:name="Body Text First Indent" w:qFormat="true"/>
    <w:lsdException w:name="toc 4" w:uiPriority="39" w:qFormat="true"/>
    <w:lsdException w:name="Grid Table 7 Colorful" w:uiPriority="52"/>
    <w:lsdException w:name="Grid Table 7 Colorful Accent 1" w:uiPriority="52"/>
    <w:lsdException w:name="List Table 1 Light" w:uiPriority="46"/>
    <w:lsdException w:name="Dark List Accent 2" w:uiPriority="70"/>
  </w:latentStyles>
  <w:style w:type="paragraph" w:styleId="000028">
    <w:name w:val="toc 6"/>
    <w:basedOn w:val="000001"/>
    <w:uiPriority w:val="39"/>
    <w:qFormat/>
    <w:pPr>
      <w:ind w:left="1757" w:hanging="907"/>
    </w:pPr>
    <w:rPr>
      <w:sz w:val="21"/>
    </w:rPr>
  </w:style>
  <w:style w:type="paragraph" w:styleId="00006d" w:customStyle="true">
    <w:name w:val="table text on cover"/>
    <w:basedOn w:val="000001"/>
    <w:qFormat/>
    <w:pPr>
      <w:widowControl/>
      <w:jc w:val="center"/>
    </w:pPr>
    <w:rPr>
      <w:b/>
      <w:sz w:val="24"/>
    </w:rPr>
  </w:style>
  <w:style w:type="paragraph" w:styleId="000069" w:customStyle="true">
    <w:name w:val="confidentiality level on header"/>
    <w:basedOn w:val="000001"/>
    <w:qFormat/>
    <w:pPr>
      <w:widowControl/>
      <w:jc w:val="right"/>
    </w:pPr>
    <w:rPr>
      <w:sz w:val="18"/>
    </w:rPr>
  </w:style>
  <w:style w:type="paragraph" w:styleId="000076" w:customStyle="true">
    <w:name w:val="catalog 8"/>
    <w:basedOn w:val="000001"/>
    <w:qFormat/>
    <w:pPr>
      <w:widowControl/>
      <w:ind w:left="113"/>
    </w:pPr>
    <w:rPr>
      <w:sz w:val="21"/>
    </w:rPr>
  </w:style>
  <w:style w:type="paragraph" w:styleId="000072" w:customStyle="true">
    <w:name w:val="catalog 4"/>
    <w:basedOn w:val="000001"/>
    <w:qFormat/>
    <w:pPr>
      <w:widowControl/>
      <w:ind w:left="1134" w:hanging="567"/>
    </w:pPr>
    <w:rPr>
      <w:sz w:val="21"/>
    </w:rPr>
  </w:style>
  <w:style w:type="paragraph" w:styleId="00007c" w:customStyle="true">
    <w:name w:val="text indentation"/>
    <w:basedOn w:val="000001"/>
    <w:qFormat/>
    <w:pPr>
      <w:widowControl/>
      <w:spacing w:line="360" w:lineRule="auto"/>
      <w:ind w:left="1134"/>
      <w:jc w:val="both"/>
    </w:pPr>
    <w:rPr>
      <w:sz w:val="21"/>
    </w:rPr>
  </w:style>
  <w:style w:type="paragraph" w:styleId="00009d" w:customStyle="true">
    <w:name w:val="注明"/>
    <w:basedOn w:val="00000b"/>
    <w:link w:val="00009e"/>
    <w:qFormat/>
    <w:pPr>
      <w:autoSpaceDE w:val="false"/>
      <w:autoSpaceDN w:val="false"/>
      <w:spacing w:beforeLines="50" w:line="240" w:lineRule="auto"/>
      <w:ind w:firstLine="0" w:firstLineChars="0"/>
    </w:pPr>
    <w:rPr>
      <w:rFonts w:asciiTheme="minorEastAsia" w:hAnsiTheme="minorEastAsia" w:eastAsiaTheme="minorEastAsia"/>
      <w:i/>
      <w:color w:val="0070C0"/>
      <w:sz w:val="20"/>
      <w:szCs w:val="20"/>
      <w:lang w:val="en-US"/>
    </w:rPr>
  </w:style>
  <w:style w:type="character" w:styleId="00009c" w:customStyle="true">
    <w:name w:val="正文首行缩进(WordPro) Char Char Char Char"/>
    <w:basedOn w:val="000012"/>
    <w:link w:val="00009b"/>
    <w:qFormat/>
    <w:rPr>
      <w:sz w:val="21"/>
    </w:rPr>
  </w:style>
  <w:style w:type="paragraph" w:styleId="000052" w:customStyle="true">
    <w:name w:val="关键词"/>
    <w:basedOn w:val="000053"/>
    <w:qFormat/>
  </w:style>
  <w:style w:type="paragraph" w:styleId="000063" w:customStyle="true">
    <w:name w:val="table heading"/>
    <w:basedOn w:val="000001"/>
    <w:qFormat/>
    <w:pPr>
      <w:widowControl/>
      <w:jc w:val="center"/>
    </w:pPr>
    <w:rPr>
      <w:b/>
      <w:sz w:val="21"/>
    </w:rPr>
  </w:style>
  <w:style w:type="paragraph" w:styleId="000024">
    <w:name w:val="footer"/>
    <w:basedOn w:val="000001"/>
    <w:qFormat/>
    <w:pPr>
      <w:widowControl/>
      <w:tabs>
        <w:tab w:val="center" w:pos="4510"/>
        <w:tab w:val="right" w:pos="9020"/>
      </w:tabs>
      <w:spacing w:line="360" w:lineRule="auto"/>
    </w:pPr>
    <w:rPr>
      <w:rFonts w:ascii="Arial" w:hAnsi="Arial"/>
      <w:sz w:val="18"/>
      <w:szCs w:val="18"/>
    </w:rPr>
  </w:style>
  <w:style w:type="paragraph" w:styleId="000070" w:customStyle="true">
    <w:name w:val="catalog 2"/>
    <w:basedOn w:val="000001"/>
    <w:qFormat/>
    <w:pPr>
      <w:ind w:left="453" w:hanging="283"/>
    </w:pPr>
    <w:rPr>
      <w:sz w:val="21"/>
    </w:rPr>
  </w:style>
  <w:style w:type="paragraph" w:styleId="000060" w:customStyle="true">
    <w:name w:val="annotation"/>
    <w:basedOn w:val="000001"/>
    <w:qFormat/>
    <w:pPr>
      <w:keepLines/>
      <w:widowControl/>
      <w:spacing w:line="360" w:lineRule="auto"/>
      <w:ind w:left="1134"/>
      <w:jc w:val="both"/>
    </w:pPr>
    <w:rPr>
      <w:sz w:val="21"/>
    </w:rPr>
  </w:style>
  <w:style w:type="paragraph" w:styleId="000003">
    <w:name w:val="heading 1"/>
    <w:basedOn w:val="000001"/>
    <w:next w:val="000004"/>
    <w:link w:val="000005"/>
    <w:qFormat/>
    <w:pPr>
      <w:widowControl/>
      <w:numPr>
        <w:numId w:val="1"/>
      </w:numPr>
      <w:adjustRightInd/>
      <w:spacing w:before="240" w:after="240"/>
      <w:jc w:val="both"/>
      <w:outlineLvl w:val="0"/>
    </w:pPr>
    <w:rPr>
      <w:rFonts w:ascii="Arial" w:hAnsi="Arial" w:eastAsia="SimHei"/>
      <w:b/>
      <w:sz w:val="32"/>
      <w:szCs w:val="36"/>
    </w:rPr>
  </w:style>
  <w:style w:type="paragraph" w:styleId="000040" w:customStyle="true">
    <w:name w:val="图号去除自动编号"/>
    <w:basedOn w:val="000001"/>
    <w:qFormat/>
    <w:pPr>
      <w:spacing w:before="105" w:line="360" w:lineRule="auto"/>
      <w:ind w:firstLine="425"/>
      <w:jc w:val="center"/>
    </w:pPr>
    <w:rPr>
      <w:sz w:val="21"/>
    </w:rPr>
  </w:style>
  <w:style w:type="paragraph" w:styleId="00006b" w:customStyle="true">
    <w:name w:val="referance"/>
    <w:basedOn w:val="000001"/>
    <w:qFormat/>
    <w:pPr>
      <w:widowControl/>
      <w:numPr>
        <w:numId w:val="2"/>
      </w:numPr>
      <w:spacing w:line="360" w:lineRule="auto"/>
      <w:jc w:val="both"/>
    </w:pPr>
    <w:rPr>
      <w:rFonts w:ascii="SimSun"/>
      <w:sz w:val="21"/>
    </w:rPr>
  </w:style>
  <w:style w:type="paragraph" w:styleId="00004f" w:customStyle="true">
    <w:name w:val="目录页编号文本样式"/>
    <w:basedOn w:val="000001"/>
    <w:qFormat/>
    <w:pPr>
      <w:jc w:val="right"/>
    </w:pPr>
    <w:rPr>
      <w:sz w:val="21"/>
    </w:rPr>
  </w:style>
  <w:style w:type="table" w:styleId="00008c" w:customStyle="true">
    <w:name w:val="表样式"/>
    <w:basedOn w:val="000013"/>
    <w:qFormat/>
    <w:pPr>
      <w:jc w:val="both"/>
    </w:pPr>
    <w:rPr>
      <w:sz w:val="21"/>
    </w:rPr>
    <w:tblPr/>
    <w:tcPr>
      <w:vAlign w:val="center"/>
    </w:tcPr>
  </w:style>
  <w:style w:type="paragraph" w:styleId="00004b" w:customStyle="true">
    <w:name w:val="编写建议 Char"/>
    <w:basedOn w:val="000001"/>
    <w:link w:val="00004c"/>
    <w:qFormat/>
    <w:pPr>
      <w:keepNext/>
      <w:widowControl/>
      <w:spacing w:line="360" w:lineRule="auto"/>
      <w:ind w:firstLine="200" w:firstLineChars="200"/>
    </w:pPr>
    <w:rPr>
      <w:rFonts w:ascii="Arial" w:hAnsi="Arial" w:cs="Arial"/>
      <w:i/>
      <w:color w:val="0000FF"/>
      <w:sz w:val="21"/>
      <w:szCs w:val="21"/>
    </w:rPr>
  </w:style>
  <w:style w:type="character" w:styleId="000095" w:customStyle="true">
    <w:name w:val="im-content1"/>
    <w:qFormat/>
    <w:rPr>
      <w:color w:val="333333"/>
    </w:rPr>
  </w:style>
  <w:style w:type="character" w:styleId="00001d" w:customStyle="true">
    <w:name w:val="Comment Text Char"/>
    <w:basedOn w:val="000012"/>
    <w:link w:val="00001c"/>
    <w:uiPriority w:val="99"/>
    <w:qFormat/>
  </w:style>
  <w:style w:type="character" w:styleId="000007" w:customStyle="true">
    <w:name w:val="Heading 2 Char"/>
    <w:basedOn w:val="000012"/>
    <w:link w:val="000004"/>
    <w:qFormat/>
    <w:rPr>
      <w:rFonts w:ascii="Arial" w:hAnsi="Arial" w:eastAsia="SimHei"/>
      <w:b/>
      <w:sz w:val="24"/>
      <w:szCs w:val="24"/>
    </w:rPr>
  </w:style>
  <w:style w:type="paragraph" w:styleId="000031">
    <w:name w:val="annotation subject"/>
    <w:basedOn w:val="00001c"/>
    <w:next w:val="00001c"/>
    <w:link w:val="000032"/>
    <w:qFormat/>
    <w:rPr>
      <w:b/>
      <w:bCs/>
      <w:lang w:val="zh-CN"/>
    </w:rPr>
  </w:style>
  <w:style w:type="paragraph" w:styleId="00001c">
    <w:name w:val="annotation text"/>
    <w:basedOn w:val="000001"/>
    <w:link w:val="00001d"/>
    <w:uiPriority w:val="99"/>
    <w:qFormat/>
  </w:style>
  <w:style w:type="table" w:styleId="000034">
    <w:name w:val="Table Elegant"/>
    <w:basedOn w:val="000013"/>
    <w:qFormat/>
    <w:pPr>
      <w:widowControl w:val="false"/>
      <w:autoSpaceDE w:val="false"/>
      <w:autoSpaceDN w:val="false"/>
      <w:adjustRightInd w:val="false"/>
    </w:pPr>
    <w:tblPr>
      <w:tblBorders>
        <w:top w:val="double" w:color="000000" w:sz="6" w:space="0"/>
        <w:left w:val="double" w:color="000000" w:sz="6" w:space="0"/>
        <w:bottom w:val="double" w:color="000000" w:sz="6" w:space="0"/>
        <w:right w:val="double" w:color="000000" w:sz="6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il"/>
          <w:tr2bl w:val="nil"/>
        </w:tcBorders>
      </w:tcPr>
    </w:tblStylePr>
  </w:style>
  <w:style w:type="character" w:styleId="00004c" w:customStyle="true">
    <w:name w:val="编写建议 Char Char"/>
    <w:link w:val="00004b"/>
    <w:qFormat/>
    <w:rPr>
      <w:rFonts w:ascii="Arial" w:hAnsi="Arial" w:eastAsia="SimSun" w:cs="Arial"/>
      <w:i/>
      <w:color w:val="0000FF"/>
      <w:sz w:val="21"/>
      <w:szCs w:val="21"/>
      <w:lang w:val="en-US" w:eastAsia="zh-CN" w:bidi="ar-SA"/>
    </w:rPr>
  </w:style>
  <w:style w:type="table" w:styleId="000013" w:default="tru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styleId="00004e" w:customStyle="true">
    <w:name w:val="封面文档标题"/>
    <w:basedOn w:val="000001"/>
    <w:qFormat/>
    <w:pPr>
      <w:spacing w:line="360" w:lineRule="auto"/>
      <w:jc w:val="center"/>
    </w:pPr>
    <w:rPr>
      <w:rFonts w:ascii="Arial" w:hAnsi="Arial" w:eastAsia="SimHei"/>
      <w:bCs/>
      <w:sz w:val="44"/>
      <w:szCs w:val="44"/>
    </w:rPr>
  </w:style>
  <w:style w:type="paragraph" w:styleId="00008d" w:customStyle="true">
    <w:name w:val="图样式"/>
    <w:basedOn w:val="000001"/>
    <w:qFormat/>
    <w:pPr>
      <w:widowControl/>
      <w:spacing w:before="80" w:after="80" w:line="360" w:lineRule="auto"/>
      <w:jc w:val="center"/>
    </w:pPr>
  </w:style>
  <w:style w:type="character" w:styleId="000035">
    <w:name w:val="page number"/>
    <w:basedOn w:val="000012"/>
    <w:qFormat/>
  </w:style>
  <w:style w:type="paragraph" w:styleId="000091" w:customStyle="true">
    <w:name w:val="Item List"/>
    <w:qFormat/>
    <w:pPr>
      <w:tabs>
        <w:tab w:val="left" w:pos="1644"/>
      </w:tabs>
      <w:spacing w:after="120"/>
      <w:ind w:left="1645" w:hanging="227"/>
      <w:jc w:val="both"/>
    </w:pPr>
    <w:rPr>
      <w:rFonts w:ascii="Arial" w:hAnsi="Arial" w:cs="Arial"/>
      <w:sz w:val="21"/>
      <w:szCs w:val="21"/>
    </w:rPr>
  </w:style>
  <w:style w:type="character" w:styleId="000015" w:customStyle="true">
    <w:name w:val="Body Text First Indent Char"/>
    <w:link w:val="00000b"/>
    <w:qFormat/>
    <w:rPr>
      <w:rFonts w:ascii="Arial" w:hAnsi="Arial"/>
      <w:sz w:val="21"/>
      <w:szCs w:val="21"/>
    </w:rPr>
  </w:style>
  <w:style w:type="paragraph" w:styleId="00007f" w:customStyle="true">
    <w:name w:val="keywords"/>
    <w:basedOn w:val="000001"/>
    <w:qFormat/>
    <w:pPr>
      <w:widowControl/>
      <w:tabs>
        <w:tab w:val="left" w:pos="907"/>
      </w:tabs>
      <w:spacing w:line="360" w:lineRule="auto"/>
      <w:ind w:left="879" w:hanging="879"/>
      <w:jc w:val="both"/>
    </w:pPr>
    <w:rPr>
      <w:sz w:val="21"/>
    </w:rPr>
  </w:style>
  <w:style w:type="character" w:styleId="000009" w:customStyle="true">
    <w:name w:val="Heading 3 Char"/>
    <w:basedOn w:val="000012"/>
    <w:link w:val="000006"/>
    <w:qFormat/>
    <w:rPr>
      <w:rFonts w:ascii="Arial" w:hAnsi="Arial" w:eastAsia="SimHei"/>
      <w:sz w:val="24"/>
      <w:szCs w:val="24"/>
    </w:rPr>
  </w:style>
  <w:style w:type="paragraph" w:styleId="00008e" w:customStyle="true">
    <w:name w:val="注示文本"/>
    <w:basedOn w:val="000001"/>
    <w:qFormat/>
    <w:pPr>
      <w:pBdr>
        <w:bottom w:val="single" w:color="000000" w:sz="4" w:space="1"/>
      </w:pBdr>
      <w:spacing w:line="360" w:lineRule="auto"/>
      <w:ind w:firstLine="360" w:firstLineChars="200"/>
      <w:jc w:val="both"/>
    </w:pPr>
    <w:rPr>
      <w:rFonts w:ascii="Arial" w:hAnsi="Arial" w:eastAsia="KaiTi_GB2312"/>
      <w:sz w:val="18"/>
      <w:szCs w:val="18"/>
    </w:rPr>
  </w:style>
  <w:style w:type="paragraph" w:styleId="00001b">
    <w:name w:val="Document Map"/>
    <w:basedOn w:val="000001"/>
    <w:semiHidden/>
    <w:qFormat/>
    <w:pPr>
      <w:shd w:val="clear" w:color="auto" w:fill="000080"/>
    </w:pPr>
  </w:style>
  <w:style w:type="paragraph" w:styleId="000092" w:customStyle="true">
    <w:name w:val="Normal H1"/>
    <w:next w:val="000017"/>
    <w:qFormat/>
    <w:pPr>
      <w:tabs>
        <w:tab w:val="left" w:pos="1117"/>
      </w:tabs>
      <w:spacing w:after="120"/>
      <w:ind w:left="1117" w:hanging="397"/>
    </w:pPr>
    <w:rPr>
      <w:sz w:val="21"/>
    </w:rPr>
  </w:style>
  <w:style w:type="paragraph" w:styleId="000087" w:customStyle="true">
    <w:name w:val="default text"/>
    <w:basedOn w:val="000001"/>
    <w:qFormat/>
    <w:pPr>
      <w:widowControl/>
      <w:spacing w:line="360" w:lineRule="auto"/>
    </w:pPr>
    <w:rPr>
      <w:sz w:val="21"/>
    </w:rPr>
  </w:style>
  <w:style w:type="paragraph" w:styleId="000058" w:customStyle="true">
    <w:name w:val="表格文本"/>
    <w:basedOn w:val="000001"/>
    <w:qFormat/>
    <w:pPr>
      <w:tabs>
        <w:tab w:val="decimal" w:pos="0"/>
      </w:tabs>
    </w:pPr>
    <w:rPr>
      <w:rFonts w:ascii="Arial" w:hAnsi="Arial"/>
      <w:sz w:val="21"/>
      <w:szCs w:val="21"/>
    </w:rPr>
  </w:style>
  <w:style w:type="character" w:styleId="000097" w:customStyle="true">
    <w:name w:val="List Paragraph Char"/>
    <w:link w:val="000096"/>
    <w:uiPriority w:val="34"/>
    <w:qFormat/>
    <w:locked/>
    <w:rPr>
      <w:rFonts w:ascii="Calibri" w:hAnsi="Calibri" w:cs="Calibri"/>
      <w:sz w:val="21"/>
      <w:szCs w:val="21"/>
    </w:rPr>
  </w:style>
  <w:style w:type="paragraph" w:styleId="000041" w:customStyle="true">
    <w:name w:val="项目符号"/>
    <w:basedOn w:val="000001"/>
    <w:qFormat/>
    <w:pPr>
      <w:spacing w:line="360" w:lineRule="auto"/>
    </w:pPr>
    <w:rPr>
      <w:sz w:val="21"/>
    </w:rPr>
  </w:style>
  <w:style w:type="paragraph" w:styleId="000075" w:customStyle="true">
    <w:name w:val="catalog 7"/>
    <w:basedOn w:val="000001"/>
    <w:qFormat/>
    <w:pPr>
      <w:widowControl/>
      <w:ind w:left="2041" w:hanging="1077"/>
    </w:pPr>
    <w:rPr>
      <w:rFonts w:ascii="SimSun"/>
      <w:sz w:val="21"/>
    </w:rPr>
  </w:style>
  <w:style w:type="paragraph" w:styleId="000093" w:customStyle="true">
    <w:name w:val="修订1"/>
    <w:hidden/>
    <w:uiPriority w:val="99"/>
    <w:semiHidden/>
    <w:qFormat/>
  </w:style>
  <w:style w:type="paragraph" w:styleId="000017">
    <w:name w:val="Normal Indent"/>
    <w:basedOn w:val="000001"/>
    <w:link w:val="000018"/>
    <w:qFormat/>
    <w:pPr>
      <w:ind w:firstLine="420"/>
    </w:pPr>
  </w:style>
  <w:style w:type="paragraph" w:styleId="000039" w:customStyle="true">
    <w:name w:val="表格列标题"/>
    <w:basedOn w:val="000001"/>
    <w:qFormat/>
    <w:pPr>
      <w:jc w:val="center"/>
    </w:pPr>
    <w:rPr>
      <w:b/>
      <w:sz w:val="21"/>
    </w:rPr>
  </w:style>
  <w:style w:type="paragraph" w:styleId="00000b">
    <w:name w:val="Body Text First Indent"/>
    <w:basedOn w:val="000001"/>
    <w:link w:val="000015"/>
    <w:qFormat/>
    <w:pPr>
      <w:spacing w:line="360" w:lineRule="auto"/>
      <w:ind w:firstLine="420" w:firstLineChars="200"/>
      <w:jc w:val="both"/>
    </w:pPr>
    <w:rPr>
      <w:rFonts w:ascii="Arial" w:hAnsi="Arial"/>
      <w:sz w:val="21"/>
      <w:szCs w:val="21"/>
      <w:lang w:val="zh-CN"/>
    </w:rPr>
  </w:style>
  <w:style w:type="paragraph" w:styleId="00002c">
    <w:name w:val="HTML Preformatted"/>
    <w:basedOn w:val="000001"/>
    <w:link w:val="00002d"/>
    <w:uiPriority w:val="99"/>
    <w:unhideWhenUsed/>
    <w:qFormat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adjustRightInd/>
    </w:pPr>
    <w:rPr>
      <w:rFonts w:ascii="SimSun" w:hAnsi="SimSun" w:cs="SimSun"/>
      <w:sz w:val="24"/>
      <w:szCs w:val="24"/>
    </w:rPr>
  </w:style>
  <w:style w:type="paragraph" w:styleId="000084" w:customStyle="true">
    <w:name w:val="document title"/>
    <w:basedOn w:val="000001"/>
    <w:qFormat/>
    <w:pPr>
      <w:widowControl/>
      <w:tabs>
        <w:tab w:val="left" w:pos="0"/>
      </w:tabs>
      <w:spacing w:before="300" w:after="300"/>
      <w:jc w:val="center"/>
      <w:outlineLvl w:val="0"/>
    </w:pPr>
    <w:rPr>
      <w:rFonts w:ascii="Arial" w:hAnsi="Arial"/>
      <w:sz w:val="30"/>
    </w:rPr>
  </w:style>
  <w:style w:type="paragraph" w:styleId="00007a" w:customStyle="true">
    <w:name w:val="item list"/>
    <w:basedOn w:val="00001a"/>
    <w:qFormat/>
    <w:pPr>
      <w:widowControl/>
      <w:numPr>
        <w:numId w:val="3"/>
      </w:numPr>
      <w:tabs>
        <w:tab w:val="left" w:pos="1559"/>
      </w:tabs>
      <w:ind w:left="1559"/>
    </w:pPr>
    <w:rPr>
      <w:rFonts w:ascii="SimSun" w:hAnsi="Wingdings"/>
    </w:rPr>
  </w:style>
  <w:style w:type="paragraph" w:styleId="000059" w:customStyle="true">
    <w:name w:val="缺省文本"/>
    <w:basedOn w:val="000001"/>
    <w:qFormat/>
    <w:pPr>
      <w:spacing w:line="360" w:lineRule="auto"/>
    </w:pPr>
    <w:rPr>
      <w:rFonts w:ascii="Arial" w:hAnsi="Arial"/>
      <w:sz w:val="21"/>
      <w:szCs w:val="21"/>
    </w:rPr>
  </w:style>
  <w:style w:type="paragraph" w:styleId="000074" w:customStyle="true">
    <w:name w:val="catalog 6"/>
    <w:basedOn w:val="000001"/>
    <w:qFormat/>
    <w:pPr>
      <w:widowControl/>
      <w:ind w:left="1757" w:hanging="907"/>
    </w:pPr>
    <w:rPr>
      <w:sz w:val="21"/>
    </w:rPr>
  </w:style>
  <w:style w:type="paragraph" w:styleId="000010">
    <w:name w:val="heading 8"/>
    <w:basedOn w:val="000001"/>
    <w:next w:val="000001"/>
    <w:qFormat/>
    <w:pPr>
      <w:keepLines/>
      <w:numPr>
        <w:ilvl w:val="7"/>
        <w:numId w:val="4"/>
      </w:numPr>
      <w:spacing w:before="240" w:after="64" w:line="320" w:lineRule="auto"/>
      <w:outlineLvl w:val="7"/>
    </w:pPr>
    <w:rPr>
      <w:rFonts w:ascii="Arial" w:hAnsi="Arial" w:eastAsia="SimHei"/>
      <w:sz w:val="24"/>
    </w:rPr>
  </w:style>
  <w:style w:type="paragraph" w:styleId="000053" w:customStyle="true">
    <w:name w:val="摘要"/>
    <w:basedOn w:val="000001"/>
    <w:qFormat/>
    <w:pPr>
      <w:widowControl/>
      <w:tabs>
        <w:tab w:val="left" w:pos="907"/>
      </w:tabs>
      <w:spacing w:line="360" w:lineRule="auto"/>
      <w:ind w:left="879" w:hanging="879"/>
      <w:jc w:val="both"/>
    </w:pPr>
    <w:rPr>
      <w:rFonts w:ascii="Arial" w:hAnsi="Arial"/>
      <w:b/>
      <w:sz w:val="21"/>
      <w:szCs w:val="21"/>
    </w:rPr>
  </w:style>
  <w:style w:type="paragraph" w:styleId="00005f" w:customStyle="true">
    <w:name w:val="样式 摘要 + 左侧:  0.45 厘米"/>
    <w:basedOn w:val="000053"/>
    <w:qFormat/>
    <w:rPr>
      <w:rFonts w:cs="SimSun"/>
    </w:rPr>
  </w:style>
  <w:style w:type="paragraph" w:styleId="00008a" w:customStyle="true">
    <w:name w:val="参考资料清单+倾斜+蓝色"/>
    <w:basedOn w:val="000001"/>
    <w:qFormat/>
    <w:pPr>
      <w:numPr>
        <w:numId w:val="5"/>
      </w:numPr>
      <w:spacing w:line="360" w:lineRule="auto"/>
      <w:jc w:val="both"/>
    </w:pPr>
    <w:rPr>
      <w:rFonts w:ascii="Arial" w:hAnsi="Arial"/>
      <w:i/>
      <w:iCs/>
      <w:color w:val="0000FF"/>
      <w:sz w:val="21"/>
      <w:szCs w:val="21"/>
    </w:rPr>
  </w:style>
  <w:style w:type="paragraph" w:styleId="000064" w:customStyle="true">
    <w:name w:val="catalog of figure and table"/>
    <w:basedOn w:val="000001"/>
    <w:qFormat/>
    <w:pPr>
      <w:widowControl/>
      <w:spacing w:before="300" w:after="150" w:line="360" w:lineRule="auto"/>
      <w:jc w:val="center"/>
    </w:pPr>
    <w:rPr>
      <w:rFonts w:ascii="SimHei" w:eastAsia="SimHei"/>
      <w:sz w:val="30"/>
    </w:rPr>
  </w:style>
  <w:style w:type="character" w:styleId="000005" w:customStyle="true">
    <w:name w:val="Heading 1 Char"/>
    <w:basedOn w:val="000012"/>
    <w:link w:val="000003"/>
    <w:qFormat/>
    <w:rPr>
      <w:rFonts w:ascii="Arial" w:hAnsi="Arial" w:eastAsia="SimHei"/>
      <w:b/>
      <w:sz w:val="32"/>
      <w:szCs w:val="36"/>
    </w:rPr>
  </w:style>
  <w:style w:type="numbering" w:styleId="000014" w:default="true">
    <w:name w:val="No List"/>
    <w:uiPriority w:val="99"/>
    <w:semiHidden/>
    <w:unhideWhenUsed/>
  </w:style>
  <w:style w:type="paragraph" w:styleId="00007b" w:customStyle="true">
    <w:name w:val="document title on header"/>
    <w:basedOn w:val="000001"/>
    <w:qFormat/>
    <w:pPr>
      <w:widowControl/>
    </w:pPr>
    <w:rPr>
      <w:sz w:val="18"/>
    </w:rPr>
  </w:style>
  <w:style w:type="paragraph" w:styleId="000061" w:customStyle="true">
    <w:name w:val="chapter title"/>
    <w:basedOn w:val="000001"/>
    <w:qFormat/>
    <w:pPr>
      <w:widowControl/>
      <w:tabs>
        <w:tab w:val="left" w:pos="0"/>
      </w:tabs>
      <w:spacing w:before="300" w:after="300"/>
      <w:jc w:val="center"/>
    </w:pPr>
    <w:rPr>
      <w:rFonts w:ascii="Arial" w:hAnsi="Arial"/>
      <w:sz w:val="30"/>
    </w:rPr>
  </w:style>
  <w:style w:type="paragraph" w:styleId="000085" w:customStyle="true">
    <w:name w:val="abstract"/>
    <w:basedOn w:val="000001"/>
    <w:qFormat/>
    <w:pPr>
      <w:widowControl/>
      <w:tabs>
        <w:tab w:val="left" w:pos="907"/>
      </w:tabs>
      <w:spacing w:line="360" w:lineRule="auto"/>
      <w:ind w:left="879" w:hanging="879"/>
      <w:jc w:val="both"/>
    </w:pPr>
    <w:rPr>
      <w:sz w:val="21"/>
    </w:rPr>
  </w:style>
  <w:style w:type="paragraph" w:styleId="000026">
    <w:name w:val="toc 1"/>
    <w:basedOn w:val="000001"/>
    <w:next w:val="000001"/>
    <w:uiPriority w:val="39"/>
    <w:qFormat/>
    <w:pPr>
      <w:widowControl/>
      <w:tabs>
        <w:tab w:val="right" w:leader="dot" w:pos="9010"/>
      </w:tabs>
      <w:ind w:left="198" w:hanging="113"/>
    </w:pPr>
    <w:rPr>
      <w:rFonts w:ascii="Arial" w:hAnsi="Arial"/>
      <w:sz w:val="21"/>
      <w:szCs w:val="21"/>
    </w:rPr>
  </w:style>
  <w:style w:type="paragraph" w:styleId="00005b" w:customStyle="true">
    <w:name w:val="标题 abc"/>
    <w:basedOn w:val="000001"/>
    <w:qFormat/>
    <w:pPr>
      <w:numPr>
        <w:ilvl w:val="7"/>
        <w:numId w:val="6"/>
      </w:numPr>
      <w:spacing w:before="50" w:beforeLines="50"/>
      <w:jc w:val="both"/>
    </w:pPr>
    <w:rPr>
      <w:sz w:val="22"/>
    </w:rPr>
  </w:style>
  <w:style w:type="paragraph" w:styleId="000073" w:customStyle="true">
    <w:name w:val="catalog 5"/>
    <w:basedOn w:val="000001"/>
    <w:qFormat/>
    <w:pPr>
      <w:ind w:left="680"/>
    </w:pPr>
    <w:rPr>
      <w:sz w:val="21"/>
    </w:rPr>
  </w:style>
  <w:style w:type="paragraph" w:styleId="000067" w:customStyle="true">
    <w:name w:val="footnotes"/>
    <w:basedOn w:val="000001"/>
    <w:qFormat/>
    <w:pPr>
      <w:widowControl/>
      <w:numPr>
        <w:numId w:val="7"/>
      </w:numPr>
      <w:spacing w:after="90"/>
    </w:pPr>
    <w:rPr>
      <w:sz w:val="18"/>
    </w:rPr>
  </w:style>
  <w:style w:type="paragraph" w:styleId="000078" w:customStyle="true">
    <w:name w:val="figure description without auto numbering"/>
    <w:basedOn w:val="000001"/>
    <w:qFormat/>
    <w:pPr>
      <w:widowControl/>
      <w:spacing w:before="105" w:line="360" w:lineRule="auto"/>
      <w:ind w:firstLine="425"/>
      <w:jc w:val="center"/>
    </w:pPr>
    <w:rPr>
      <w:sz w:val="21"/>
    </w:rPr>
  </w:style>
  <w:style w:type="paragraph" w:styleId="000062" w:customStyle="true">
    <w:name w:val="table description without auto numbering"/>
    <w:basedOn w:val="000001"/>
    <w:qFormat/>
    <w:pPr>
      <w:keepLines/>
      <w:widowControl/>
      <w:spacing w:line="360" w:lineRule="auto"/>
      <w:jc w:val="center"/>
    </w:pPr>
    <w:rPr>
      <w:rFonts w:ascii="SimSun"/>
      <w:sz w:val="21"/>
    </w:rPr>
  </w:style>
  <w:style w:type="paragraph" w:styleId="000027">
    <w:name w:val="toc 4"/>
    <w:basedOn w:val="000001"/>
    <w:uiPriority w:val="39"/>
    <w:qFormat/>
    <w:pPr>
      <w:ind w:left="1134" w:hanging="567"/>
    </w:pPr>
    <w:rPr>
      <w:rFonts w:ascii="Arial" w:hAnsi="Arial"/>
      <w:sz w:val="21"/>
      <w:szCs w:val="21"/>
    </w:rPr>
  </w:style>
  <w:style w:type="character" w:styleId="000036">
    <w:name w:val="FollowedHyperlink"/>
    <w:qFormat/>
    <w:rPr>
      <w:color w:val="800080"/>
      <w:u w:val="single"/>
    </w:rPr>
  </w:style>
  <w:style w:type="paragraph" w:styleId="000071" w:customStyle="true">
    <w:name w:val="catalog 3"/>
    <w:basedOn w:val="000001"/>
    <w:qFormat/>
    <w:pPr>
      <w:widowControl/>
      <w:ind w:left="794" w:hanging="454"/>
    </w:pPr>
    <w:rPr>
      <w:sz w:val="21"/>
    </w:rPr>
  </w:style>
  <w:style w:type="paragraph" w:styleId="00002b">
    <w:name w:val="toc 9"/>
    <w:basedOn w:val="000001"/>
    <w:next w:val="000001"/>
    <w:uiPriority w:val="39"/>
    <w:qFormat/>
    <w:pPr>
      <w:ind w:left="3360"/>
    </w:pPr>
  </w:style>
  <w:style w:type="paragraph" w:styleId="00009b" w:customStyle="true">
    <w:name w:val="正文首行缩进(WordPro) Char Char Char"/>
    <w:basedOn w:val="000001"/>
    <w:link w:val="00009c"/>
    <w:qFormat/>
    <w:pPr>
      <w:autoSpaceDE w:val="false"/>
      <w:autoSpaceDN w:val="false"/>
      <w:spacing w:before="105"/>
      <w:ind w:left="1134"/>
      <w:jc w:val="both"/>
    </w:pPr>
    <w:rPr>
      <w:sz w:val="21"/>
    </w:rPr>
  </w:style>
  <w:style w:type="paragraph" w:styleId="00003f" w:customStyle="true">
    <w:name w:val="参考资料清单"/>
    <w:basedOn w:val="000001"/>
    <w:qFormat/>
    <w:pPr>
      <w:numPr>
        <w:numId w:val="8"/>
      </w:numPr>
      <w:spacing w:line="360" w:lineRule="auto"/>
      <w:jc w:val="both"/>
    </w:pPr>
    <w:rPr>
      <w:rFonts w:ascii="Arial" w:hAnsi="Arial"/>
      <w:sz w:val="21"/>
      <w:szCs w:val="21"/>
    </w:rPr>
  </w:style>
  <w:style w:type="character" w:styleId="000030" w:customStyle="true">
    <w:name w:val="Title Char"/>
    <w:basedOn w:val="000012"/>
    <w:link w:val="00002f"/>
    <w:qFormat/>
    <w:rPr>
      <w:rFonts w:asciiTheme="majorHAnsi" w:hAnsiTheme="majorHAnsi" w:cstheme="majorBidi"/>
      <w:b/>
      <w:bCs/>
      <w:sz w:val="32"/>
      <w:szCs w:val="32"/>
    </w:rPr>
  </w:style>
  <w:style w:type="character" w:styleId="000038">
    <w:name w:val="annotation reference"/>
    <w:qFormat/>
    <w:rPr>
      <w:sz w:val="21"/>
      <w:szCs w:val="21"/>
    </w:rPr>
  </w:style>
  <w:style w:type="paragraph" w:styleId="000098" w:customStyle="true">
    <w:name w:val="Figure Description"/>
    <w:next w:val="000017"/>
    <w:qFormat/>
    <w:pPr>
      <w:spacing w:afterLines="100"/>
      <w:jc w:val="center"/>
    </w:pPr>
    <w:rPr>
      <w:rFonts w:ascii="Arial" w:hAnsi="Arial"/>
      <w:sz w:val="18"/>
      <w:szCs w:val="18"/>
    </w:rPr>
  </w:style>
  <w:style w:type="paragraph" w:styleId="000099" w:customStyle="true">
    <w:name w:val="UseCase 1"/>
    <w:basedOn w:val="000001"/>
    <w:qFormat/>
    <w:pPr>
      <w:widowControl/>
      <w:tabs>
        <w:tab w:val="left" w:pos="1514"/>
      </w:tabs>
      <w:adjustRightInd/>
      <w:spacing w:after="120"/>
      <w:ind w:left="1514" w:hanging="397"/>
      <w:outlineLvl w:val="7"/>
    </w:pPr>
    <w:rPr>
      <w:sz w:val="21"/>
    </w:rPr>
  </w:style>
  <w:style w:type="paragraph" w:styleId="000088" w:customStyle="true">
    <w:name w:val="样式 编写建议 Char + 首行缩进:  2 字符"/>
    <w:basedOn w:val="00004b"/>
    <w:next w:val="00001f"/>
    <w:qFormat/>
    <w:pPr>
      <w:ind w:firstLine="420"/>
    </w:pPr>
    <w:rPr>
      <w:rFonts w:cs="SimSun"/>
      <w:iCs/>
      <w:szCs w:val="20"/>
    </w:rPr>
  </w:style>
  <w:style w:type="paragraph" w:styleId="00003d" w:customStyle="true">
    <w:name w:val="代码样式"/>
    <w:basedOn w:val="000001"/>
    <w:qFormat/>
    <w:pPr>
      <w:widowControl/>
      <w:ind w:left="482"/>
    </w:pPr>
    <w:rPr>
      <w:rFonts w:ascii="Courier New" w:hAnsi="Courier New" w:cs="Courier New"/>
      <w:sz w:val="18"/>
      <w:szCs w:val="18"/>
    </w:rPr>
  </w:style>
  <w:style w:type="paragraph" w:styleId="000006">
    <w:name w:val="heading 3"/>
    <w:basedOn w:val="000001"/>
    <w:next w:val="000008"/>
    <w:link w:val="000009"/>
    <w:qFormat/>
    <w:pPr>
      <w:widowControl/>
      <w:numPr>
        <w:ilvl w:val="2"/>
        <w:numId w:val="1"/>
      </w:numPr>
      <w:adjustRightInd/>
      <w:spacing w:before="240" w:after="240"/>
      <w:jc w:val="both"/>
      <w:outlineLvl w:val="2"/>
    </w:pPr>
    <w:rPr>
      <w:rFonts w:ascii="Arial" w:hAnsi="Arial" w:eastAsia="SimHei"/>
      <w:sz w:val="24"/>
      <w:szCs w:val="24"/>
    </w:rPr>
  </w:style>
  <w:style w:type="paragraph" w:styleId="000022">
    <w:name w:val="toc 8"/>
    <w:basedOn w:val="000001"/>
    <w:next w:val="000001"/>
    <w:uiPriority w:val="39"/>
    <w:qFormat/>
    <w:pPr>
      <w:ind w:left="2940"/>
    </w:pPr>
  </w:style>
  <w:style w:type="paragraph" w:styleId="00004d" w:customStyle="true">
    <w:name w:val="封面表格文本"/>
    <w:basedOn w:val="000001"/>
    <w:qFormat/>
    <w:pPr>
      <w:jc w:val="center"/>
    </w:pPr>
    <w:rPr>
      <w:rFonts w:ascii="Arial" w:hAnsi="Arial"/>
      <w:sz w:val="21"/>
      <w:szCs w:val="21"/>
    </w:rPr>
  </w:style>
  <w:style w:type="character" w:styleId="00009e" w:customStyle="true">
    <w:name w:val="注明 Char"/>
    <w:basedOn w:val="000012"/>
    <w:link w:val="00009d"/>
    <w:qFormat/>
    <w:rPr>
      <w:rFonts w:asciiTheme="minorEastAsia" w:hAnsiTheme="minorEastAsia" w:eastAsiaTheme="minorEastAsia"/>
      <w:i/>
      <w:color w:val="0070C0"/>
    </w:rPr>
  </w:style>
  <w:style w:type="character" w:styleId="00009f" w:customStyle="true">
    <w:name w:val="attach01"/>
    <w:basedOn w:val="000012"/>
    <w:qFormat/>
  </w:style>
  <w:style w:type="paragraph" w:styleId="000056" w:customStyle="true">
    <w:name w:val="图号"/>
    <w:basedOn w:val="000001"/>
    <w:qFormat/>
    <w:pPr>
      <w:numPr>
        <w:ilvl w:val="7"/>
        <w:numId w:val="9"/>
      </w:numPr>
      <w:spacing w:before="105" w:line="360" w:lineRule="auto"/>
      <w:jc w:val="center"/>
    </w:pPr>
    <w:rPr>
      <w:rFonts w:ascii="Arial" w:hAnsi="Arial"/>
      <w:sz w:val="18"/>
      <w:szCs w:val="18"/>
    </w:rPr>
  </w:style>
  <w:style w:type="paragraph" w:styleId="000050" w:customStyle="true">
    <w:name w:val="页眉文档名称样式"/>
    <w:basedOn w:val="000001"/>
    <w:qFormat/>
    <w:rPr>
      <w:sz w:val="18"/>
    </w:rPr>
  </w:style>
  <w:style w:type="paragraph" w:styleId="00003c" w:customStyle="true">
    <w:name w:val="表号去除自动编号"/>
    <w:basedOn w:val="000001"/>
    <w:qFormat/>
    <w:pPr>
      <w:keepNext/>
      <w:spacing w:line="360" w:lineRule="auto"/>
      <w:jc w:val="center"/>
    </w:pPr>
    <w:rPr>
      <w:rFonts w:ascii="SimSun" w:hAnsi="SimSun"/>
      <w:sz w:val="21"/>
    </w:rPr>
  </w:style>
  <w:style w:type="paragraph" w:styleId="000048" w:customStyle="true">
    <w:name w:val="封面华为技术"/>
    <w:basedOn w:val="000001"/>
    <w:qFormat/>
    <w:pPr>
      <w:spacing w:line="360" w:lineRule="auto"/>
      <w:jc w:val="center"/>
    </w:pPr>
    <w:rPr>
      <w:rFonts w:ascii="Arial" w:hAnsi="Arial" w:eastAsia="SimHei"/>
      <w:sz w:val="32"/>
      <w:szCs w:val="32"/>
    </w:rPr>
  </w:style>
  <w:style w:type="paragraph" w:styleId="00008f" w:customStyle="true">
    <w:name w:val="Write Suggestion"/>
    <w:next w:val="000017"/>
    <w:qFormat/>
    <w:pPr>
      <w:spacing w:after="120"/>
      <w:ind w:firstLine="420"/>
    </w:pPr>
    <w:rPr>
      <w:i/>
      <w:color w:val="0000FF"/>
      <w:sz w:val="21"/>
    </w:rPr>
  </w:style>
  <w:style w:type="paragraph" w:styleId="000029">
    <w:name w:val="table of figures"/>
    <w:basedOn w:val="000026"/>
    <w:semiHidden/>
    <w:qFormat/>
    <w:pPr>
      <w:widowControl w:val="false"/>
      <w:spacing w:before="300" w:after="150" w:line="360" w:lineRule="auto"/>
      <w:jc w:val="center"/>
    </w:pPr>
  </w:style>
  <w:style w:type="character" w:styleId="000045" w:customStyle="true">
    <w:name w:val="表头样式 Char"/>
    <w:link w:val="000044"/>
    <w:qFormat/>
    <w:rPr>
      <w:rFonts w:ascii="Arial" w:hAnsi="Arial" w:eastAsia="SimSun"/>
      <w:b/>
      <w:sz w:val="21"/>
      <w:szCs w:val="21"/>
      <w:lang w:val="en-US" w:eastAsia="zh-CN" w:bidi="ar-SA"/>
    </w:rPr>
  </w:style>
  <w:style w:type="paragraph" w:styleId="000080" w:customStyle="true">
    <w:name w:val="revision record"/>
    <w:basedOn w:val="000001"/>
    <w:qFormat/>
    <w:pPr>
      <w:pageBreakBefore/>
      <w:widowControl/>
      <w:spacing w:before="300" w:after="150" w:line="360" w:lineRule="auto"/>
      <w:jc w:val="center"/>
    </w:pPr>
    <w:rPr>
      <w:rFonts w:ascii="SimHei" w:eastAsia="SimHei"/>
      <w:sz w:val="30"/>
    </w:rPr>
  </w:style>
  <w:style w:type="paragraph" w:styleId="000096">
    <w:name w:val="List Paragraph"/>
    <w:basedOn w:val="000001"/>
    <w:link w:val="000097"/>
    <w:uiPriority w:val="34"/>
    <w:qFormat/>
    <w:pPr>
      <w:widowControl/>
      <w:adjustRightInd/>
      <w:ind w:firstLine="420"/>
      <w:jc w:val="both"/>
    </w:pPr>
    <w:rPr>
      <w:rFonts w:ascii="Calibri" w:hAnsi="Calibri" w:cs="Calibri"/>
      <w:sz w:val="21"/>
      <w:szCs w:val="21"/>
    </w:rPr>
  </w:style>
  <w:style w:type="paragraph" w:styleId="000077" w:customStyle="true">
    <w:name w:val="catalog 9"/>
    <w:basedOn w:val="000001"/>
    <w:qFormat/>
    <w:pPr>
      <w:widowControl/>
      <w:ind w:left="113"/>
    </w:pPr>
    <w:rPr>
      <w:sz w:val="21"/>
    </w:rPr>
  </w:style>
  <w:style w:type="paragraph" w:styleId="000001" w:default="true">
    <w:name w:val="Normal"/>
    <w:qFormat/>
    <w:pPr>
      <w:widowControl w:val="false"/>
      <w:adjustRightInd w:val="false"/>
    </w:pPr>
  </w:style>
  <w:style w:type="paragraph" w:styleId="00008b" w:customStyle="true">
    <w:name w:val="注示头"/>
    <w:basedOn w:val="000001"/>
    <w:qFormat/>
    <w:pPr>
      <w:pBdr>
        <w:top w:val="single" w:color="000000" w:sz="4" w:space="1"/>
      </w:pBdr>
      <w:spacing w:line="360" w:lineRule="auto"/>
      <w:jc w:val="both"/>
    </w:pPr>
    <w:rPr>
      <w:rFonts w:ascii="Arial" w:hAnsi="Arial" w:eastAsia="SimHei"/>
      <w:sz w:val="18"/>
      <w:szCs w:val="21"/>
    </w:rPr>
  </w:style>
  <w:style w:type="character" w:styleId="00002d" w:customStyle="true">
    <w:name w:val="HTML Preformatted Char"/>
    <w:basedOn w:val="000012"/>
    <w:link w:val="00002c"/>
    <w:uiPriority w:val="99"/>
    <w:qFormat/>
    <w:rPr>
      <w:rFonts w:ascii="SimSun" w:hAnsi="SimSun" w:cs="SimSun"/>
      <w:sz w:val="24"/>
      <w:szCs w:val="24"/>
    </w:rPr>
  </w:style>
  <w:style w:type="paragraph" w:styleId="00001f">
    <w:name w:val="Body Text Indent"/>
    <w:basedOn w:val="000001"/>
    <w:qFormat/>
    <w:pPr>
      <w:spacing w:after="120"/>
      <w:ind w:left="420" w:leftChars="200"/>
    </w:pPr>
  </w:style>
  <w:style w:type="paragraph" w:styleId="000065" w:customStyle="true">
    <w:name w:val="Huawei Technologies on cover"/>
    <w:basedOn w:val="000001"/>
    <w:qFormat/>
    <w:pPr>
      <w:widowControl/>
      <w:spacing w:line="360" w:lineRule="auto"/>
      <w:jc w:val="center"/>
    </w:pPr>
    <w:rPr>
      <w:rFonts w:ascii="SimHei" w:eastAsia="SimHei"/>
      <w:b/>
      <w:sz w:val="32"/>
    </w:rPr>
  </w:style>
  <w:style w:type="character" w:styleId="000018" w:customStyle="true">
    <w:name w:val="Normal Indent Char"/>
    <w:link w:val="000017"/>
    <w:qFormat/>
    <w:rPr>
      <w:rFonts w:eastAsia="SimSun"/>
      <w:lang w:val="en-US" w:eastAsia="zh-CN" w:bidi="ar-SA"/>
    </w:rPr>
  </w:style>
  <w:style w:type="paragraph" w:styleId="000086" w:customStyle="true">
    <w:name w:val="table text"/>
    <w:basedOn w:val="000001"/>
    <w:qFormat/>
    <w:pPr>
      <w:widowControl/>
      <w:tabs>
        <w:tab w:val="decimal" w:pos="0"/>
      </w:tabs>
    </w:pPr>
    <w:rPr>
      <w:sz w:val="21"/>
    </w:rPr>
  </w:style>
  <w:style w:type="paragraph" w:styleId="00006c" w:customStyle="true">
    <w:name w:val="compiling advice"/>
    <w:basedOn w:val="000001"/>
    <w:qFormat/>
    <w:pPr>
      <w:widowControl/>
      <w:spacing w:line="360" w:lineRule="auto"/>
      <w:ind w:left="1134"/>
      <w:jc w:val="both"/>
    </w:pPr>
    <w:rPr>
      <w:i/>
      <w:color w:val="0000FF"/>
      <w:sz w:val="21"/>
    </w:rPr>
  </w:style>
  <w:style w:type="character" w:styleId="000032" w:customStyle="true">
    <w:name w:val="Comment Subject Char"/>
    <w:link w:val="000031"/>
    <w:qFormat/>
    <w:rPr>
      <w:b/>
      <w:bCs/>
    </w:rPr>
  </w:style>
  <w:style w:type="character" w:styleId="000012" w:default="true">
    <w:name w:val="Default Paragraph Font"/>
    <w:uiPriority w:val="1"/>
    <w:semiHidden/>
    <w:unhideWhenUsed/>
  </w:style>
  <w:style w:type="paragraph" w:styleId="00000d">
    <w:name w:val="heading 5"/>
    <w:basedOn w:val="000001"/>
    <w:next w:val="00000b"/>
    <w:qFormat/>
    <w:pPr>
      <w:widowControl/>
      <w:numPr>
        <w:ilvl w:val="4"/>
        <w:numId w:val="4"/>
      </w:numPr>
      <w:adjustRightInd/>
      <w:spacing w:line="360" w:lineRule="auto"/>
      <w:outlineLvl w:val="4"/>
    </w:pPr>
    <w:rPr>
      <w:rFonts w:ascii="Arial" w:hAnsi="Arial" w:eastAsia="SimHei"/>
      <w:sz w:val="21"/>
      <w:szCs w:val="21"/>
    </w:rPr>
  </w:style>
  <w:style w:type="paragraph" w:styleId="00002a">
    <w:name w:val="toc 2"/>
    <w:basedOn w:val="000001"/>
    <w:uiPriority w:val="39"/>
    <w:qFormat/>
    <w:pPr>
      <w:tabs>
        <w:tab w:val="left" w:pos="794"/>
        <w:tab w:val="right" w:leader="dot" w:pos="9010"/>
      </w:tabs>
      <w:ind w:left="453" w:hanging="283"/>
    </w:pPr>
    <w:rPr>
      <w:rFonts w:ascii="Arial" w:hAnsi="Arial"/>
      <w:sz w:val="21"/>
      <w:szCs w:val="21"/>
    </w:rPr>
  </w:style>
  <w:style w:type="paragraph" w:styleId="00005e" w:customStyle="true">
    <w:name w:val="样式 参考资料清单 + 倾斜 蓝色"/>
    <w:basedOn w:val="00003f"/>
    <w:qFormat/>
    <w:rPr>
      <w:iCs/>
      <w:color w:val="000000"/>
    </w:rPr>
  </w:style>
  <w:style w:type="paragraph" w:styleId="000020">
    <w:name w:val="toc 5"/>
    <w:basedOn w:val="000001"/>
    <w:next w:val="000001"/>
    <w:uiPriority w:val="39"/>
    <w:qFormat/>
    <w:pPr>
      <w:ind w:left="1680"/>
    </w:pPr>
  </w:style>
  <w:style w:type="paragraph" w:styleId="000054" w:customStyle="true">
    <w:name w:val="修订记录"/>
    <w:basedOn w:val="000001"/>
    <w:qFormat/>
    <w:pPr>
      <w:widowControl/>
      <w:spacing w:before="300" w:after="150" w:line="360" w:lineRule="auto"/>
      <w:jc w:val="center"/>
      <w:outlineLvl w:val="1"/>
    </w:pPr>
    <w:rPr>
      <w:rFonts w:ascii="Arial" w:hAnsi="Arial" w:eastAsia="SimHei"/>
      <w:sz w:val="32"/>
      <w:szCs w:val="32"/>
    </w:rPr>
  </w:style>
  <w:style w:type="paragraph" w:styleId="000044" w:customStyle="true">
    <w:name w:val="表头样式"/>
    <w:basedOn w:val="000001"/>
    <w:link w:val="000045"/>
    <w:qFormat/>
    <w:pPr>
      <w:jc w:val="center"/>
    </w:pPr>
    <w:rPr>
      <w:rFonts w:ascii="Arial" w:hAnsi="Arial"/>
      <w:b/>
      <w:sz w:val="21"/>
      <w:szCs w:val="21"/>
    </w:rPr>
  </w:style>
  <w:style w:type="paragraph" w:styleId="00001a">
    <w:name w:val="List Bullet"/>
    <w:basedOn w:val="000001"/>
    <w:qFormat/>
    <w:pPr>
      <w:numPr>
        <w:numId w:val="10"/>
      </w:numPr>
      <w:spacing w:line="360" w:lineRule="auto"/>
      <w:ind w:left="400" w:leftChars="200" w:firstLine="0"/>
    </w:pPr>
    <w:rPr>
      <w:rFonts w:ascii="Arial" w:hAnsi="Arial"/>
      <w:sz w:val="21"/>
      <w:szCs w:val="21"/>
    </w:rPr>
  </w:style>
  <w:style w:type="paragraph" w:styleId="000090" w:customStyle="true">
    <w:name w:val="样式 编写建议 + 首行缩进:  2 字符"/>
    <w:basedOn w:val="000001"/>
    <w:next w:val="00000b"/>
    <w:qFormat/>
    <w:pPr>
      <w:widowControl/>
      <w:spacing w:line="360" w:lineRule="auto"/>
      <w:ind w:firstLine="420" w:firstLineChars="200"/>
    </w:pPr>
    <w:rPr>
      <w:rFonts w:ascii="Arial" w:hAnsi="Arial" w:cs="SimSun"/>
      <w:i/>
      <w:iCs/>
      <w:color w:val="0000FF"/>
      <w:sz w:val="21"/>
    </w:rPr>
  </w:style>
  <w:style w:type="paragraph" w:styleId="000025">
    <w:name w:val="header"/>
    <w:basedOn w:val="000001"/>
    <w:qFormat/>
    <w:pPr>
      <w:tabs>
        <w:tab w:val="center" w:pos="4153"/>
        <w:tab w:val="right" w:pos="8306"/>
      </w:tabs>
      <w:snapToGrid w:val="false"/>
      <w:jc w:val="center"/>
    </w:pPr>
    <w:rPr>
      <w:rFonts w:ascii="Arial" w:hAnsi="Arial"/>
      <w:sz w:val="18"/>
      <w:szCs w:val="18"/>
    </w:rPr>
  </w:style>
  <w:style w:type="paragraph" w:styleId="00003b" w:customStyle="true">
    <w:name w:val="章节标题"/>
    <w:basedOn w:val="000001"/>
    <w:qFormat/>
    <w:pPr>
      <w:tabs>
        <w:tab w:val="left" w:pos="0"/>
      </w:tabs>
      <w:spacing w:before="300" w:after="300"/>
      <w:jc w:val="center"/>
    </w:pPr>
    <w:rPr>
      <w:rFonts w:ascii="Arial" w:hAnsi="Arial" w:eastAsia="SimHei" w:cs="Arial"/>
      <w:sz w:val="30"/>
    </w:rPr>
  </w:style>
  <w:style w:type="paragraph" w:styleId="000057" w:customStyle="true">
    <w:name w:val="文档标题"/>
    <w:basedOn w:val="000001"/>
    <w:qFormat/>
    <w:pPr>
      <w:tabs>
        <w:tab w:val="left" w:pos="0"/>
      </w:tabs>
      <w:spacing w:before="300" w:after="300"/>
      <w:jc w:val="center"/>
    </w:pPr>
    <w:rPr>
      <w:rFonts w:ascii="Arial" w:hAnsi="Arial" w:eastAsia="SimHei"/>
      <w:sz w:val="32"/>
      <w:szCs w:val="32"/>
    </w:rPr>
  </w:style>
  <w:style w:type="paragraph" w:styleId="000068" w:customStyle="true">
    <w:name w:val="code"/>
    <w:basedOn w:val="000001"/>
    <w:qFormat/>
    <w:pPr>
      <w:widowControl/>
      <w:spacing w:line="360" w:lineRule="auto"/>
      <w:ind w:left="1134"/>
      <w:jc w:val="both"/>
    </w:pPr>
    <w:rPr>
      <w:rFonts w:ascii="Courier New" w:hAnsi="Courier New"/>
      <w:sz w:val="18"/>
    </w:rPr>
  </w:style>
  <w:style w:type="paragraph" w:styleId="00003a" w:customStyle="true">
    <w:name w:val="备注说明"/>
    <w:basedOn w:val="000001"/>
    <w:qFormat/>
    <w:pPr>
      <w:keepNext/>
      <w:spacing w:line="360" w:lineRule="auto"/>
      <w:ind w:left="1134"/>
      <w:jc w:val="both"/>
    </w:pPr>
    <w:rPr>
      <w:rFonts w:eastAsia="KaiTi_GB2312"/>
      <w:sz w:val="21"/>
    </w:rPr>
  </w:style>
  <w:style w:type="paragraph" w:styleId="000011">
    <w:name w:val="heading 9"/>
    <w:basedOn w:val="000001"/>
    <w:next w:val="000001"/>
    <w:qFormat/>
    <w:pPr>
      <w:keepLines/>
      <w:numPr>
        <w:ilvl w:val="8"/>
        <w:numId w:val="4"/>
      </w:numPr>
      <w:spacing w:before="240" w:after="64" w:line="320" w:lineRule="auto"/>
      <w:outlineLvl w:val="8"/>
    </w:pPr>
    <w:rPr>
      <w:rFonts w:ascii="Arial" w:hAnsi="Arial" w:eastAsia="SimHei"/>
      <w:sz w:val="21"/>
    </w:rPr>
  </w:style>
  <w:style w:type="paragraph" w:styleId="00006f" w:customStyle="true">
    <w:name w:val="catalog 1"/>
    <w:basedOn w:val="000001"/>
    <w:qFormat/>
    <w:pPr>
      <w:widowControl/>
      <w:ind w:left="198" w:hanging="113"/>
    </w:pPr>
    <w:rPr>
      <w:sz w:val="21"/>
    </w:rPr>
  </w:style>
  <w:style w:type="paragraph" w:styleId="00000e">
    <w:name w:val="heading 6"/>
    <w:basedOn w:val="000001"/>
    <w:qFormat/>
    <w:pPr>
      <w:widowControl/>
      <w:numPr>
        <w:ilvl w:val="5"/>
        <w:numId w:val="4"/>
      </w:numPr>
      <w:spacing w:line="360" w:lineRule="auto"/>
      <w:outlineLvl w:val="5"/>
    </w:pPr>
    <w:rPr>
      <w:rFonts w:ascii="Arial" w:hAnsi="Arial" w:eastAsia="SimHei"/>
      <w:sz w:val="21"/>
      <w:szCs w:val="21"/>
    </w:rPr>
  </w:style>
  <w:style w:type="paragraph" w:styleId="00004a" w:customStyle="true">
    <w:name w:val="页眉密级样式"/>
    <w:basedOn w:val="000001"/>
    <w:qFormat/>
    <w:pPr>
      <w:jc w:val="right"/>
    </w:pPr>
    <w:rPr>
      <w:sz w:val="18"/>
    </w:rPr>
  </w:style>
  <w:style w:type="paragraph" w:styleId="000051" w:customStyle="true">
    <w:name w:val="正文首行缩进(WordPro)"/>
    <w:basedOn w:val="000001"/>
    <w:qFormat/>
    <w:pPr>
      <w:spacing w:before="105"/>
      <w:ind w:left="1134"/>
      <w:jc w:val="both"/>
    </w:pPr>
    <w:rPr>
      <w:sz w:val="21"/>
    </w:rPr>
  </w:style>
  <w:style w:type="paragraph" w:styleId="00000f">
    <w:name w:val="heading 7"/>
    <w:basedOn w:val="000001"/>
    <w:qFormat/>
    <w:pPr>
      <w:widowControl/>
      <w:numPr>
        <w:ilvl w:val="6"/>
        <w:numId w:val="4"/>
      </w:numPr>
      <w:spacing w:line="360" w:lineRule="auto"/>
      <w:outlineLvl w:val="6"/>
    </w:pPr>
    <w:rPr>
      <w:rFonts w:ascii="Arial" w:hAnsi="Arial" w:eastAsia="SimHei"/>
      <w:sz w:val="21"/>
      <w:szCs w:val="21"/>
    </w:rPr>
  </w:style>
  <w:style w:type="paragraph" w:styleId="000004">
    <w:name w:val="heading 2"/>
    <w:basedOn w:val="000001"/>
    <w:next w:val="000006"/>
    <w:link w:val="000007"/>
    <w:qFormat/>
    <w:pPr>
      <w:widowControl/>
      <w:numPr>
        <w:ilvl w:val="1"/>
        <w:numId w:val="1"/>
      </w:numPr>
      <w:adjustRightInd/>
      <w:spacing w:before="240" w:after="240"/>
      <w:jc w:val="both"/>
      <w:outlineLvl w:val="1"/>
    </w:pPr>
    <w:rPr>
      <w:rFonts w:ascii="Arial" w:hAnsi="Arial" w:eastAsia="SimHei"/>
      <w:b/>
      <w:sz w:val="24"/>
      <w:szCs w:val="24"/>
    </w:rPr>
  </w:style>
  <w:style w:type="paragraph" w:styleId="000046" w:customStyle="true">
    <w:name w:val="页脚样式"/>
    <w:basedOn w:val="000001"/>
    <w:qFormat/>
    <w:pPr>
      <w:spacing w:before="90"/>
    </w:pPr>
    <w:rPr>
      <w:sz w:val="18"/>
    </w:rPr>
  </w:style>
  <w:style w:type="paragraph" w:styleId="00001e">
    <w:name w:val="Body Text"/>
    <w:basedOn w:val="000001"/>
    <w:qFormat/>
    <w:pPr>
      <w:spacing w:after="120"/>
    </w:pPr>
  </w:style>
  <w:style w:type="paragraph" w:styleId="000081" w:customStyle="true">
    <w:name w:val="catalog"/>
    <w:basedOn w:val="000001"/>
    <w:qFormat/>
    <w:pPr>
      <w:pageBreakBefore/>
      <w:widowControl/>
      <w:spacing w:before="300" w:after="150" w:line="360" w:lineRule="auto"/>
      <w:jc w:val="center"/>
    </w:pPr>
    <w:rPr>
      <w:rFonts w:ascii="SimHei" w:eastAsia="SimHei"/>
      <w:sz w:val="30"/>
    </w:rPr>
  </w:style>
  <w:style w:type="paragraph" w:styleId="00002f">
    <w:name w:val="Title"/>
    <w:basedOn w:val="000001"/>
    <w:next w:val="000001"/>
    <w:link w:val="000030"/>
    <w:qFormat/>
    <w:pPr>
      <w:spacing w:before="240" w:after="60"/>
      <w:jc w:val="center"/>
      <w:outlineLvl w:val="0"/>
    </w:pPr>
    <w:rPr>
      <w:rFonts w:asciiTheme="majorHAnsi" w:hAnsiTheme="majorHAnsi" w:cstheme="majorBidi"/>
      <w:b/>
      <w:bCs/>
      <w:sz w:val="32"/>
      <w:szCs w:val="32"/>
    </w:rPr>
  </w:style>
  <w:style w:type="paragraph" w:styleId="000016">
    <w:name w:val="toc 7"/>
    <w:basedOn w:val="000001"/>
    <w:next w:val="000001"/>
    <w:uiPriority w:val="39"/>
    <w:qFormat/>
    <w:pPr>
      <w:ind w:left="2520"/>
    </w:pPr>
  </w:style>
  <w:style w:type="paragraph" w:styleId="000094" w:customStyle="true">
    <w:name w:val="TOC 标题1"/>
    <w:basedOn w:val="000003"/>
    <w:next w:val="000001"/>
    <w:uiPriority w:val="39"/>
    <w:semiHidden/>
    <w:unhideWhenUsed/>
    <w:qFormat/>
    <w:pPr>
      <w:keepNext/>
      <w:keepLines/>
      <w:numPr>
        <w:numId w:val="0"/>
      </w:numPr>
      <w:spacing w:before="480" w:after="0" w:line="276" w:lineRule="auto"/>
      <w:jc w:val="left"/>
      <w:outlineLvl w:val="9"/>
    </w:pPr>
    <w:rPr>
      <w:rFonts w:ascii="Cambria" w:hAnsi="Cambria" w:eastAsia="SimSun"/>
      <w:bCs/>
      <w:color w:val="365F91"/>
      <w:sz w:val="28"/>
      <w:szCs w:val="28"/>
    </w:rPr>
  </w:style>
  <w:style w:type="table" w:styleId="000033">
    <w:name w:val="Table Grid"/>
    <w:basedOn w:val="000013"/>
    <w:qFormat/>
    <w:pPr>
      <w:widowControl w:val="false"/>
      <w:autoSpaceDE w:val="false"/>
      <w:autoSpaceDN w:val="false"/>
      <w:adjustRightInd w:val="false"/>
      <w:spacing w:line="36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00009a" w:customStyle="true">
    <w:name w:val="short_text"/>
    <w:qFormat/>
  </w:style>
  <w:style w:type="paragraph" w:styleId="00007e" w:customStyle="true">
    <w:name w:val="table description"/>
    <w:basedOn w:val="000001"/>
    <w:qFormat/>
    <w:pPr>
      <w:keepLines/>
      <w:widowControl/>
      <w:numPr>
        <w:numId w:val="11"/>
      </w:numPr>
      <w:spacing w:line="360" w:lineRule="auto"/>
      <w:jc w:val="center"/>
    </w:pPr>
    <w:rPr>
      <w:rFonts w:ascii="SimSun"/>
      <w:sz w:val="21"/>
    </w:rPr>
  </w:style>
  <w:style w:type="paragraph" w:styleId="000008">
    <w:name w:val="heading 4"/>
    <w:basedOn w:val="000001"/>
    <w:next w:val="00000b"/>
    <w:link w:val="00000c"/>
    <w:qFormat/>
    <w:pPr>
      <w:widowControl/>
      <w:numPr>
        <w:ilvl w:val="3"/>
        <w:numId w:val="4"/>
      </w:numPr>
      <w:adjustRightInd/>
      <w:spacing w:before="160" w:after="160"/>
      <w:jc w:val="both"/>
      <w:outlineLvl w:val="3"/>
    </w:pPr>
    <w:rPr>
      <w:rFonts w:ascii="Arial" w:hAnsi="Arial" w:eastAsia="SimHei"/>
      <w:sz w:val="21"/>
      <w:szCs w:val="21"/>
    </w:rPr>
  </w:style>
  <w:style w:type="paragraph" w:styleId="000023">
    <w:name w:val="Balloon Text"/>
    <w:basedOn w:val="000001"/>
    <w:semiHidden/>
    <w:qFormat/>
    <w:rPr>
      <w:sz w:val="18"/>
      <w:szCs w:val="18"/>
    </w:rPr>
  </w:style>
  <w:style w:type="paragraph" w:styleId="00005d" w:customStyle="true">
    <w:name w:val="点号"/>
    <w:basedOn w:val="000001"/>
    <w:qFormat/>
    <w:pPr>
      <w:spacing w:before="50" w:beforeLines="50"/>
      <w:ind w:left="1231" w:hanging="284"/>
    </w:pPr>
    <w:rPr>
      <w:sz w:val="21"/>
    </w:rPr>
  </w:style>
  <w:style w:type="character" w:styleId="00000c" w:customStyle="true">
    <w:name w:val="Heading 4 Char"/>
    <w:basedOn w:val="000012"/>
    <w:link w:val="000008"/>
    <w:qFormat/>
    <w:rPr>
      <w:rFonts w:ascii="Arial" w:hAnsi="Arial" w:eastAsia="SimHei"/>
      <w:sz w:val="21"/>
      <w:szCs w:val="21"/>
    </w:rPr>
  </w:style>
  <w:style w:type="character" w:styleId="000037">
    <w:name w:val="Hyperlink"/>
    <w:uiPriority w:val="99"/>
    <w:qFormat/>
    <w:rPr>
      <w:color w:val="0000FF"/>
      <w:u w:val="single"/>
    </w:rPr>
  </w:style>
  <w:style w:type="paragraph" w:styleId="00005c" w:customStyle="true">
    <w:name w:val="表格文本居中"/>
    <w:basedOn w:val="000001"/>
    <w:qFormat/>
    <w:pPr>
      <w:jc w:val="center"/>
    </w:pPr>
    <w:rPr>
      <w:sz w:val="21"/>
    </w:rPr>
  </w:style>
  <w:style w:type="paragraph" w:styleId="000043" w:customStyle="true">
    <w:name w:val="表号"/>
    <w:basedOn w:val="000001"/>
    <w:next w:val="00000b"/>
    <w:qFormat/>
    <w:pPr>
      <w:keepLines/>
      <w:numPr>
        <w:ilvl w:val="8"/>
        <w:numId w:val="9"/>
      </w:numPr>
      <w:spacing w:line="360" w:lineRule="auto"/>
      <w:jc w:val="center"/>
    </w:pPr>
    <w:rPr>
      <w:rFonts w:ascii="Arial" w:hAnsi="Arial"/>
      <w:sz w:val="18"/>
      <w:szCs w:val="18"/>
    </w:rPr>
  </w:style>
  <w:style w:type="paragraph" w:styleId="000021">
    <w:name w:val="toc 3"/>
    <w:basedOn w:val="000001"/>
    <w:uiPriority w:val="39"/>
    <w:qFormat/>
    <w:pPr>
      <w:ind w:left="794" w:hanging="454"/>
    </w:pPr>
    <w:rPr>
      <w:rFonts w:ascii="Arial" w:hAnsi="Arial"/>
      <w:sz w:val="21"/>
      <w:szCs w:val="21"/>
    </w:rPr>
  </w:style>
  <w:style w:type="paragraph" w:styleId="000047" w:customStyle="true">
    <w:name w:val="图表目录(WordPro)"/>
    <w:basedOn w:val="000001"/>
    <w:qFormat/>
    <w:pPr>
      <w:spacing w:before="300" w:after="150" w:line="360" w:lineRule="auto"/>
      <w:jc w:val="center"/>
    </w:pPr>
    <w:rPr>
      <w:rFonts w:ascii="SimHei" w:eastAsia="SimHei"/>
      <w:sz w:val="30"/>
    </w:rPr>
  </w:style>
  <w:style w:type="paragraph" w:styleId="000055" w:customStyle="true">
    <w:name w:val="目录"/>
    <w:basedOn w:val="000001"/>
    <w:qFormat/>
    <w:pPr>
      <w:adjustRightInd/>
      <w:spacing w:before="480" w:after="360"/>
      <w:jc w:val="center"/>
    </w:pPr>
    <w:rPr>
      <w:rFonts w:ascii="Arial" w:hAnsi="Arial" w:eastAsia="SimHei"/>
      <w:sz w:val="32"/>
      <w:szCs w:val="32"/>
    </w:rPr>
  </w:style>
  <w:style w:type="paragraph" w:styleId="00006e" w:customStyle="true">
    <w:name w:val="document title on cover"/>
    <w:basedOn w:val="000001"/>
    <w:qFormat/>
    <w:pPr>
      <w:widowControl/>
      <w:spacing w:line="360" w:lineRule="auto"/>
      <w:jc w:val="center"/>
    </w:pPr>
    <w:rPr>
      <w:rFonts w:ascii="Arial" w:hAnsi="Arial"/>
      <w:b/>
      <w:sz w:val="56"/>
    </w:rPr>
  </w:style>
  <w:style w:type="paragraph" w:styleId="0000a0">
    <w:name w:val="No Spacing"/>
    <w:uiPriority w:val="1"/>
    <w:qFormat/>
    <w:pPr>
      <w:widowControl w:val="false"/>
      <w:autoSpaceDE w:val="false"/>
      <w:autoSpaceDN w:val="false"/>
      <w:adjustRightInd w:val="false"/>
    </w:pPr>
    <w:rPr>
      <w:sz w:val="21"/>
    </w:rPr>
  </w:style>
  <w:style w:type="paragraph" w:styleId="000049" w:customStyle="true">
    <w:name w:val="脚注"/>
    <w:basedOn w:val="000001"/>
    <w:qFormat/>
    <w:pPr>
      <w:spacing w:after="90"/>
    </w:pPr>
    <w:rPr>
      <w:sz w:val="18"/>
    </w:rPr>
  </w:style>
  <w:style w:type="paragraph" w:styleId="000083" w:customStyle="true">
    <w:name w:val="figure description"/>
    <w:basedOn w:val="000001"/>
    <w:qFormat/>
    <w:pPr>
      <w:widowControl/>
      <w:numPr>
        <w:numId w:val="12"/>
      </w:numPr>
      <w:spacing w:before="105" w:line="360" w:lineRule="auto"/>
      <w:jc w:val="center"/>
    </w:pPr>
    <w:rPr>
      <w:rFonts w:ascii="SimSun"/>
      <w:sz w:val="21"/>
    </w:rPr>
  </w:style>
  <w:style w:type="paragraph" w:styleId="00002e">
    <w:name w:val="Normal (Web)"/>
    <w:basedOn w:val="000001"/>
    <w:uiPriority w:val="99"/>
    <w:unhideWhenUsed/>
    <w:qFormat/>
    <w:pPr>
      <w:widowControl/>
      <w:adjustRightInd/>
      <w:spacing w:before="100" w:beforeAutospacing="true" w:after="100" w:afterAutospacing="true"/>
    </w:pPr>
    <w:rPr>
      <w:rFonts w:ascii="SimSun" w:hAnsi="SimSun" w:cs="SimSun"/>
      <w:sz w:val="24"/>
      <w:szCs w:val="24"/>
    </w:rPr>
  </w:style>
</w:styles>
</file>

<file path=word/_rels/document.xml.rels><?xml version="1.0" encoding="UTF-8" standalone="yes"?><Relationships xmlns="http://schemas.openxmlformats.org/package/2006/relationships"><Relationship Id="rId7" Type="http://schemas.openxmlformats.org/officeDocument/2006/relationships/footer" Target="footer1.xml" /><Relationship Id="rId6" Type="http://schemas.openxmlformats.org/officeDocument/2006/relationships/numbering" Target="numbering.xml" /><Relationship Id="rId1" Type="http://schemas.openxmlformats.org/officeDocument/2006/relationships/settings" Target="settings.xml" /><Relationship Id="rId0" Type="http://schemas.openxmlformats.org/officeDocument/2006/relationships/styles" Target="styles.xml" /><Relationship Id="rId5" Type="http://schemas.openxmlformats.org/officeDocument/2006/relationships/theme" Target="theme/theme1.xml" /><Relationship Id="rId2" Type="http://schemas.openxmlformats.org/officeDocument/2006/relationships/footnotes" Target="footnotes.xml" /><Relationship Id="rId3" Type="http://schemas.openxmlformats.org/officeDocument/2006/relationships/endnotes" Target="endnotes.xml" /><Relationship Id="rId4" Type="http://schemas.openxmlformats.org/officeDocument/2006/relationships/fontTable" Target="fontTable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:vt="http://schemas.openxmlformats.org/officeDocument/2006/docPropsVTypes" xmlns="http://schemas.openxmlformats.org/officeDocument/2006/extended-properties">
  <Application>Tencent office</Application>
</Properties>
</file>

<file path=docProps/core.xml><?xml version="1.0" encoding="utf-8"?>
<cp:coreProperties xmlns:xsi="http://www.w3.org/2001/XMLSchema-instance" xmlns:dcmitype="http://purl.org/dc/dcmitype/" xmlns:dcterms="http://purl.org/dc/terms/" xmlns:cp="http://schemas.openxmlformats.org/package/2006/metadata/core-properties" xmlns:dc="http://purl.org/dc/elements/1.1/">
  <dcterms:created xsi:type="dcterms:W3CDTF">2026-10-30T13:16:37Z</dcterms:created>
  <dcterms:modified xsi:type="dcterms:W3CDTF">2026-10-30T13:16:37Z</dcterms:modified>
</cp:coreProperties>
</file>