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E8FC66" w14:textId="6B343B9F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  <w:r>
        <w:rPr>
          <w:rFonts w:asciiTheme="minorHAnsi" w:hAnsiTheme="minorHAnsi" w:cstheme="minorHAnsi"/>
          <w:b/>
          <w:noProof/>
          <w:color w:val="000000"/>
          <w:szCs w:val="24"/>
          <w:lang w:eastAsia="hu-HU"/>
        </w:rPr>
        <w:drawing>
          <wp:inline distT="0" distB="0" distL="0" distR="0" wp14:anchorId="55BDCE25" wp14:editId="3726839C">
            <wp:extent cx="1076325" cy="1076325"/>
            <wp:effectExtent l="0" t="0" r="9525" b="9525"/>
            <wp:docPr id="725308701" name="Picture 2" descr="KK lo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" descr="KK logo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b/>
          <w:bCs/>
          <w:color w:val="000000"/>
          <w:szCs w:val="24"/>
        </w:rPr>
        <w:tab/>
      </w:r>
      <w:r>
        <w:rPr>
          <w:rFonts w:asciiTheme="minorHAnsi" w:hAnsiTheme="minorHAnsi" w:cstheme="minorHAnsi"/>
          <w:b/>
          <w:noProof/>
          <w:color w:val="000000"/>
          <w:szCs w:val="24"/>
          <w:lang w:eastAsia="hu-HU"/>
        </w:rPr>
        <w:drawing>
          <wp:inline distT="0" distB="0" distL="0" distR="0" wp14:anchorId="6D9A562D" wp14:editId="4F3FE2A8">
            <wp:extent cx="1676400" cy="714375"/>
            <wp:effectExtent l="0" t="0" r="0" b="9525"/>
            <wp:docPr id="966246580" name="Picture 1" descr="MSZ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" descr="MSZC log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7BF3B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54DFFCAB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2FED1BD7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3651DA47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7D2FA118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2744049D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7771CE47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b/>
          <w:bCs/>
          <w:color w:val="000000"/>
          <w:szCs w:val="24"/>
        </w:rPr>
      </w:pPr>
    </w:p>
    <w:p w14:paraId="6403726D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jc w:val="center"/>
        <w:rPr>
          <w:rFonts w:asciiTheme="minorHAnsi" w:hAnsiTheme="minorHAnsi" w:cstheme="minorHAnsi"/>
          <w:color w:val="00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000000"/>
          <w:sz w:val="48"/>
          <w:szCs w:val="48"/>
        </w:rPr>
        <w:t>ZÁRÓDOLGOZAT</w:t>
      </w:r>
    </w:p>
    <w:p w14:paraId="7349AA84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Cs w:val="24"/>
        </w:rPr>
      </w:pPr>
      <w:r>
        <w:rPr>
          <w:rFonts w:asciiTheme="minorHAnsi" w:hAnsiTheme="minorHAnsi" w:cstheme="minorHAnsi"/>
          <w:color w:val="000000"/>
          <w:szCs w:val="24"/>
        </w:rPr>
        <w:br/>
      </w:r>
    </w:p>
    <w:p w14:paraId="6C1F91DF" w14:textId="77777777" w:rsidR="00E71BF9" w:rsidRDefault="00E71BF9" w:rsidP="00E71BF9">
      <w:pPr>
        <w:autoSpaceDE w:val="0"/>
        <w:autoSpaceDN w:val="0"/>
        <w:adjustRightInd w:val="0"/>
        <w:spacing w:after="0" w:line="360" w:lineRule="auto"/>
        <w:ind w:left="7088"/>
        <w:rPr>
          <w:rFonts w:asciiTheme="minorHAnsi" w:hAnsiTheme="minorHAnsi" w:cstheme="minorHAnsi"/>
          <w:color w:val="000000"/>
          <w:szCs w:val="24"/>
        </w:rPr>
      </w:pPr>
    </w:p>
    <w:p w14:paraId="510E280C" w14:textId="77777777" w:rsidR="00167AEE" w:rsidRDefault="00167AEE"/>
    <w:p w14:paraId="0E4796B6" w14:textId="77777777" w:rsidR="00E71BF9" w:rsidRDefault="00E71BF9"/>
    <w:p w14:paraId="64C22F29" w14:textId="77777777" w:rsidR="00E71BF9" w:rsidRDefault="00E71BF9"/>
    <w:p w14:paraId="4FB60AE5" w14:textId="77777777" w:rsidR="00E71BF9" w:rsidRDefault="00E71BF9"/>
    <w:p w14:paraId="6EE2268E" w14:textId="77777777" w:rsidR="00E71BF9" w:rsidRDefault="00E71BF9"/>
    <w:p w14:paraId="53DE89DB" w14:textId="77777777" w:rsidR="00E71BF9" w:rsidRDefault="00E71BF9" w:rsidP="00E71BF9"/>
    <w:p w14:paraId="1B5B7499" w14:textId="77777777" w:rsidR="00E71BF9" w:rsidRPr="00EE320B" w:rsidRDefault="00E71BF9" w:rsidP="00E71BF9">
      <w:pPr>
        <w:jc w:val="right"/>
        <w:rPr>
          <w:rFonts w:ascii="Times New Roman" w:hAnsi="Times New Roman" w:cs="Times New Roman"/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>Készítették:</w:t>
      </w:r>
    </w:p>
    <w:p w14:paraId="1E94C37D" w14:textId="77777777" w:rsidR="00E71BF9" w:rsidRPr="00EE320B" w:rsidRDefault="00E71BF9" w:rsidP="00E71BF9">
      <w:pPr>
        <w:jc w:val="right"/>
        <w:rPr>
          <w:rFonts w:ascii="Times New Roman" w:hAnsi="Times New Roman" w:cs="Times New Roman"/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>Pejkó Bálint - Szabó Judit Anna - Várdai Balázs</w:t>
      </w:r>
    </w:p>
    <w:p w14:paraId="4C1C44D6" w14:textId="77777777" w:rsidR="00E71BF9" w:rsidRPr="00EE320B" w:rsidRDefault="00E71BF9" w:rsidP="00E71BF9">
      <w:pPr>
        <w:jc w:val="right"/>
        <w:rPr>
          <w:rFonts w:ascii="Times New Roman" w:hAnsi="Times New Roman" w:cs="Times New Roman"/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 xml:space="preserve">Konzulens: </w:t>
      </w:r>
    </w:p>
    <w:p w14:paraId="7389A8F2" w14:textId="77777777" w:rsidR="00E71BF9" w:rsidRPr="001E0C8C" w:rsidRDefault="00E71BF9" w:rsidP="00E71BF9">
      <w:pPr>
        <w:jc w:val="right"/>
        <w:rPr>
          <w:sz w:val="28"/>
          <w:szCs w:val="28"/>
        </w:rPr>
      </w:pPr>
      <w:r w:rsidRPr="00EE320B">
        <w:rPr>
          <w:rFonts w:ascii="Times New Roman" w:hAnsi="Times New Roman" w:cs="Times New Roman"/>
          <w:sz w:val="28"/>
          <w:szCs w:val="28"/>
        </w:rPr>
        <w:t>Farkas Zoltán</w:t>
      </w:r>
    </w:p>
    <w:p w14:paraId="032338A4" w14:textId="77777777" w:rsidR="00E71BF9" w:rsidRPr="00EE320B" w:rsidRDefault="00E71BF9" w:rsidP="00E71BF9">
      <w:pPr>
        <w:jc w:val="center"/>
        <w:rPr>
          <w:rFonts w:ascii="Times New Roman" w:hAnsi="Times New Roman" w:cs="Times New Roman"/>
          <w:szCs w:val="24"/>
        </w:rPr>
      </w:pPr>
      <w:r w:rsidRPr="00EE320B">
        <w:rPr>
          <w:rFonts w:ascii="Times New Roman" w:hAnsi="Times New Roman" w:cs="Times New Roman"/>
          <w:szCs w:val="24"/>
        </w:rPr>
        <w:t>Miskolc</w:t>
      </w:r>
    </w:p>
    <w:p w14:paraId="79408E44" w14:textId="77777777" w:rsidR="00E71BF9" w:rsidRDefault="00E71BF9" w:rsidP="00E71BF9">
      <w:pPr>
        <w:jc w:val="center"/>
        <w:rPr>
          <w:rFonts w:ascii="Times New Roman" w:hAnsi="Times New Roman" w:cs="Times New Roman"/>
          <w:szCs w:val="24"/>
        </w:rPr>
      </w:pPr>
      <w:r w:rsidRPr="00EE320B">
        <w:rPr>
          <w:rFonts w:ascii="Times New Roman" w:hAnsi="Times New Roman" w:cs="Times New Roman"/>
          <w:szCs w:val="24"/>
        </w:rPr>
        <w:t>2024</w:t>
      </w:r>
    </w:p>
    <w:p w14:paraId="44471F92" w14:textId="77777777" w:rsidR="00E71BF9" w:rsidRDefault="00E71BF9" w:rsidP="00E71BF9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snapToGrid w:val="0"/>
          <w:color w:val="333399"/>
          <w:sz w:val="32"/>
          <w:szCs w:val="32"/>
        </w:rPr>
      </w:pPr>
      <w:r>
        <w:lastRenderedPageBreak/>
        <w:tab/>
      </w:r>
      <w:r>
        <w:rPr>
          <w:snapToGrid w:val="0"/>
          <w:color w:val="333399"/>
          <w:sz w:val="32"/>
          <w:szCs w:val="32"/>
        </w:rPr>
        <w:t>Miskolci SZC Kandó Kálmán Informatikai Technikum</w:t>
      </w:r>
    </w:p>
    <w:p w14:paraId="7792EDEA" w14:textId="77777777" w:rsidR="00E71BF9" w:rsidRDefault="00E71BF9" w:rsidP="00E71BF9">
      <w:pPr>
        <w:widowControl w:val="0"/>
        <w:tabs>
          <w:tab w:val="left" w:pos="475"/>
          <w:tab w:val="left" w:pos="806"/>
          <w:tab w:val="right" w:pos="8238"/>
        </w:tabs>
        <w:spacing w:before="120" w:after="120" w:line="360" w:lineRule="auto"/>
        <w:jc w:val="center"/>
        <w:rPr>
          <w:snapToGrid w:val="0"/>
          <w:color w:val="333399"/>
          <w:sz w:val="32"/>
          <w:szCs w:val="32"/>
        </w:rPr>
      </w:pPr>
      <w:r>
        <w:rPr>
          <w:snapToGrid w:val="0"/>
          <w:color w:val="333399"/>
          <w:sz w:val="32"/>
          <w:szCs w:val="32"/>
        </w:rPr>
        <w:t>Miskolci Szakképzési Centrum</w:t>
      </w:r>
    </w:p>
    <w:p w14:paraId="5ABE2DF5" w14:textId="77777777" w:rsidR="00E71BF9" w:rsidRDefault="00E71BF9" w:rsidP="00E71BF9">
      <w:pPr>
        <w:jc w:val="center"/>
        <w:rPr>
          <w:b/>
          <w:bCs/>
          <w:sz w:val="80"/>
          <w:szCs w:val="80"/>
        </w:rPr>
      </w:pPr>
      <w:r>
        <w:rPr>
          <w:b/>
          <w:bCs/>
          <w:snapToGrid w:val="0"/>
          <w:color w:val="333399"/>
          <w:sz w:val="32"/>
          <w:szCs w:val="32"/>
        </w:rPr>
        <w:t>SZOFTVERFEJLESZTŐ- ÉS TESZTELŐ SZAK</w:t>
      </w:r>
    </w:p>
    <w:p w14:paraId="105B1DAE" w14:textId="222F58BE" w:rsidR="00E71BF9" w:rsidRDefault="00E71BF9" w:rsidP="00E71BF9">
      <w:pPr>
        <w:spacing w:before="2640"/>
        <w:jc w:val="center"/>
        <w:rPr>
          <w:b/>
          <w:bCs/>
          <w:color w:val="196B24" w:themeColor="accent3"/>
          <w:sz w:val="80"/>
          <w:szCs w:val="80"/>
        </w:rPr>
      </w:pPr>
      <w:r w:rsidRPr="00E71BF9">
        <w:rPr>
          <w:b/>
          <w:bCs/>
          <w:color w:val="196B24" w:themeColor="accent3"/>
          <w:sz w:val="80"/>
          <w:szCs w:val="80"/>
        </w:rPr>
        <w:t>Tesztelési dokumentáció</w:t>
      </w:r>
    </w:p>
    <w:p w14:paraId="7D218F42" w14:textId="37535668" w:rsidR="00E71BF9" w:rsidRPr="0090399F" w:rsidRDefault="0090399F" w:rsidP="0090399F">
      <w:pPr>
        <w:spacing w:before="2640"/>
        <w:jc w:val="center"/>
        <w:rPr>
          <w:b/>
          <w:bCs/>
          <w:color w:val="196B24" w:themeColor="accent3"/>
          <w:sz w:val="36"/>
          <w:szCs w:val="36"/>
        </w:rPr>
      </w:pPr>
      <w:r>
        <w:rPr>
          <w:b/>
          <w:bCs/>
          <w:color w:val="196B24" w:themeColor="accent3"/>
          <w:sz w:val="36"/>
          <w:szCs w:val="36"/>
        </w:rPr>
        <w:t>PrintFusion</w:t>
      </w:r>
    </w:p>
    <w:p w14:paraId="0EB016E5" w14:textId="77777777" w:rsidR="00E71BF9" w:rsidRDefault="00E71BF9" w:rsidP="00E71BF9">
      <w:pPr>
        <w:jc w:val="center"/>
        <w:rPr>
          <w:rFonts w:ascii="Times New Roman" w:hAnsi="Times New Roman" w:cs="Times New Roman"/>
          <w:szCs w:val="24"/>
        </w:rPr>
      </w:pPr>
    </w:p>
    <w:p w14:paraId="667DA0DF" w14:textId="77777777" w:rsidR="00E71BF9" w:rsidRDefault="00E71BF9" w:rsidP="00E71BF9">
      <w:pPr>
        <w:jc w:val="center"/>
        <w:rPr>
          <w:rFonts w:ascii="Times New Roman" w:hAnsi="Times New Roman" w:cs="Times New Roman"/>
          <w:szCs w:val="24"/>
        </w:rPr>
      </w:pPr>
    </w:p>
    <w:p w14:paraId="73B3CFE3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7C834781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6BA1CA0F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5AA1131B" w14:textId="77777777" w:rsidR="00E71BF9" w:rsidRDefault="00E71BF9" w:rsidP="00E71BF9">
      <w:pPr>
        <w:jc w:val="right"/>
        <w:rPr>
          <w:rFonts w:ascii="Times New Roman" w:hAnsi="Times New Roman" w:cs="Times New Roman"/>
          <w:szCs w:val="24"/>
        </w:rPr>
      </w:pPr>
    </w:p>
    <w:p w14:paraId="043A48FD" w14:textId="7066CAC6" w:rsidR="00E71BF9" w:rsidRPr="00EE320B" w:rsidRDefault="00E71BF9" w:rsidP="00E71BF9">
      <w:pPr>
        <w:jc w:val="right"/>
        <w:rPr>
          <w:rFonts w:ascii="Times New Roman" w:hAnsi="Times New Roman" w:cs="Times New Roman"/>
          <w:szCs w:val="24"/>
        </w:rPr>
      </w:pPr>
      <w:r w:rsidRPr="00EE320B">
        <w:rPr>
          <w:rFonts w:ascii="Times New Roman" w:hAnsi="Times New Roman" w:cs="Times New Roman"/>
          <w:szCs w:val="24"/>
        </w:rPr>
        <w:t>Pejkó Bálint - Szabó Judit Anna - Várdai Balázs</w:t>
      </w:r>
    </w:p>
    <w:p w14:paraId="6C0340EC" w14:textId="41C6AE7D" w:rsidR="00E71BF9" w:rsidRDefault="00E71BF9" w:rsidP="00E71BF9">
      <w:pPr>
        <w:jc w:val="center"/>
        <w:rPr>
          <w:rFonts w:ascii="Times New Roman" w:hAnsi="Times New Roman" w:cs="Times New Roman"/>
        </w:rPr>
      </w:pPr>
      <w:r w:rsidRPr="00EE320B">
        <w:rPr>
          <w:rFonts w:ascii="Times New Roman" w:hAnsi="Times New Roman" w:cs="Times New Roman"/>
          <w:szCs w:val="24"/>
        </w:rPr>
        <w:t>2024</w:t>
      </w:r>
    </w:p>
    <w:p w14:paraId="4C7B1867" w14:textId="6E7C9937" w:rsidR="00E71BF9" w:rsidRPr="00E71BF9" w:rsidRDefault="00E71BF9" w:rsidP="00E71BF9">
      <w:pPr>
        <w:pStyle w:val="Heading2"/>
        <w:rPr>
          <w:color w:val="196B24" w:themeColor="accent3"/>
        </w:rPr>
      </w:pPr>
      <w:proofErr w:type="spellStart"/>
      <w:r w:rsidRPr="00E71BF9">
        <w:rPr>
          <w:color w:val="196B24" w:themeColor="accent3"/>
        </w:rPr>
        <w:lastRenderedPageBreak/>
        <w:t>Bevezetés</w:t>
      </w:r>
      <w:proofErr w:type="spellEnd"/>
    </w:p>
    <w:p w14:paraId="4BF114AD" w14:textId="271EF231" w:rsidR="0090399F" w:rsidRDefault="0090399F" w:rsidP="00B0664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Tesztterv:</w:t>
      </w:r>
    </w:p>
    <w:p w14:paraId="0AC081E8" w14:textId="52766CB7" w:rsidR="0090399F" w:rsidRDefault="0090399F" w:rsidP="009039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Unit </w:t>
      </w:r>
      <w:proofErr w:type="spellStart"/>
      <w:r>
        <w:rPr>
          <w:rFonts w:ascii="Times New Roman" w:hAnsi="Times New Roman" w:cs="Times New Roman"/>
          <w:szCs w:val="24"/>
        </w:rPr>
        <w:t>tesztek</w:t>
      </w:r>
      <w:proofErr w:type="spellEnd"/>
      <w:r>
        <w:rPr>
          <w:rFonts w:ascii="Times New Roman" w:hAnsi="Times New Roman" w:cs="Times New Roman"/>
          <w:szCs w:val="24"/>
        </w:rPr>
        <w:t xml:space="preserve"> a backend </w:t>
      </w:r>
      <w:proofErr w:type="spellStart"/>
      <w:r>
        <w:rPr>
          <w:rFonts w:ascii="Times New Roman" w:hAnsi="Times New Roman" w:cs="Times New Roman"/>
          <w:szCs w:val="24"/>
        </w:rPr>
        <w:t>alkalmazás</w:t>
      </w:r>
      <w:proofErr w:type="spellEnd"/>
      <w:r>
        <w:rPr>
          <w:rFonts w:ascii="Times New Roman" w:hAnsi="Times New Roman" w:cs="Times New Roman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Cs w:val="24"/>
        </w:rPr>
        <w:t>tesztelésére</w:t>
      </w:r>
      <w:proofErr w:type="spellEnd"/>
    </w:p>
    <w:p w14:paraId="36E0526A" w14:textId="10E8888F" w:rsidR="0090399F" w:rsidRPr="0090399F" w:rsidRDefault="0090399F" w:rsidP="009039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Lighthouse chrome </w:t>
      </w:r>
      <w:proofErr w:type="spellStart"/>
      <w:r>
        <w:rPr>
          <w:rFonts w:ascii="Times New Roman" w:hAnsi="Times New Roman" w:cs="Times New Roman"/>
          <w:szCs w:val="24"/>
        </w:rPr>
        <w:t>bővítmény</w:t>
      </w:r>
      <w:proofErr w:type="spellEnd"/>
      <w:r>
        <w:rPr>
          <w:rFonts w:ascii="Times New Roman" w:hAnsi="Times New Roman" w:cs="Times New Roman"/>
          <w:szCs w:val="24"/>
        </w:rPr>
        <w:t xml:space="preserve"> a frontend </w:t>
      </w:r>
      <w:proofErr w:type="spellStart"/>
      <w:r>
        <w:rPr>
          <w:rFonts w:ascii="Times New Roman" w:hAnsi="Times New Roman" w:cs="Times New Roman"/>
          <w:szCs w:val="24"/>
        </w:rPr>
        <w:t>tesztelésére</w:t>
      </w:r>
      <w:proofErr w:type="spellEnd"/>
    </w:p>
    <w:p w14:paraId="4DB0741B" w14:textId="479CC406" w:rsidR="00B0664F" w:rsidRDefault="006336A9" w:rsidP="006336A9">
      <w:pPr>
        <w:jc w:val="left"/>
        <w:rPr>
          <w:rFonts w:ascii="Times New Roman" w:hAnsi="Times New Roman" w:cs="Times New Roman"/>
          <w:szCs w:val="24"/>
        </w:rPr>
      </w:pPr>
      <w:r w:rsidRPr="006336A9">
        <w:rPr>
          <w:rStyle w:val="Heading2Char"/>
          <w:color w:val="196B24" w:themeColor="accent3"/>
        </w:rPr>
        <w:t>Unit teszt</w:t>
      </w:r>
      <w:r w:rsidRPr="006336A9">
        <w:rPr>
          <w:rFonts w:ascii="Times New Roman" w:hAnsi="Times New Roman" w:cs="Times New Roman"/>
          <w:szCs w:val="24"/>
        </w:rPr>
        <w:br/>
      </w:r>
      <w:r w:rsidR="00B0664F" w:rsidRPr="00750D11">
        <w:rPr>
          <w:rFonts w:ascii="Times New Roman" w:hAnsi="Times New Roman" w:cs="Times New Roman"/>
          <w:szCs w:val="24"/>
        </w:rPr>
        <w:t xml:space="preserve">Az </w:t>
      </w:r>
      <w:r w:rsidR="00B0664F" w:rsidRPr="0090399F">
        <w:rPr>
          <w:rFonts w:ascii="Times New Roman" w:hAnsi="Times New Roman" w:cs="Times New Roman"/>
          <w:b/>
          <w:bCs/>
          <w:color w:val="196B24" w:themeColor="accent3"/>
          <w:szCs w:val="24"/>
        </w:rPr>
        <w:t>Unittest</w:t>
      </w:r>
      <w:r w:rsidR="00B0664F" w:rsidRPr="00750D11">
        <w:rPr>
          <w:rFonts w:ascii="Times New Roman" w:hAnsi="Times New Roman" w:cs="Times New Roman"/>
          <w:szCs w:val="24"/>
        </w:rPr>
        <w:t xml:space="preserve"> egy olyan tesztelési módszer, amely segít ellenőrizni, hogy az alkalmazás részei megfelelnek-e a tervezett specifikációnak.</w:t>
      </w:r>
      <w:r w:rsidR="00B0664F">
        <w:rPr>
          <w:rFonts w:ascii="Times New Roman" w:hAnsi="Times New Roman" w:cs="Times New Roman"/>
          <w:szCs w:val="24"/>
        </w:rPr>
        <w:t xml:space="preserve"> </w:t>
      </w:r>
      <w:r w:rsidR="00B0664F" w:rsidRPr="00DB06EA">
        <w:rPr>
          <w:rFonts w:ascii="Times New Roman" w:hAnsi="Times New Roman" w:cs="Times New Roman"/>
          <w:szCs w:val="24"/>
        </w:rPr>
        <w:t>Az Unittestek biztosítják az alkalmazás stabilitását és</w:t>
      </w:r>
      <w:r w:rsidR="00B0664F">
        <w:rPr>
          <w:rFonts w:ascii="Times New Roman" w:hAnsi="Times New Roman" w:cs="Times New Roman"/>
          <w:szCs w:val="24"/>
        </w:rPr>
        <w:t xml:space="preserve"> </w:t>
      </w:r>
      <w:r w:rsidR="00B0664F" w:rsidRPr="00DB06EA">
        <w:rPr>
          <w:rFonts w:ascii="Times New Roman" w:hAnsi="Times New Roman" w:cs="Times New Roman"/>
          <w:szCs w:val="24"/>
        </w:rPr>
        <w:t>megbízhatóságát, segítve az új funkciók</w:t>
      </w:r>
      <w:r w:rsidR="00B0664F">
        <w:rPr>
          <w:rFonts w:ascii="Times New Roman" w:hAnsi="Times New Roman" w:cs="Times New Roman"/>
          <w:szCs w:val="24"/>
        </w:rPr>
        <w:t xml:space="preserve"> </w:t>
      </w:r>
      <w:r w:rsidR="00B0664F" w:rsidRPr="00DB06EA">
        <w:rPr>
          <w:rFonts w:ascii="Times New Roman" w:hAnsi="Times New Roman" w:cs="Times New Roman"/>
          <w:szCs w:val="24"/>
        </w:rPr>
        <w:t>bevezetését és a hibák gyors felderítését.</w:t>
      </w:r>
      <w:r w:rsidR="00B0664F" w:rsidRPr="00DB06EA">
        <w:t xml:space="preserve"> </w:t>
      </w:r>
      <w:r w:rsidR="00B0664F" w:rsidRPr="00DB06EA">
        <w:rPr>
          <w:rFonts w:ascii="Times New Roman" w:hAnsi="Times New Roman" w:cs="Times New Roman"/>
          <w:szCs w:val="24"/>
        </w:rPr>
        <w:t>Az ASP.NET környezetben az Unittestek segítenek megőrizni az alkalmazás összhangját és</w:t>
      </w:r>
      <w:r w:rsidR="00B0664F">
        <w:rPr>
          <w:rFonts w:ascii="Times New Roman" w:hAnsi="Times New Roman" w:cs="Times New Roman"/>
          <w:szCs w:val="24"/>
        </w:rPr>
        <w:t xml:space="preserve"> </w:t>
      </w:r>
      <w:r w:rsidR="00B0664F" w:rsidRPr="00DB06EA">
        <w:rPr>
          <w:rFonts w:ascii="Times New Roman" w:hAnsi="Times New Roman" w:cs="Times New Roman"/>
          <w:szCs w:val="24"/>
        </w:rPr>
        <w:t>kompatibilitását a különböző platformokon és eszközökön.</w:t>
      </w:r>
    </w:p>
    <w:p w14:paraId="1D42898B" w14:textId="607DCAA5" w:rsidR="0090399F" w:rsidRDefault="006336A9" w:rsidP="00B0664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/>
      </w:r>
      <w:r w:rsidR="0090399F">
        <w:rPr>
          <w:rFonts w:ascii="Times New Roman" w:hAnsi="Times New Roman" w:cs="Times New Roman"/>
          <w:szCs w:val="24"/>
        </w:rPr>
        <w:t>Unit tesztek:</w:t>
      </w:r>
    </w:p>
    <w:p w14:paraId="4778659C" w14:textId="70DEF9AC" w:rsidR="00B0664F" w:rsidRDefault="00B0664F" w:rsidP="00B0664F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51D2549" wp14:editId="48265AE2">
            <wp:extent cx="3305175" cy="1141095"/>
            <wp:effectExtent l="0" t="0" r="9525" b="1905"/>
            <wp:docPr id="630569013" name="Picture 2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69013" name="Picture 2" descr="A screen 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8F2C" w14:textId="04B7B10B" w:rsidR="001A14FE" w:rsidRPr="00B06A4E" w:rsidRDefault="006336A9" w:rsidP="001A14FE">
      <w:pPr>
        <w:spacing w:after="6360"/>
        <w:jc w:val="left"/>
        <w:rPr>
          <w:rFonts w:ascii="Times New Roman" w:hAnsi="Times New Roman" w:cs="Times New Roman"/>
          <w:bdr w:val="none" w:sz="0" w:space="0" w:color="auto" w:frame="1"/>
          <w:lang w:val="en-US"/>
        </w:rPr>
      </w:pPr>
      <w:r>
        <w:rPr>
          <w:szCs w:val="24"/>
        </w:rPr>
        <w:br/>
      </w:r>
      <w:r w:rsidR="001A14FE" w:rsidRPr="002361BD">
        <w:rPr>
          <w:rStyle w:val="Heading2Char"/>
        </w:rPr>
        <w:t>Hozzászólás - G</w:t>
      </w:r>
      <w:r w:rsidR="002361BD">
        <w:rPr>
          <w:rStyle w:val="Heading2Char"/>
        </w:rPr>
        <w:t>ET</w:t>
      </w:r>
      <w:r w:rsidR="001A14FE">
        <w:rPr>
          <w:noProof/>
          <w:szCs w:val="24"/>
          <w14:ligatures w14:val="standardContextual"/>
        </w:rPr>
        <w:drawing>
          <wp:inline distT="0" distB="0" distL="0" distR="0" wp14:anchorId="399761E6" wp14:editId="4444CBC2">
            <wp:extent cx="5943600" cy="1262380"/>
            <wp:effectExtent l="0" t="0" r="0" b="0"/>
            <wp:docPr id="1955516304" name="Picture 1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16304" name="Picture 12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GET Kérés: A client.GetAsync("Hozzaszolas") kódsor egy aszinkron GET kérést indít a “Hozzaszolás” végpontra. </w:t>
      </w:r>
      <w:r w:rsidR="00B06A4E">
        <w:rPr>
          <w:rFonts w:ascii="Noto Sans" w:hAnsi="Noto Sans" w:cs="Noto Sans"/>
          <w:color w:val="DBDEE1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 response változóban tárolt válasz státuszkódját ellenőrzi az Assert.AreEqual(HttpStatusCode.OK, response.StatusCode) állítás, hogy az OK-e (200), ami azt jelenti, hogy a végpont elérhető és helyesen működik.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>
        <w:rPr>
          <w:szCs w:val="24"/>
        </w:rPr>
        <w:br/>
      </w:r>
      <w:r>
        <w:rPr>
          <w:szCs w:val="24"/>
        </w:rPr>
        <w:br/>
      </w:r>
      <w:r w:rsidR="001A14FE">
        <w:rPr>
          <w:noProof/>
          <w:szCs w:val="24"/>
          <w14:ligatures w14:val="standardContextual"/>
        </w:rPr>
        <w:lastRenderedPageBreak/>
        <w:drawing>
          <wp:inline distT="0" distB="0" distL="0" distR="0" wp14:anchorId="6C68BA0D" wp14:editId="684B6FF8">
            <wp:extent cx="5943600" cy="1141730"/>
            <wp:effectExtent l="0" t="0" r="0" b="1270"/>
            <wp:docPr id="1591175272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5272" name="Picture 21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szCs w:val="24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A HozzaszolasGetByTermekTest egy aszinkron tesztmetódus, amely a következő lépéseket tartalmazza: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Termékazonosító Beállítása: Egy termekId változó értéke 8, amely egy termék azonosítóját jelöli. 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GET Kérés: A client.GetAsync("/Hozzaszolas/termek/" + termekId) kódsor egy aszinkron GET kérést indít, amely a termékazonosítóval kapcsolatos hozzászólásokat kéri le. 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Az Assert.AreEqual(HttpStatusCode.OK, response.StatusCode) állítás ellenőrzi, hogy a válasz státuszkódja OK-e (200), ami azt jelenti, hogy a kérés sikeres volt.</w:t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2361BD">
        <w:rPr>
          <w:rStyle w:val="Heading2Char"/>
        </w:rPr>
        <w:t>Hozzászólás- POST</w:t>
      </w:r>
      <w:r w:rsidR="00B06A4E">
        <w:rPr>
          <w:noProof/>
          <w:szCs w:val="24"/>
          <w14:ligatures w14:val="standardContextual"/>
        </w:rPr>
        <w:drawing>
          <wp:inline distT="0" distB="0" distL="0" distR="0" wp14:anchorId="454FAF0E" wp14:editId="7A041B2E">
            <wp:extent cx="5943600" cy="1806575"/>
            <wp:effectExtent l="0" t="0" r="0" b="3175"/>
            <wp:docPr id="1723202442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02442" name="Picture 23" descr="A screen 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A HozzaszolasPostTest egy aszinkron tesztmetódus, amely a következő lépéseket hajtja végre: Létrehozási Kérés: A client.PostAsync("/Hozzaszolas", data) kódsor egy aszinkron POST kérést indít a “Hozzaszolas” végpontra. </w:t>
      </w:r>
      <w:r w:rsidR="00413D41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Az Assert.AreEqual(HttpStatusCode.OK, response.StatusCode, "Failed to post comment") állítás ellenőrzi, hogy a válasz státuszkódja OK-e (200), ami azt jelenti, hogy a hozzászólás sikeresen létrejött.</w:t>
      </w:r>
      <w:r w:rsidR="002361BD">
        <w:rPr>
          <w:rStyle w:val="Heading2Char"/>
        </w:rPr>
        <w:br/>
      </w:r>
      <w:r w:rsidR="002361BD" w:rsidRPr="002361BD">
        <w:rPr>
          <w:rStyle w:val="Heading2Char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9731D65" wp14:editId="33DBFD3B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943600" cy="1757045"/>
            <wp:effectExtent l="0" t="0" r="0" b="0"/>
            <wp:wrapSquare wrapText="bothSides"/>
            <wp:docPr id="128646776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67766" name="Picture 26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14FE" w:rsidRPr="002361BD">
        <w:rPr>
          <w:rStyle w:val="Heading2Char"/>
        </w:rPr>
        <w:t>Hozzászólás-PUT</w:t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A HozzaszolasPutTest egy aszinkron tesztmetódus, amely a következő lépéseket hajtja végre: Frissítési Kérés: A client.PutAsync($"hozzaszolas/{commentId}", data) kódsor egy aszinkron PUT kérést indít a “hozzaszolas” végpontra, ahol a {commentId} a frissítendő hozzászólás azonosítóját jelöli.</w:t>
      </w:r>
      <w:r w:rsidR="00413D41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Válasz Ellenőrzése: Az Assert.AreEqual(HttpStatusCode.OK, response.StatusCode, $"Expected OK status code but got {response.StatusCode}") állítás ellenőrzi, hogy a válasz státuszkódja OK-e (200), ami azt jelenti, hogy a frissítés sikeres volt.</w:t>
      </w:r>
      <w:r w:rsidR="002361BD">
        <w:rPr>
          <w:rStyle w:val="Heading2Char"/>
        </w:rPr>
        <w:br/>
      </w:r>
      <w:r w:rsidR="001A14FE">
        <w:rPr>
          <w:szCs w:val="24"/>
        </w:rPr>
        <w:br/>
        <w:t>Put teszt előtt:</w:t>
      </w:r>
      <w:r w:rsidR="001A14FE">
        <w:rPr>
          <w:szCs w:val="24"/>
        </w:rPr>
        <w:br/>
      </w:r>
      <w:r w:rsidR="001A14FE">
        <w:rPr>
          <w:noProof/>
          <w:szCs w:val="24"/>
          <w14:ligatures w14:val="standardContextual"/>
        </w:rPr>
        <w:drawing>
          <wp:inline distT="0" distB="0" distL="0" distR="0" wp14:anchorId="1B18A62B" wp14:editId="36D360F2">
            <wp:extent cx="5943600" cy="162560"/>
            <wp:effectExtent l="0" t="0" r="0" b="8890"/>
            <wp:docPr id="5417823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82338" name="Picture 5417823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4FE">
        <w:rPr>
          <w:szCs w:val="24"/>
        </w:rPr>
        <w:br/>
        <w:t>Put teszt után:</w:t>
      </w:r>
      <w:r w:rsidR="001A14FE">
        <w:rPr>
          <w:szCs w:val="24"/>
        </w:rPr>
        <w:br/>
      </w:r>
      <w:r w:rsidR="002361BD" w:rsidRPr="002361BD">
        <w:rPr>
          <w:rStyle w:val="Heading2Char"/>
          <w:noProof/>
        </w:rPr>
        <w:drawing>
          <wp:inline distT="0" distB="0" distL="0" distR="0" wp14:anchorId="3D037CED" wp14:editId="3350DCA6">
            <wp:extent cx="5943600" cy="208915"/>
            <wp:effectExtent l="0" t="0" r="0" b="635"/>
            <wp:docPr id="14098926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92640" name="Picture 14098926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szCs w:val="24"/>
        </w:rPr>
        <w:br/>
      </w:r>
      <w:r w:rsidR="002361BD">
        <w:rPr>
          <w:rStyle w:val="Heading2Char"/>
        </w:rPr>
        <w:br/>
      </w:r>
      <w:r w:rsidR="002361BD">
        <w:rPr>
          <w:rStyle w:val="Heading2Char"/>
        </w:rPr>
        <w:br/>
      </w:r>
      <w:r w:rsidR="002361BD">
        <w:rPr>
          <w:rStyle w:val="Heading2Char"/>
        </w:rPr>
        <w:br/>
      </w:r>
      <w:r w:rsidR="002361BD">
        <w:rPr>
          <w:rStyle w:val="Heading2Char"/>
        </w:rPr>
        <w:lastRenderedPageBreak/>
        <w:br/>
      </w:r>
      <w:r w:rsidR="001A14FE" w:rsidRPr="002361BD">
        <w:rPr>
          <w:rStyle w:val="Heading2Char"/>
        </w:rPr>
        <w:t>Hozzászólás – DELETE</w:t>
      </w:r>
      <w:r w:rsidR="001A14FE">
        <w:rPr>
          <w:szCs w:val="24"/>
        </w:rPr>
        <w:br/>
      </w:r>
      <w:r w:rsidR="00B06A4E">
        <w:rPr>
          <w:rStyle w:val="Heading2Char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A HozzaszolasDeleteTest egy aszinkron tesztmetódus, amely a következő lépéseket hajtja végre: Törlési Kérés: A client.DeleteAsync($"Hozzaszolas/{commentId}") kódsor egy aszinkron törlési kérést indít a “Hozzaszolas” végpontra, ahol a {commentId} a törlendő hozzászólás azonosítóját jelöli. </w:t>
      </w:r>
      <w:r w:rsidR="00D94BD8">
        <w:rPr>
          <w:rFonts w:ascii="Times New Roman" w:hAnsi="Times New Roman" w:cs="Times New Roman"/>
          <w:bdr w:val="none" w:sz="0" w:space="0" w:color="auto" w:frame="1"/>
        </w:rPr>
        <w:br/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 xml:space="preserve">Válasz Ellenőrzése: Az Assert.AreEqual(HttpStatusCode.OK, response.StatusCode) állítás </w:t>
      </w:r>
      <w:r w:rsidR="00D94BD8" w:rsidRPr="00B06A4E">
        <w:rPr>
          <w:rFonts w:ascii="Times New Roman" w:hAnsi="Times New Roman" w:cs="Times New Roman"/>
          <w:noProof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08701B97" wp14:editId="578FC48D">
            <wp:simplePos x="0" y="0"/>
            <wp:positionH relativeFrom="margin">
              <wp:align>right</wp:align>
            </wp:positionH>
            <wp:positionV relativeFrom="paragraph">
              <wp:posOffset>3499485</wp:posOffset>
            </wp:positionV>
            <wp:extent cx="5943600" cy="2307590"/>
            <wp:effectExtent l="0" t="0" r="0" b="0"/>
            <wp:wrapSquare wrapText="bothSides"/>
            <wp:docPr id="23518465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84657" name="Picture 2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6A4E" w:rsidRPr="00B06A4E">
        <w:rPr>
          <w:rFonts w:ascii="Times New Roman" w:hAnsi="Times New Roman" w:cs="Times New Roman"/>
          <w:bdr w:val="none" w:sz="0" w:space="0" w:color="auto" w:frame="1"/>
        </w:rPr>
        <w:t>ellenőrzi, hogy a válasz státuszkódja OK-e (200), ami azt jelenti, hogy a törlés sikeres volt.</w:t>
      </w:r>
      <w:r w:rsidR="00B06A4E" w:rsidRPr="00B06A4E">
        <w:rPr>
          <w:noProof/>
          <w:szCs w:val="24"/>
          <w14:ligatures w14:val="standardContextual"/>
        </w:rPr>
        <w:t xml:space="preserve"> </w:t>
      </w:r>
      <w:r w:rsidR="002361BD">
        <w:rPr>
          <w:noProof/>
          <w:szCs w:val="24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114D4F4A" wp14:editId="62489AA2">
            <wp:simplePos x="0" y="0"/>
            <wp:positionH relativeFrom="margin">
              <wp:align>right</wp:align>
            </wp:positionH>
            <wp:positionV relativeFrom="paragraph">
              <wp:posOffset>720725</wp:posOffset>
            </wp:positionV>
            <wp:extent cx="5943600" cy="1092200"/>
            <wp:effectExtent l="0" t="0" r="0" b="0"/>
            <wp:wrapSquare wrapText="bothSides"/>
            <wp:docPr id="18744733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73327" name="Picture 27" descr="A screen 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87CC3" w14:textId="31DFE01D" w:rsidR="001A14FE" w:rsidRDefault="001A14FE" w:rsidP="001A14FE">
      <w:pPr>
        <w:spacing w:after="6360"/>
        <w:jc w:val="left"/>
        <w:rPr>
          <w:szCs w:val="24"/>
        </w:rPr>
      </w:pPr>
    </w:p>
    <w:p w14:paraId="4390B8C4" w14:textId="2972B9CD" w:rsidR="006336A9" w:rsidRDefault="006336A9" w:rsidP="006336A9">
      <w:pPr>
        <w:pStyle w:val="Heading2"/>
        <w:rPr>
          <w:color w:val="196B24" w:themeColor="accent3"/>
        </w:rPr>
      </w:pPr>
      <w:r w:rsidRPr="006336A9">
        <w:rPr>
          <w:color w:val="196B24" w:themeColor="accent3"/>
        </w:rPr>
        <w:lastRenderedPageBreak/>
        <w:t>Lighthouse</w:t>
      </w:r>
    </w:p>
    <w:p w14:paraId="77E65EF5" w14:textId="5EF534E4" w:rsidR="006336A9" w:rsidRPr="009635BB" w:rsidRDefault="006336A9" w:rsidP="006336A9">
      <w:pPr>
        <w:rPr>
          <w:rFonts w:ascii="Times New Roman" w:hAnsi="Times New Roman" w:cs="Times New Roman"/>
          <w:szCs w:val="24"/>
        </w:rPr>
      </w:pPr>
      <w:r w:rsidRPr="009635BB">
        <w:rPr>
          <w:rFonts w:ascii="Times New Roman" w:hAnsi="Times New Roman" w:cs="Times New Roman"/>
          <w:szCs w:val="24"/>
        </w:rPr>
        <w:t xml:space="preserve">A </w:t>
      </w:r>
      <w:r w:rsidRPr="0090399F">
        <w:rPr>
          <w:rFonts w:ascii="Times New Roman" w:hAnsi="Times New Roman" w:cs="Times New Roman"/>
          <w:b/>
          <w:bCs/>
          <w:color w:val="196B24" w:themeColor="accent3"/>
          <w:szCs w:val="24"/>
        </w:rPr>
        <w:t>Lighthouse</w:t>
      </w:r>
      <w:r w:rsidRPr="009635BB">
        <w:rPr>
          <w:rFonts w:ascii="Times New Roman" w:hAnsi="Times New Roman" w:cs="Times New Roman"/>
          <w:szCs w:val="24"/>
        </w:rPr>
        <w:t xml:space="preserve"> egy nyílt forráskódú automatizálási eszköz a webhelyek minőségének javítására. Bármilyen weboldalon futtatható, legyen az nyilvános vagy hitelesített. Ellenőrizni tudja a teljesítményt, a hozzáférhetőséget, a progresszív webes alkalmazásokat, a SEO-t és még sok mást.</w:t>
      </w:r>
    </w:p>
    <w:p w14:paraId="44F4A18C" w14:textId="5FCBDBED" w:rsidR="006336A9" w:rsidRPr="006336A9" w:rsidRDefault="006336A9" w:rsidP="006336A9">
      <w:pPr>
        <w:rPr>
          <w:lang w:val="en-US"/>
        </w:rPr>
      </w:pPr>
    </w:p>
    <w:sectPr w:rsidR="006336A9" w:rsidRPr="00633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E009D"/>
    <w:multiLevelType w:val="hybridMultilevel"/>
    <w:tmpl w:val="7BDE7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35771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BF9"/>
    <w:rsid w:val="00167AEE"/>
    <w:rsid w:val="001A14FE"/>
    <w:rsid w:val="002361BD"/>
    <w:rsid w:val="00413D41"/>
    <w:rsid w:val="006336A9"/>
    <w:rsid w:val="0090399F"/>
    <w:rsid w:val="00B0664F"/>
    <w:rsid w:val="00B06A4E"/>
    <w:rsid w:val="00D94BD8"/>
    <w:rsid w:val="00E71BF9"/>
    <w:rsid w:val="00F8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72F5E"/>
  <w15:chartTrackingRefBased/>
  <w15:docId w15:val="{7BEFAB59-19EA-4954-9E9A-1B7DED744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BF9"/>
    <w:pPr>
      <w:spacing w:line="256" w:lineRule="auto"/>
      <w:jc w:val="both"/>
    </w:pPr>
    <w:rPr>
      <w:rFonts w:ascii="Calibri" w:eastAsia="Times New Roman" w:hAnsi="Calibri" w:cs="Calibri"/>
      <w:kern w:val="0"/>
      <w:sz w:val="24"/>
      <w:lang w:val="hu-H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1BF9"/>
    <w:pPr>
      <w:keepNext/>
      <w:keepLines/>
      <w:spacing w:before="360" w:after="80" w:line="259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1BF9"/>
    <w:pPr>
      <w:keepNext/>
      <w:keepLines/>
      <w:spacing w:before="160" w:after="80" w:line="259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BF9"/>
    <w:pPr>
      <w:keepNext/>
      <w:keepLines/>
      <w:spacing w:before="160" w:after="80" w:line="259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BF9"/>
    <w:pPr>
      <w:keepNext/>
      <w:keepLines/>
      <w:spacing w:before="80" w:after="40" w:line="259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BF9"/>
    <w:pPr>
      <w:keepNext/>
      <w:keepLines/>
      <w:spacing w:before="80" w:after="40" w:line="259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BF9"/>
    <w:pPr>
      <w:keepNext/>
      <w:keepLines/>
      <w:spacing w:before="40" w:after="0" w:line="259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BF9"/>
    <w:pPr>
      <w:keepNext/>
      <w:keepLines/>
      <w:spacing w:before="40" w:after="0" w:line="259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BF9"/>
    <w:pPr>
      <w:keepNext/>
      <w:keepLines/>
      <w:spacing w:after="0" w:line="259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BF9"/>
    <w:pPr>
      <w:keepNext/>
      <w:keepLines/>
      <w:spacing w:after="0" w:line="259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71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1BF9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71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BF9"/>
    <w:pPr>
      <w:numPr>
        <w:ilvl w:val="1"/>
      </w:numPr>
      <w:spacing w:line="259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71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1BF9"/>
    <w:pPr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71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1BF9"/>
    <w:pPr>
      <w:spacing w:line="259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2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71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1B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01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549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Judit Szabó</dc:creator>
  <cp:keywords/>
  <dc:description/>
  <cp:lastModifiedBy>Judit Szabó</cp:lastModifiedBy>
  <cp:revision>4</cp:revision>
  <dcterms:created xsi:type="dcterms:W3CDTF">2024-04-29T17:20:00Z</dcterms:created>
  <dcterms:modified xsi:type="dcterms:W3CDTF">2024-04-29T18:47:00Z</dcterms:modified>
</cp:coreProperties>
</file>