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152A6905" w14:textId="17946500" w:rsidR="004D6C6C" w:rsidRDefault="004D6C6C" w:rsidP="004D6C6C">
      <w:pPr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Default="004D6C6C">
          <w:pPr>
            <w:pStyle w:val="a3"/>
          </w:pPr>
          <w:r>
            <w:t>Оглавление</w:t>
          </w:r>
        </w:p>
        <w:p w14:paraId="2530BB8E" w14:textId="724FD784" w:rsidR="009578BE" w:rsidRDefault="007527D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65558" w:history="1">
            <w:r w:rsidR="009578BE" w:rsidRPr="003B170E">
              <w:rPr>
                <w:rStyle w:val="a5"/>
                <w:noProof/>
              </w:rPr>
              <w:t>Используемые термины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_Toc229165558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3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5997F214" w14:textId="64112A0C" w:rsidR="009578BE" w:rsidRDefault="005A28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59" w:history="1">
            <w:r w:rsidR="009578BE" w:rsidRPr="003B170E">
              <w:rPr>
                <w:rStyle w:val="a5"/>
                <w:noProof/>
              </w:rPr>
              <w:t>Основные положения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_Toc229165559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4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352ECBA6" w14:textId="60788550" w:rsidR="009578BE" w:rsidRDefault="005A28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60" w:history="1">
            <w:r w:rsidR="009578BE" w:rsidRPr="003B170E">
              <w:rPr>
                <w:rStyle w:val="a5"/>
                <w:noProof/>
              </w:rPr>
              <w:t xml:space="preserve">Порядок </w:t>
            </w:r>
            <w:r w:rsidR="009578BE" w:rsidRPr="003B170E">
              <w:rPr>
                <w:rStyle w:val="a5"/>
                <w:noProof/>
                <w:lang w:val="en-US"/>
              </w:rPr>
              <w:t>XML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_Toc229165560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5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5F4765BC" w14:textId="2749619F" w:rsidR="009578BE" w:rsidRDefault="005A286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61" w:history="1">
            <w:r w:rsidR="009578BE" w:rsidRPr="003B170E">
              <w:rPr>
                <w:rStyle w:val="a5"/>
                <w:noProof/>
              </w:rPr>
              <w:t>Наименования идентификаторов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_Toc229165561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6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5116D39C" w14:textId="635E2D26" w:rsidR="009578BE" w:rsidRDefault="005A28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62" w:history="1">
            <w:r w:rsidR="009578BE" w:rsidRPr="003B170E">
              <w:rPr>
                <w:rStyle w:val="a5"/>
                <w:noProof/>
              </w:rPr>
              <w:t>Един</w:t>
            </w:r>
            <w:r w:rsidR="009578BE" w:rsidRPr="003B170E">
              <w:rPr>
                <w:rStyle w:val="a5"/>
                <w:noProof/>
              </w:rPr>
              <w:t>и</w:t>
            </w:r>
            <w:r w:rsidR="009578BE" w:rsidRPr="003B170E">
              <w:rPr>
                <w:rStyle w:val="a5"/>
                <w:noProof/>
              </w:rPr>
              <w:t>цы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_Toc229165562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6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73C0DA3D" w14:textId="78DE3841" w:rsidR="009578BE" w:rsidRDefault="005A28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63" w:history="1">
            <w:r w:rsidR="009578BE" w:rsidRPr="003B170E">
              <w:rPr>
                <w:rStyle w:val="a5"/>
                <w:noProof/>
              </w:rPr>
              <w:t>Эффекты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_Toc229165563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7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48815CCE" w14:textId="69BF0436" w:rsidR="009578BE" w:rsidRDefault="005A2864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165564" w:history="1">
            <w:r w:rsidR="009578BE" w:rsidRPr="003B170E">
              <w:rPr>
                <w:rStyle w:val="a5"/>
                <w:noProof/>
              </w:rPr>
              <w:t>Оружия</w:t>
            </w:r>
            <w:r w:rsidR="009578BE">
              <w:rPr>
                <w:noProof/>
                <w:webHidden/>
              </w:rPr>
              <w:tab/>
            </w:r>
            <w:r w:rsidR="009578BE">
              <w:rPr>
                <w:noProof/>
                <w:webHidden/>
              </w:rPr>
              <w:fldChar w:fldCharType="begin"/>
            </w:r>
            <w:r w:rsidR="009578BE">
              <w:rPr>
                <w:noProof/>
                <w:webHidden/>
              </w:rPr>
              <w:instrText xml:space="preserve"> PAGEREF _Toc229165564 \h </w:instrText>
            </w:r>
            <w:r w:rsidR="009578BE">
              <w:rPr>
                <w:noProof/>
                <w:webHidden/>
              </w:rPr>
            </w:r>
            <w:r w:rsidR="009578BE">
              <w:rPr>
                <w:noProof/>
                <w:webHidden/>
              </w:rPr>
              <w:fldChar w:fldCharType="separate"/>
            </w:r>
            <w:r w:rsidR="009578BE">
              <w:rPr>
                <w:noProof/>
                <w:webHidden/>
              </w:rPr>
              <w:t>8</w:t>
            </w:r>
            <w:r w:rsidR="009578BE">
              <w:rPr>
                <w:noProof/>
                <w:webHidden/>
              </w:rPr>
              <w:fldChar w:fldCharType="end"/>
            </w:r>
          </w:hyperlink>
        </w:p>
        <w:p w14:paraId="368EF35B" w14:textId="25D23469" w:rsidR="004D6C6C" w:rsidRPr="0081490A" w:rsidRDefault="007527DB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bookmarkStart w:id="0" w:name="_Toc229165558"/>
      <w:r>
        <w:lastRenderedPageBreak/>
        <w:t>Используемые термины</w:t>
      </w:r>
      <w:bookmarkEnd w:id="0"/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Муверы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58FA064F" w:rsid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0AD0D9F9" w14:textId="2AF79572" w:rsidR="00972E15" w:rsidRPr="00972E15" w:rsidRDefault="00972E15" w:rsidP="0081490A">
      <w:pPr>
        <w:rPr>
          <w:rFonts w:asciiTheme="majorHAnsi" w:hAnsiTheme="majorHAnsi" w:cstheme="majorHAnsi"/>
        </w:rPr>
      </w:pPr>
      <w:bookmarkStart w:id="4" w:name="Блок_данных"/>
      <w:r w:rsidRPr="00972E15">
        <w:rPr>
          <w:rFonts w:asciiTheme="majorHAnsi" w:hAnsiTheme="majorHAnsi" w:cstheme="majorHAnsi"/>
          <w:b/>
          <w:bCs/>
        </w:rPr>
        <w:t>Блок данных</w:t>
      </w:r>
      <w:bookmarkEnd w:id="4"/>
      <w:r>
        <w:rPr>
          <w:rFonts w:asciiTheme="majorHAnsi" w:hAnsiTheme="majorHAnsi" w:cstheme="majorHAnsi"/>
        </w:rPr>
        <w:t xml:space="preserve"> – Часть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полностью определяющий связанные объекты конкретной единицы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 сути является единицей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визуально отличимой внутри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>.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bookmarkStart w:id="5" w:name="_Toc229165559"/>
      <w:r>
        <w:lastRenderedPageBreak/>
        <w:t>Основные положения</w:t>
      </w:r>
      <w:bookmarkEnd w:id="5"/>
    </w:p>
    <w:p w14:paraId="46730C90" w14:textId="46B5D0AC" w:rsidR="004D6C6C" w:rsidRDefault="004D6C6C" w:rsidP="004D6C6C"/>
    <w:p w14:paraId="57F8848A" w14:textId="63F871A5" w:rsidR="003174D2" w:rsidRPr="003174D2" w:rsidRDefault="004D6C6C" w:rsidP="003174D2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</w:p>
    <w:p w14:paraId="4D2CB875" w14:textId="55E215AE" w:rsidR="003174D2" w:rsidRDefault="003174D2" w:rsidP="003174D2">
      <w:pPr>
        <w:pStyle w:val="a4"/>
        <w:numPr>
          <w:ilvl w:val="0"/>
          <w:numId w:val="1"/>
        </w:numPr>
      </w:pPr>
      <w:r>
        <w:rPr>
          <w:lang w:val="en-US"/>
        </w:rPr>
        <w:t>XML</w:t>
      </w:r>
      <w:r w:rsidRPr="003174D2">
        <w:t>-</w:t>
      </w:r>
      <w:r>
        <w:t>код пространства данных единицы должен быть разбит на четкие блоки</w:t>
      </w:r>
      <w:r w:rsidRPr="003174D2">
        <w:t xml:space="preserve">. </w:t>
      </w:r>
      <w:r>
        <w:t>(см</w:t>
      </w:r>
      <w:r>
        <w:rPr>
          <w:lang w:val="en-US"/>
        </w:rPr>
        <w:t xml:space="preserve">. </w:t>
      </w:r>
      <w:r>
        <w:t xml:space="preserve">Раздел </w:t>
      </w:r>
      <w:r>
        <w:rPr>
          <w:lang w:val="en-US"/>
        </w:rPr>
        <w:t>“</w:t>
      </w:r>
      <w:r>
        <w:t xml:space="preserve">Порядок </w:t>
      </w:r>
      <w:r>
        <w:rPr>
          <w:lang w:val="en-US"/>
        </w:rPr>
        <w:t>XML”</w:t>
      </w:r>
      <w:r>
        <w:t>)</w:t>
      </w:r>
    </w:p>
    <w:p w14:paraId="5C880DDB" w14:textId="111FFD36" w:rsidR="003174D2" w:rsidRDefault="003174D2" w:rsidP="003174D2">
      <w:r>
        <w:br w:type="page"/>
      </w:r>
    </w:p>
    <w:p w14:paraId="7813F8A2" w14:textId="77777777" w:rsidR="003174D2" w:rsidRDefault="003174D2" w:rsidP="003174D2">
      <w:pPr>
        <w:pStyle w:val="1"/>
        <w:rPr>
          <w:lang w:val="en-US"/>
        </w:rPr>
      </w:pPr>
      <w:bookmarkStart w:id="6" w:name="_Toc229165560"/>
      <w:r>
        <w:lastRenderedPageBreak/>
        <w:t xml:space="preserve">Порядок </w:t>
      </w:r>
      <w:r>
        <w:rPr>
          <w:lang w:val="en-US"/>
        </w:rPr>
        <w:t>XML</w:t>
      </w:r>
      <w:bookmarkEnd w:id="6"/>
    </w:p>
    <w:p w14:paraId="08BB436E" w14:textId="77777777" w:rsidR="003174D2" w:rsidRDefault="003174D2" w:rsidP="003174D2"/>
    <w:p w14:paraId="6CCED2C0" w14:textId="77777777" w:rsidR="003174D2" w:rsidRDefault="003174D2" w:rsidP="003174D2">
      <w:pPr>
        <w:rPr>
          <w:lang w:val="en-US"/>
        </w:rPr>
      </w:pPr>
      <w:r>
        <w:tab/>
        <w:t xml:space="preserve">Файлы </w:t>
      </w:r>
      <w:r>
        <w:rPr>
          <w:lang w:val="en-US"/>
        </w:rPr>
        <w:t>XML</w:t>
      </w:r>
      <w:r w:rsidRPr="003174D2">
        <w:t xml:space="preserve"> </w:t>
      </w:r>
      <w:r>
        <w:t>единицы</w:t>
      </w:r>
      <w:r w:rsidRPr="003174D2">
        <w:t xml:space="preserve">, </w:t>
      </w:r>
      <w:r>
        <w:t>должны быть строго разбиты на чёткие</w:t>
      </w:r>
      <w:r w:rsidRPr="003174D2">
        <w:t xml:space="preserve">, </w:t>
      </w:r>
      <w:r>
        <w:t>визуально различимые блоки с данными</w:t>
      </w:r>
      <w:r w:rsidRPr="003174D2">
        <w:t xml:space="preserve">. </w:t>
      </w:r>
      <w:r>
        <w:t>По такому принципу</w:t>
      </w:r>
      <w:r>
        <w:rPr>
          <w:lang w:val="en-US"/>
        </w:rPr>
        <w:t>:</w:t>
      </w:r>
    </w:p>
    <w:p w14:paraId="3F6343B3" w14:textId="2FB1C627" w:rsidR="003174D2" w:rsidRDefault="003174D2" w:rsidP="003174D2">
      <w:pPr>
        <w:pStyle w:val="a4"/>
        <w:numPr>
          <w:ilvl w:val="0"/>
          <w:numId w:val="5"/>
        </w:numPr>
      </w:pPr>
      <w:r>
        <w:rPr>
          <w:lang w:val="en-US"/>
        </w:rPr>
        <w:t>Unit</w:t>
      </w:r>
    </w:p>
    <w:p w14:paraId="1F13D984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Кнопка единицы </w:t>
      </w:r>
      <w:r>
        <w:rPr>
          <w:lang w:val="en-US"/>
        </w:rPr>
        <w:t>CButton</w:t>
      </w:r>
    </w:p>
    <w:p w14:paraId="0265165D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Единица </w:t>
      </w:r>
      <w:r>
        <w:rPr>
          <w:lang w:val="en-US"/>
        </w:rPr>
        <w:t>CUnit</w:t>
      </w:r>
    </w:p>
    <w:p w14:paraId="22A762AB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Актор единицы </w:t>
      </w:r>
      <w:r>
        <w:rPr>
          <w:lang w:val="en-US"/>
        </w:rPr>
        <w:t>CActorUnit</w:t>
      </w:r>
    </w:p>
    <w:p w14:paraId="2903115A" w14:textId="6C01F868" w:rsidR="003174D2" w:rsidRDefault="003174D2" w:rsidP="003174D2">
      <w:pPr>
        <w:pStyle w:val="a4"/>
        <w:numPr>
          <w:ilvl w:val="1"/>
          <w:numId w:val="5"/>
        </w:numPr>
      </w:pPr>
      <w:r>
        <w:t>Модели единицы</w:t>
      </w:r>
      <w:r>
        <w:rPr>
          <w:lang w:val="en-US"/>
        </w:rPr>
        <w:t xml:space="preserve"> CModel</w:t>
      </w:r>
    </w:p>
    <w:p w14:paraId="6DFD609F" w14:textId="11476D3E" w:rsidR="003174D2" w:rsidRDefault="003174D2" w:rsidP="003174D2">
      <w:pPr>
        <w:pStyle w:val="a4"/>
        <w:numPr>
          <w:ilvl w:val="1"/>
          <w:numId w:val="5"/>
        </w:numPr>
      </w:pPr>
      <w:r>
        <w:t xml:space="preserve">Звуки единицы </w:t>
      </w:r>
      <w:r>
        <w:rPr>
          <w:lang w:val="en-US"/>
        </w:rPr>
        <w:t>CSound</w:t>
      </w:r>
    </w:p>
    <w:p w14:paraId="4808B895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>Освещение</w:t>
      </w:r>
      <w:r>
        <w:rPr>
          <w:lang w:val="en-US"/>
        </w:rPr>
        <w:t xml:space="preserve"> </w:t>
      </w:r>
      <w:r>
        <w:t>портрета</w:t>
      </w:r>
      <w:r>
        <w:rPr>
          <w:lang w:val="en-US"/>
        </w:rPr>
        <w:t xml:space="preserve"> CLight</w:t>
      </w:r>
    </w:p>
    <w:p w14:paraId="752BA48F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Требования </w:t>
      </w:r>
      <w:r>
        <w:rPr>
          <w:lang w:val="en-US"/>
        </w:rPr>
        <w:t>CRequirement</w:t>
      </w:r>
    </w:p>
    <w:p w14:paraId="6791D9BC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4 валидатора </w:t>
      </w:r>
      <w:r>
        <w:rPr>
          <w:lang w:val="en-US"/>
        </w:rPr>
        <w:t>CValidatorUnitType</w:t>
      </w:r>
    </w:p>
    <w:p w14:paraId="08A1823B" w14:textId="60F7BA53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Коллекция единицы </w:t>
      </w:r>
      <w:r>
        <w:rPr>
          <w:lang w:val="en-US"/>
        </w:rPr>
        <w:t>CDataCollectionUnit</w:t>
      </w:r>
    </w:p>
    <w:p w14:paraId="1AB3E7AF" w14:textId="77777777" w:rsidR="0034693C" w:rsidRPr="0034693C" w:rsidRDefault="0034693C" w:rsidP="0034693C"/>
    <w:p w14:paraId="5CC5B315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Weapons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--&gt;</w:t>
      </w:r>
      <w:r w:rsidRPr="0034693C">
        <w:t xml:space="preserve"> )</w:t>
      </w:r>
    </w:p>
    <w:p w14:paraId="66B346C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Оружие </w:t>
      </w:r>
      <w:r>
        <w:rPr>
          <w:lang w:val="en-US"/>
        </w:rPr>
        <w:t>CWeaponLegacy</w:t>
      </w:r>
    </w:p>
    <w:p w14:paraId="6ABCEF1C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оружия </w:t>
      </w:r>
      <w:r>
        <w:rPr>
          <w:lang w:val="en-US"/>
        </w:rPr>
        <w:t>CEffect*</w:t>
      </w:r>
    </w:p>
    <w:p w14:paraId="6C3630E1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оружия </w:t>
      </w:r>
      <w:r>
        <w:rPr>
          <w:lang w:val="en-US"/>
        </w:rPr>
        <w:t>CActor*</w:t>
      </w:r>
    </w:p>
    <w:p w14:paraId="35BC065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оружия </w:t>
      </w:r>
      <w:r>
        <w:rPr>
          <w:lang w:val="en-US"/>
        </w:rPr>
        <w:t>CModel</w:t>
      </w:r>
    </w:p>
    <w:p w14:paraId="7E68BBE2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оружия </w:t>
      </w:r>
      <w:r>
        <w:rPr>
          <w:lang w:val="en-US"/>
        </w:rPr>
        <w:t>CSound</w:t>
      </w:r>
    </w:p>
    <w:p w14:paraId="478DCC2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Валидаторы оружия </w:t>
      </w:r>
      <w:r>
        <w:rPr>
          <w:lang w:val="en-US"/>
        </w:rPr>
        <w:t>CValidator*</w:t>
      </w:r>
    </w:p>
    <w:p w14:paraId="6AA6297E" w14:textId="0CE98A52" w:rsidR="0034693C" w:rsidRPr="0034693C" w:rsidRDefault="0034693C" w:rsidP="0034693C">
      <w:pPr>
        <w:pStyle w:val="a4"/>
        <w:numPr>
          <w:ilvl w:val="1"/>
          <w:numId w:val="5"/>
        </w:numPr>
      </w:pPr>
      <w:r>
        <w:t>Коллекция оружия</w:t>
      </w:r>
      <w:r>
        <w:rPr>
          <w:lang w:val="en-US"/>
        </w:rPr>
        <w:t xml:space="preserve"> CDataCollectionUnit</w:t>
      </w:r>
    </w:p>
    <w:p w14:paraId="766C16DF" w14:textId="77777777" w:rsidR="0034693C" w:rsidRPr="0034693C" w:rsidRDefault="0034693C" w:rsidP="0034693C">
      <w:pPr>
        <w:pStyle w:val="a4"/>
        <w:ind w:left="1440"/>
      </w:pPr>
    </w:p>
    <w:p w14:paraId="7D877FDA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Behaviors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--&gt;</w:t>
      </w:r>
      <w:r w:rsidRPr="0034693C">
        <w:t xml:space="preserve"> )</w:t>
      </w:r>
    </w:p>
    <w:p w14:paraId="610D9B7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Алгоритмы </w:t>
      </w:r>
      <w:r>
        <w:rPr>
          <w:lang w:val="en-US"/>
        </w:rPr>
        <w:t>CBehaviors</w:t>
      </w:r>
    </w:p>
    <w:p w14:paraId="31C692B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</w:t>
      </w:r>
      <w:r>
        <w:rPr>
          <w:lang w:val="en-US"/>
        </w:rPr>
        <w:t>CEffect*</w:t>
      </w:r>
    </w:p>
    <w:p w14:paraId="4BF75A4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</w:t>
      </w:r>
      <w:r>
        <w:rPr>
          <w:lang w:val="en-US"/>
        </w:rPr>
        <w:t>CActor*</w:t>
      </w:r>
    </w:p>
    <w:p w14:paraId="729BD48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</w:t>
      </w:r>
      <w:r>
        <w:rPr>
          <w:lang w:val="en-US"/>
        </w:rPr>
        <w:t>CModel*</w:t>
      </w:r>
    </w:p>
    <w:p w14:paraId="73B360C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</w:t>
      </w:r>
      <w:r>
        <w:rPr>
          <w:lang w:val="en-US"/>
        </w:rPr>
        <w:t>CSound*</w:t>
      </w:r>
    </w:p>
    <w:p w14:paraId="31A79ED4" w14:textId="3A19999B" w:rsidR="007527DB" w:rsidRPr="007527DB" w:rsidRDefault="0034693C" w:rsidP="007527DB">
      <w:pPr>
        <w:pStyle w:val="a4"/>
        <w:numPr>
          <w:ilvl w:val="1"/>
          <w:numId w:val="5"/>
        </w:numPr>
      </w:pPr>
      <w:r>
        <w:t xml:space="preserve">Коллекция данных </w:t>
      </w:r>
      <w:r>
        <w:rPr>
          <w:lang w:val="en-US"/>
        </w:rPr>
        <w:t>CDataCollectionUnit</w:t>
      </w:r>
    </w:p>
    <w:p w14:paraId="0326AD46" w14:textId="77777777" w:rsidR="007527DB" w:rsidRPr="0034693C" w:rsidRDefault="007527DB" w:rsidP="007527DB">
      <w:pPr>
        <w:pStyle w:val="a4"/>
        <w:ind w:left="1440"/>
      </w:pPr>
    </w:p>
    <w:p w14:paraId="48984D66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Abilities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--&gt;</w:t>
      </w:r>
      <w:r w:rsidRPr="0034693C">
        <w:t xml:space="preserve"> )</w:t>
      </w:r>
    </w:p>
    <w:p w14:paraId="1DC2E070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Кнопка способности </w:t>
      </w:r>
      <w:r>
        <w:rPr>
          <w:lang w:val="en-US"/>
        </w:rPr>
        <w:t>CButton</w:t>
      </w:r>
    </w:p>
    <w:p w14:paraId="231D4F41" w14:textId="43351924" w:rsidR="0034693C" w:rsidRPr="007527DB" w:rsidRDefault="0034693C" w:rsidP="0034693C">
      <w:pPr>
        <w:pStyle w:val="a4"/>
        <w:numPr>
          <w:ilvl w:val="1"/>
          <w:numId w:val="5"/>
        </w:numPr>
      </w:pPr>
      <w:r>
        <w:t xml:space="preserve">Способность </w:t>
      </w:r>
      <w:r>
        <w:rPr>
          <w:lang w:val="en-US"/>
        </w:rPr>
        <w:t>CAbil</w:t>
      </w:r>
    </w:p>
    <w:p w14:paraId="6712654C" w14:textId="1E925E13" w:rsidR="007527DB" w:rsidRPr="0034693C" w:rsidRDefault="007527DB" w:rsidP="0034693C">
      <w:pPr>
        <w:pStyle w:val="a4"/>
        <w:numPr>
          <w:ilvl w:val="1"/>
          <w:numId w:val="5"/>
        </w:numPr>
      </w:pPr>
      <w:r>
        <w:t xml:space="preserve">Алгоритмы способности </w:t>
      </w:r>
      <w:r>
        <w:rPr>
          <w:lang w:val="en-US"/>
        </w:rPr>
        <w:t>CBehavior*</w:t>
      </w:r>
    </w:p>
    <w:p w14:paraId="60EC6A7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способности </w:t>
      </w:r>
      <w:r>
        <w:rPr>
          <w:lang w:val="en-US"/>
        </w:rPr>
        <w:t>CEffect*</w:t>
      </w:r>
    </w:p>
    <w:p w14:paraId="7A4E2D92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>Акторы способности</w:t>
      </w:r>
      <w:r>
        <w:rPr>
          <w:lang w:val="en-US"/>
        </w:rPr>
        <w:t xml:space="preserve"> CActor*</w:t>
      </w:r>
    </w:p>
    <w:p w14:paraId="1C0EF974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Модели способности </w:t>
      </w:r>
      <w:r>
        <w:rPr>
          <w:lang w:val="en-US"/>
        </w:rPr>
        <w:t>CModel</w:t>
      </w:r>
    </w:p>
    <w:p w14:paraId="051207AF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Звуки способности </w:t>
      </w:r>
      <w:r>
        <w:rPr>
          <w:lang w:val="en-US"/>
        </w:rPr>
        <w:t>CSound</w:t>
      </w:r>
    </w:p>
    <w:p w14:paraId="3C127C62" w14:textId="0AD178E5" w:rsidR="0075689F" w:rsidRPr="0075689F" w:rsidRDefault="007527DB" w:rsidP="0034693C">
      <w:pPr>
        <w:pStyle w:val="a4"/>
        <w:numPr>
          <w:ilvl w:val="1"/>
          <w:numId w:val="5"/>
        </w:numPr>
      </w:pPr>
      <w:r>
        <w:t xml:space="preserve">Коллекция способности </w:t>
      </w:r>
      <w:r>
        <w:rPr>
          <w:lang w:val="en-US"/>
        </w:rPr>
        <w:t>CDataCollection</w:t>
      </w:r>
      <w:r w:rsidR="005A2864">
        <w:rPr>
          <w:lang w:val="en-US"/>
        </w:rPr>
        <w:t>Unit</w:t>
      </w:r>
    </w:p>
    <w:p w14:paraId="1B686B02" w14:textId="23B6A8B7" w:rsidR="0034693C" w:rsidRPr="003174D2" w:rsidRDefault="00972E15" w:rsidP="0075689F">
      <w:pPr>
        <w:ind w:firstLine="708"/>
      </w:pPr>
      <w:r>
        <w:t>Если в одном блоке данных определено несколь</w:t>
      </w:r>
      <w:r w:rsidR="005A2864">
        <w:rPr>
          <w:lang w:val="en-US"/>
        </w:rPr>
        <w:t>s</w:t>
      </w:r>
      <w:r>
        <w:t>ко самостоятельных единиц данных (Например</w:t>
      </w:r>
      <w:r w:rsidRPr="00972E15">
        <w:t xml:space="preserve">, </w:t>
      </w:r>
      <w:r>
        <w:t>два оружие или две способности)</w:t>
      </w:r>
      <w:r w:rsidRPr="00972E15">
        <w:t xml:space="preserve">, </w:t>
      </w:r>
      <w:r>
        <w:t>то все составные части каждой единицы данных должны располагаться последовательным блоком</w:t>
      </w:r>
      <w:r w:rsidRPr="00972E15">
        <w:t xml:space="preserve">, </w:t>
      </w:r>
      <w:r>
        <w:t>строго соблюдая порядок</w:t>
      </w:r>
      <w:r w:rsidRPr="00972E15">
        <w:t xml:space="preserve">, </w:t>
      </w:r>
      <w:r>
        <w:t>установленный соответствующем разделом выше</w:t>
      </w:r>
      <w:r w:rsidRPr="00972E15">
        <w:t xml:space="preserve">. </w:t>
      </w:r>
      <w:r>
        <w:t>Следующ</w:t>
      </w:r>
      <w:r w:rsidR="004E4CB6">
        <w:t>ий</w:t>
      </w:r>
      <w:r>
        <w:t xml:space="preserve"> </w:t>
      </w:r>
      <w:r w:rsidR="004E4CB6">
        <w:fldChar w:fldCharType="begin"/>
      </w:r>
      <w:r w:rsidR="004E4CB6">
        <w:instrText xml:space="preserve"> REF Блок_данных \h </w:instrText>
      </w:r>
      <w:r w:rsidR="004E4CB6">
        <w:fldChar w:fldCharType="separate"/>
      </w:r>
      <w:r w:rsidR="004E4CB6">
        <w:rPr>
          <w:rFonts w:asciiTheme="majorHAnsi" w:hAnsiTheme="majorHAnsi" w:cstheme="majorHAnsi"/>
          <w:b/>
          <w:bCs/>
        </w:rPr>
        <w:t>б</w:t>
      </w:r>
      <w:r w:rsidR="004E4CB6" w:rsidRPr="00972E15">
        <w:rPr>
          <w:rFonts w:asciiTheme="majorHAnsi" w:hAnsiTheme="majorHAnsi" w:cstheme="majorHAnsi"/>
          <w:b/>
          <w:bCs/>
        </w:rPr>
        <w:t>лок данных</w:t>
      </w:r>
      <w:r w:rsidR="004E4CB6">
        <w:fldChar w:fldCharType="end"/>
      </w:r>
      <w:r>
        <w:t xml:space="preserve"> размещается строго после полного завершения предыдущ</w:t>
      </w:r>
      <w:r w:rsidR="004E4CB6">
        <w:t>его блока данных</w:t>
      </w:r>
      <w:r w:rsidR="003174D2">
        <w:br w:type="page"/>
      </w:r>
    </w:p>
    <w:p w14:paraId="5D16A949" w14:textId="13AC5D58" w:rsidR="004D6C6C" w:rsidRDefault="0081490A" w:rsidP="004D6C6C">
      <w:pPr>
        <w:pStyle w:val="1"/>
      </w:pPr>
      <w:bookmarkStart w:id="7" w:name="_Toc229165561"/>
      <w:r>
        <w:lastRenderedPageBreak/>
        <w:t>Наименования идентификаторов</w:t>
      </w:r>
      <w:bookmarkEnd w:id="7"/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}@{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75689F" w:rsidRDefault="00C22077" w:rsidP="0081490A">
      <w:pPr>
        <w:rPr>
          <w:i/>
          <w:iCs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диница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064FF938" w14:textId="5400EF45" w:rsidR="00592F96" w:rsidRDefault="00592F96" w:rsidP="00592F96">
      <w:pPr>
        <w:pStyle w:val="2"/>
      </w:pPr>
      <w:bookmarkStart w:id="8" w:name="_Toc229165562"/>
      <w:r>
        <w:t>Единицы</w:t>
      </w:r>
      <w:bookmarkEnd w:id="8"/>
    </w:p>
    <w:p w14:paraId="42E801CF" w14:textId="49C447B6" w:rsidR="00592F96" w:rsidRDefault="00592F96" w:rsidP="004B2915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19FE9974" w14:textId="1C19F7B4" w:rsidR="004B2915" w:rsidRDefault="004B2915" w:rsidP="004B2915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 w:rsidRPr="004B2915"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единицы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r w:rsidRPr="004B2915">
        <w:rPr>
          <w:i/>
          <w:iCs/>
          <w:lang w:val="en-US"/>
        </w:rPr>
        <w:t>AttackMissile</w:t>
      </w:r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B408205" w14:textId="64C8B42F" w:rsidR="008A13CA" w:rsidRDefault="008A13CA" w:rsidP="004B2915"/>
    <w:p w14:paraId="02B55C06" w14:textId="7B412E66" w:rsidR="008A13CA" w:rsidRDefault="008A13CA" w:rsidP="008A13CA">
      <w:pPr>
        <w:pStyle w:val="2"/>
      </w:pPr>
      <w:r>
        <w:t>Кнопки</w:t>
      </w:r>
    </w:p>
    <w:p w14:paraId="0E9DEC74" w14:textId="4CDB8837" w:rsidR="008A13CA" w:rsidRDefault="008A13CA" w:rsidP="008A13CA">
      <w:r>
        <w:t>Идентификатор кнопки должен соответствовать идентификатору текущей единицы данных</w:t>
      </w:r>
      <w:r w:rsidRPr="008A13CA">
        <w:t>.</w:t>
      </w:r>
    </w:p>
    <w:p w14:paraId="1D05933A" w14:textId="4A435C62" w:rsidR="008A13CA" w:rsidRPr="00B57869" w:rsidRDefault="008A13CA" w:rsidP="008A13CA">
      <w:r>
        <w:t>В случае</w:t>
      </w:r>
      <w:r w:rsidRPr="008A13CA">
        <w:t xml:space="preserve">, </w:t>
      </w:r>
      <w:r>
        <w:t>если кнопка определяется для боевой единицы</w:t>
      </w:r>
      <w:r w:rsidRPr="008A13CA">
        <w:t xml:space="preserve">, </w:t>
      </w:r>
      <w:r>
        <w:t>то её следует определять по одной из дефолтной родительской кнопки из этого списка</w:t>
      </w:r>
      <w:r w:rsidR="00B57869" w:rsidRPr="00B57869">
        <w:t>:</w:t>
      </w:r>
    </w:p>
    <w:p w14:paraId="5B3038C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r w:rsidRPr="00B57869">
        <w:rPr>
          <w:lang w:val="en-US"/>
        </w:rPr>
        <w:t>UnitButton_OnlyGround</w:t>
      </w:r>
    </w:p>
    <w:p w14:paraId="64000549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r w:rsidRPr="00B57869">
        <w:rPr>
          <w:lang w:val="en-US"/>
        </w:rPr>
        <w:t>UnitButton_OnlyAir</w:t>
      </w:r>
    </w:p>
    <w:p w14:paraId="6FD7A22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r w:rsidRPr="00B57869">
        <w:rPr>
          <w:lang w:val="en-US"/>
        </w:rPr>
        <w:t>UnitButton_GroundAir</w:t>
      </w:r>
    </w:p>
    <w:p w14:paraId="3E757E53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r w:rsidRPr="00B57869">
        <w:rPr>
          <w:lang w:val="en-US"/>
        </w:rPr>
        <w:t>UnitButton_Detector</w:t>
      </w:r>
    </w:p>
    <w:p w14:paraId="3C7C183C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r w:rsidRPr="00B57869">
        <w:rPr>
          <w:lang w:val="en-US"/>
        </w:rPr>
        <w:t>UnitButton_OnlyGroundDetector</w:t>
      </w:r>
    </w:p>
    <w:p w14:paraId="7FBA86B7" w14:textId="77777777" w:rsidR="008A13CA" w:rsidRDefault="008A13CA" w:rsidP="00B57869">
      <w:pPr>
        <w:pStyle w:val="a4"/>
        <w:numPr>
          <w:ilvl w:val="0"/>
          <w:numId w:val="6"/>
        </w:numPr>
      </w:pPr>
      <w:r>
        <w:t>UnitButton_OnlyAirDetector</w:t>
      </w:r>
    </w:p>
    <w:p w14:paraId="3C91F560" w14:textId="31CF2147" w:rsidR="008A13CA" w:rsidRPr="008A13CA" w:rsidRDefault="008A13CA" w:rsidP="00B57869">
      <w:pPr>
        <w:pStyle w:val="a4"/>
        <w:numPr>
          <w:ilvl w:val="0"/>
          <w:numId w:val="6"/>
        </w:numPr>
      </w:pPr>
      <w:r>
        <w:t>UnitButton_GroundAirDetector</w:t>
      </w:r>
    </w:p>
    <w:p w14:paraId="28A6EB1F" w14:textId="77777777" w:rsidR="003F03C4" w:rsidRPr="00D92231" w:rsidRDefault="003F03C4" w:rsidP="0081490A"/>
    <w:p w14:paraId="0DFCAB06" w14:textId="77777777" w:rsidR="003174D2" w:rsidRDefault="003174D2" w:rsidP="003F03C4">
      <w:pPr>
        <w:pStyle w:val="2"/>
      </w:pPr>
    </w:p>
    <w:p w14:paraId="41854260" w14:textId="00BA57CD" w:rsidR="003174D2" w:rsidRDefault="003174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0CCE53E" w14:textId="106D05D4" w:rsidR="0081490A" w:rsidRDefault="0081490A" w:rsidP="003F03C4">
      <w:pPr>
        <w:pStyle w:val="2"/>
      </w:pPr>
      <w:bookmarkStart w:id="9" w:name="_Toc229165563"/>
      <w:r>
        <w:lastRenderedPageBreak/>
        <w:t>Эффекты</w:t>
      </w:r>
      <w:bookmarkEnd w:id="9"/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r>
        <w:rPr>
          <w:lang w:val="en-US"/>
        </w:rPr>
        <w:t>x</w:t>
      </w:r>
      <w:r w:rsidR="0081490A">
        <w:rPr>
          <w:lang w:val="en-US"/>
        </w:rPr>
        <w:t>@Damage</w:t>
      </w:r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r>
        <w:rPr>
          <w:lang w:val="en-US"/>
        </w:rPr>
        <w:t>x@LM</w:t>
      </w:r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r>
        <w:rPr>
          <w:lang w:val="en-US"/>
        </w:rPr>
        <w:t>x@CU</w:t>
      </w:r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6E47C101" w:rsidR="003174D2" w:rsidRDefault="003174D2" w:rsidP="003F03C4"/>
    <w:p w14:paraId="40A4E0A3" w14:textId="67F34AA7" w:rsidR="003F03C4" w:rsidRDefault="003174D2" w:rsidP="003F03C4">
      <w:r>
        <w:br w:type="page"/>
      </w:r>
    </w:p>
    <w:p w14:paraId="3D44F37F" w14:textId="621F92E6" w:rsidR="003F03C4" w:rsidRDefault="003F03C4" w:rsidP="003F03C4">
      <w:pPr>
        <w:pStyle w:val="2"/>
      </w:pPr>
      <w:bookmarkStart w:id="10" w:name="_Toc229165564"/>
      <w:r>
        <w:lastRenderedPageBreak/>
        <w:t>Оружия</w:t>
      </w:r>
      <w:bookmarkEnd w:id="10"/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единицы}_</w:t>
      </w:r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единицы}_{Уникальное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r>
        <w:rPr>
          <w:lang w:val="en-US"/>
        </w:rPr>
        <w:t>CUnit</w:t>
      </w:r>
      <w:r w:rsidRPr="00592F96">
        <w:t xml:space="preserve"> </w:t>
      </w:r>
      <w:r>
        <w:t xml:space="preserve">с помощью тега </w:t>
      </w:r>
      <w:r w:rsidRPr="00592F96">
        <w:t>&lt;</w:t>
      </w:r>
      <w:r>
        <w:rPr>
          <w:lang w:val="en-US"/>
        </w:rPr>
        <w:t>WeaponArray</w:t>
      </w:r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77777777" w:rsidR="003F03C4" w:rsidRPr="003F03C4" w:rsidRDefault="003F03C4" w:rsidP="003F03C4"/>
    <w:sectPr w:rsidR="003F03C4" w:rsidRPr="003F03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190069"/>
    <w:multiLevelType w:val="hybridMultilevel"/>
    <w:tmpl w:val="D2DA8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CF7E20"/>
    <w:multiLevelType w:val="hybridMultilevel"/>
    <w:tmpl w:val="D3EC7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3174D2"/>
    <w:rsid w:val="0034693C"/>
    <w:rsid w:val="003F03C4"/>
    <w:rsid w:val="004B2915"/>
    <w:rsid w:val="004D6C6C"/>
    <w:rsid w:val="004E4CB6"/>
    <w:rsid w:val="005371A3"/>
    <w:rsid w:val="00563F4E"/>
    <w:rsid w:val="00592F96"/>
    <w:rsid w:val="005A2864"/>
    <w:rsid w:val="007527DB"/>
    <w:rsid w:val="0075689F"/>
    <w:rsid w:val="0081490A"/>
    <w:rsid w:val="008A13CA"/>
    <w:rsid w:val="009578BE"/>
    <w:rsid w:val="00972E15"/>
    <w:rsid w:val="00AB28BD"/>
    <w:rsid w:val="00B57869"/>
    <w:rsid w:val="00C22077"/>
    <w:rsid w:val="00D92231"/>
    <w:rsid w:val="00FF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174D2"/>
    <w:pPr>
      <w:spacing w:after="100"/>
      <w:ind w:left="220"/>
    </w:pPr>
  </w:style>
  <w:style w:type="paragraph" w:styleId="a6">
    <w:name w:val="No Spacing"/>
    <w:uiPriority w:val="1"/>
    <w:qFormat/>
    <w:rsid w:val="008A13C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8</Pages>
  <Words>870</Words>
  <Characters>4963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10</cp:revision>
  <dcterms:created xsi:type="dcterms:W3CDTF">2026-05-07T15:26:00Z</dcterms:created>
  <dcterms:modified xsi:type="dcterms:W3CDTF">2026-05-09T21:27:00Z</dcterms:modified>
</cp:coreProperties>
</file>