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666" w:rsidRPr="00956E48" w:rsidRDefault="00956E48">
      <w:pPr>
        <w:pStyle w:val="Ttulo1"/>
        <w:rPr>
          <w:lang w:val="es-ES"/>
        </w:rPr>
      </w:pPr>
      <w:r w:rsidRPr="00956E48">
        <w:rPr>
          <w:lang w:val="es-ES"/>
        </w:rPr>
        <w:t>Análisis Social del Consumo de Agua Potable en Monte Quemado</w:t>
      </w:r>
    </w:p>
    <w:p w:rsidR="007C6666" w:rsidRPr="00956E48" w:rsidRDefault="00956E48">
      <w:pPr>
        <w:pStyle w:val="Ttulo2"/>
        <w:rPr>
          <w:lang w:val="es-ES"/>
        </w:rPr>
      </w:pPr>
      <w:r w:rsidRPr="00956E48">
        <w:rPr>
          <w:lang w:val="es-ES"/>
        </w:rPr>
        <w:t>1. Introducción</w:t>
      </w:r>
    </w:p>
    <w:p w:rsidR="007C6666" w:rsidRPr="00956E48" w:rsidRDefault="00956E48">
      <w:pPr>
        <w:rPr>
          <w:lang w:val="es-ES"/>
        </w:rPr>
      </w:pPr>
      <w:r w:rsidRPr="00956E48">
        <w:rPr>
          <w:lang w:val="es-ES"/>
        </w:rPr>
        <w:t xml:space="preserve">En este trabajo se analiza el consumo mensual de agua potable en distintos barrios de Monte Quemado durante el año 2025. Se parte de un conjunto de datos que registra los </w:t>
      </w:r>
      <w:r w:rsidRPr="00956E48">
        <w:rPr>
          <w:lang w:val="es-ES"/>
        </w:rPr>
        <w:t>volúmenes mensuales consumidos en cada barrio, así como totales generales, variaciones porcentuales y clasificaciones del nivel de consumo. La intención del análisis es detectar posibles desigualdades en el acceso al recurso hídrico y proponer soluciones q</w:t>
      </w:r>
      <w:r w:rsidRPr="00956E48">
        <w:rPr>
          <w:lang w:val="es-ES"/>
        </w:rPr>
        <w:t>ue permitan mejorar la equidad y eficiencia del sistema de abastecimiento.</w:t>
      </w:r>
    </w:p>
    <w:p w:rsidR="007C6666" w:rsidRDefault="00956E48">
      <w:pPr>
        <w:pStyle w:val="Ttulo2"/>
      </w:pPr>
      <w:r>
        <w:t>2. Planteo del Problema</w:t>
      </w:r>
    </w:p>
    <w:p w:rsidR="007C6666" w:rsidRPr="00956E48" w:rsidRDefault="00956E48">
      <w:pPr>
        <w:rPr>
          <w:lang w:val="es-ES"/>
        </w:rPr>
      </w:pPr>
      <w:r w:rsidRPr="00956E48">
        <w:rPr>
          <w:lang w:val="es-ES"/>
        </w:rPr>
        <w:t>Monte Quemado presenta un crecimiento urbano y poblacional que ejerce presión sobre los servicios públicos. El acceso al agua potable, esencial para el desar</w:t>
      </w:r>
      <w:r w:rsidRPr="00956E48">
        <w:rPr>
          <w:lang w:val="es-ES"/>
        </w:rPr>
        <w:t>rollo humano, puede no estar distribuido de forma equitativa entre los barrios. A partir de este trabajo se busca evidenciar, mediante datos reales, si existen diferencias significativas entre barrios, especialmente en zonas periféricas, que puedan refleja</w:t>
      </w:r>
      <w:r w:rsidRPr="00956E48">
        <w:rPr>
          <w:lang w:val="es-ES"/>
        </w:rPr>
        <w:t>r problemas de infraestructura o vulnerabilidad social.</w:t>
      </w:r>
    </w:p>
    <w:p w:rsidR="007C6666" w:rsidRDefault="00956E48">
      <w:pPr>
        <w:pStyle w:val="Ttulo2"/>
      </w:pPr>
      <w:r>
        <w:t>3. Objetivos</w:t>
      </w:r>
    </w:p>
    <w:p w:rsidR="007C6666" w:rsidRDefault="00956E48">
      <w:pPr>
        <w:pStyle w:val="Listaconvietas"/>
      </w:pPr>
      <w:r>
        <w:t>Objetivo General:</w:t>
      </w:r>
    </w:p>
    <w:p w:rsidR="007C6666" w:rsidRPr="00956E48" w:rsidRDefault="00956E48">
      <w:pPr>
        <w:rPr>
          <w:lang w:val="es-ES"/>
        </w:rPr>
      </w:pPr>
      <w:r w:rsidRPr="00956E48">
        <w:rPr>
          <w:lang w:val="es-ES"/>
        </w:rPr>
        <w:t xml:space="preserve">Analizar la distribución mensual del consumo de agua potable en los distintos barrios de Monte Quemado durante 2025, identificando desigualdades de acceso y proponiendo </w:t>
      </w:r>
      <w:r w:rsidRPr="00956E48">
        <w:rPr>
          <w:lang w:val="es-ES"/>
        </w:rPr>
        <w:t>estrategias de mejora.</w:t>
      </w:r>
    </w:p>
    <w:p w:rsidR="007C6666" w:rsidRDefault="00956E48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Identificar qué barrios presentan menores niveles de consumo promedio.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Analizar la estacionalidad y fluctuaciones del consumo total.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Evaluar la relación entre consumo y clasificación de uso.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Proponer so</w:t>
      </w:r>
      <w:r w:rsidRPr="00956E48">
        <w:rPr>
          <w:lang w:val="es-ES"/>
        </w:rPr>
        <w:t>luciones sostenibles para los barrios con menor cobertura o consumo.</w:t>
      </w:r>
    </w:p>
    <w:p w:rsidR="007C6666" w:rsidRPr="00956E48" w:rsidRDefault="00956E48">
      <w:pPr>
        <w:pStyle w:val="Ttulo2"/>
        <w:rPr>
          <w:lang w:val="es-ES"/>
        </w:rPr>
      </w:pPr>
      <w:r w:rsidRPr="00956E48">
        <w:rPr>
          <w:lang w:val="es-ES"/>
        </w:rPr>
        <w:t>4. Análisis de Datos</w:t>
      </w:r>
    </w:p>
    <w:p w:rsidR="00956E48" w:rsidRPr="00956E48" w:rsidRDefault="00956E48" w:rsidP="00956E48">
      <w:pPr>
        <w:rPr>
          <w:lang w:val="es-ES"/>
        </w:rPr>
      </w:pPr>
    </w:p>
    <w:p w:rsidR="00956E48" w:rsidRPr="00956E48" w:rsidRDefault="00956E48">
      <w:pPr>
        <w:rPr>
          <w:lang w:val="es-ES"/>
        </w:rPr>
      </w:pPr>
      <w:r w:rsidRPr="00956E48">
        <w:rPr>
          <w:lang w:val="es-ES"/>
        </w:rPr>
        <w:t>El análisis se sustenta en registros sistemáticos de consumo mensual de agua, que constituyen una fuente confiable y adecuada para identificar desigualdades de acceso en distintos barrios. La pertinencia del estudio radica en que el agua es un derecho básico y su distribución desigual puede reflejar inequidades sociales y pro</w:t>
      </w:r>
      <w:r>
        <w:rPr>
          <w:lang w:val="es-ES"/>
        </w:rPr>
        <w:t>blemas estructurales de la red.</w:t>
      </w:r>
    </w:p>
    <w:p w:rsidR="007C6666" w:rsidRPr="00956E48" w:rsidRDefault="00956E48">
      <w:pPr>
        <w:rPr>
          <w:lang w:val="es-ES"/>
        </w:rPr>
      </w:pPr>
      <w:r w:rsidRPr="00956E48">
        <w:rPr>
          <w:lang w:val="es-ES"/>
        </w:rPr>
        <w:lastRenderedPageBreak/>
        <w:t xml:space="preserve">Se utilizaron técnicas de limpieza, normalización y análisis estadístico sobre el </w:t>
      </w:r>
      <w:proofErr w:type="spellStart"/>
      <w:r w:rsidRPr="00956E48">
        <w:rPr>
          <w:lang w:val="es-ES"/>
        </w:rPr>
        <w:t>dataset</w:t>
      </w:r>
      <w:proofErr w:type="spellEnd"/>
      <w:r w:rsidRPr="00956E48">
        <w:rPr>
          <w:lang w:val="es-ES"/>
        </w:rPr>
        <w:t xml:space="preserve">. Se graficó la evolución mensual del consumo total, el consumo promedio por </w:t>
      </w:r>
      <w:r w:rsidRPr="00956E48">
        <w:rPr>
          <w:lang w:val="es-ES"/>
        </w:rPr>
        <w:t>barrio y la variación mensual del consumo.</w:t>
      </w:r>
    </w:p>
    <w:p w:rsidR="007C6666" w:rsidRDefault="00956E48">
      <w:pPr>
        <w:pStyle w:val="Listaconvietas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El barrio CENTRO es el de mayor consumo promedio mensual.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SOR ÁNGELA, CANAL y TRIÁNGULO presentan los valores más bajos.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Hay fluctuaciones marcadas mes a mes, sin una tendencia clara.</w:t>
      </w:r>
    </w:p>
    <w:p w:rsidR="007C6666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Existen picos positivos y negativos en la variación mensual que merecen atención operativa.</w:t>
      </w:r>
    </w:p>
    <w:p w:rsidR="00956E48" w:rsidRDefault="00956E48" w:rsidP="00956E48">
      <w:pPr>
        <w:pStyle w:val="Listaconvietas2"/>
        <w:numPr>
          <w:ilvl w:val="0"/>
          <w:numId w:val="0"/>
        </w:numPr>
        <w:ind w:left="360"/>
        <w:rPr>
          <w:lang w:val="es-ES"/>
        </w:rPr>
      </w:pPr>
    </w:p>
    <w:p w:rsidR="00956E48" w:rsidRPr="00956E48" w:rsidRDefault="00956E48" w:rsidP="00956E48">
      <w:pPr>
        <w:pStyle w:val="Listaconvietas2"/>
        <w:numPr>
          <w:ilvl w:val="0"/>
          <w:numId w:val="0"/>
        </w:numPr>
        <w:ind w:left="360"/>
        <w:rPr>
          <w:lang w:val="es-ES"/>
        </w:rPr>
      </w:pPr>
      <w:r w:rsidRPr="00956E48">
        <w:rPr>
          <w:lang w:val="es-ES"/>
        </w:rPr>
        <w:t>Los hallazgos resultan directamente relevantes para la gestión local, ya que permiten focalizar inversiones en infraestructura en los barrios con menor consumo, diseñar políticas de equidad en el acceso y establecer mecanismos de monitoreo permanente.</w:t>
      </w:r>
      <w:bookmarkStart w:id="0" w:name="_GoBack"/>
      <w:bookmarkEnd w:id="0"/>
    </w:p>
    <w:p w:rsidR="007C6666" w:rsidRPr="00956E48" w:rsidRDefault="00956E48">
      <w:pPr>
        <w:pStyle w:val="Ttulo2"/>
        <w:rPr>
          <w:lang w:val="es-ES"/>
        </w:rPr>
      </w:pPr>
      <w:r w:rsidRPr="00956E48">
        <w:rPr>
          <w:lang w:val="es-ES"/>
        </w:rPr>
        <w:t>5. Conclusiones</w:t>
      </w:r>
    </w:p>
    <w:p w:rsidR="007C6666" w:rsidRPr="00956E48" w:rsidRDefault="00956E48">
      <w:pPr>
        <w:rPr>
          <w:lang w:val="es-ES"/>
        </w:rPr>
      </w:pPr>
      <w:r w:rsidRPr="00956E48">
        <w:rPr>
          <w:lang w:val="es-ES"/>
        </w:rPr>
        <w:t>Del análisis se desprende que existe una brecha de consumo significativa entre barrios centrales y periféricos. Si bien esto puede deberse en par</w:t>
      </w:r>
      <w:r w:rsidRPr="00956E48">
        <w:rPr>
          <w:lang w:val="es-ES"/>
        </w:rPr>
        <w:t>te a densidad poblacional, también puede reflejar problemas de acceso, cortes frecuentes, o deficiencias en la red de distribución. Los datos sugieren la necesidad de investigar más a fondo las causas sociales y técnicas que afectan el servicio en los barr</w:t>
      </w:r>
      <w:r w:rsidRPr="00956E48">
        <w:rPr>
          <w:lang w:val="es-ES"/>
        </w:rPr>
        <w:t>ios de menor consumo.</w:t>
      </w:r>
    </w:p>
    <w:p w:rsidR="007C6666" w:rsidRDefault="00956E48">
      <w:pPr>
        <w:pStyle w:val="Ttulo2"/>
      </w:pPr>
      <w:r>
        <w:t>6. Propuestas de Mejora</w:t>
      </w:r>
    </w:p>
    <w:p w:rsidR="007C6666" w:rsidRPr="00956E48" w:rsidRDefault="00956E48">
      <w:pPr>
        <w:pStyle w:val="Listaconvietas"/>
        <w:rPr>
          <w:lang w:val="es-ES"/>
        </w:rPr>
      </w:pPr>
      <w:r w:rsidRPr="00956E48">
        <w:rPr>
          <w:lang w:val="es-ES"/>
        </w:rPr>
        <w:t>A partir del análisis, se sugieren las siguientes líneas de acción: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Revisión de la infraestructura en barrios con menor consumo para detectar fugas o falta de presión.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Instalación de sistemas alternativos c</w:t>
      </w:r>
      <w:r w:rsidRPr="00956E48">
        <w:rPr>
          <w:lang w:val="es-ES"/>
        </w:rPr>
        <w:t>omo tanques o bombas comunitarias en zonas vulnerables.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Implementar encuestas en barrios periféricos para conocer causas sociales de bajo consumo.</w:t>
      </w:r>
    </w:p>
    <w:p w:rsidR="007C6666" w:rsidRPr="00956E48" w:rsidRDefault="00956E48">
      <w:pPr>
        <w:pStyle w:val="Listaconvietas2"/>
        <w:rPr>
          <w:lang w:val="es-ES"/>
        </w:rPr>
      </w:pPr>
      <w:r w:rsidRPr="00956E48">
        <w:rPr>
          <w:lang w:val="es-ES"/>
        </w:rPr>
        <w:t>- Realizar campañas de concientización sobre el uso eficiente y seguro del agua.</w:t>
      </w:r>
    </w:p>
    <w:sectPr w:rsidR="007C6666" w:rsidRPr="00956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666"/>
    <w:rsid w:val="00956E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CF997"/>
  <w14:defaultImageDpi w14:val="300"/>
  <w15:docId w15:val="{D7BFAEAD-D2C6-4FBF-938E-29F78990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BD965F-55C1-4191-B43F-D2B5BA3FD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</cp:lastModifiedBy>
  <cp:revision>2</cp:revision>
  <dcterms:created xsi:type="dcterms:W3CDTF">2013-12-23T23:15:00Z</dcterms:created>
  <dcterms:modified xsi:type="dcterms:W3CDTF">2025-08-22T18:12:00Z</dcterms:modified>
  <cp:category/>
</cp:coreProperties>
</file>