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89" w:rsidRPr="00E360E6" w:rsidRDefault="003E2589" w:rsidP="003E2589">
      <w:pPr>
        <w:ind w:right="11202"/>
        <w:jc w:val="center"/>
        <w:rPr>
          <w:rFonts w:ascii="Cambria Math" w:hAnsi="Cambria Math" w:cs="Arial"/>
          <w:b/>
          <w:sz w:val="32"/>
          <w:szCs w:val="32"/>
        </w:rPr>
      </w:pPr>
      <w:permStart w:id="97919801" w:edGrp="everyone"/>
      <w:r w:rsidRPr="00E360E6">
        <w:rPr>
          <w:rFonts w:ascii="Cambria Math" w:hAnsi="Cambria Math" w:cs="Arial"/>
          <w:b/>
          <w:sz w:val="32"/>
          <w:szCs w:val="32"/>
        </w:rPr>
        <w:t xml:space="preserve">Document Réponses Sciences de la Vie et de la Terre </w:t>
      </w:r>
    </w:p>
    <w:p w:rsidR="003E2589" w:rsidRPr="0056459C" w:rsidRDefault="003E2589" w:rsidP="003E2589">
      <w:pPr>
        <w:pStyle w:val="Corpsdetexte"/>
        <w:ind w:left="3545" w:firstLine="709"/>
        <w:rPr>
          <w:rFonts w:ascii="Arial" w:hAnsi="Arial" w:cs="Arial"/>
          <w:b/>
          <w:sz w:val="24"/>
        </w:rPr>
      </w:pPr>
    </w:p>
    <w:p w:rsidR="003E2589" w:rsidRPr="00E360E6" w:rsidRDefault="003E2589" w:rsidP="003E2589">
      <w:pPr>
        <w:pStyle w:val="Corpsdetexte"/>
        <w:ind w:left="3544" w:firstLine="709"/>
        <w:rPr>
          <w:rFonts w:ascii="Cambria Math" w:hAnsi="Cambria Math" w:cs="Arial"/>
          <w:szCs w:val="22"/>
        </w:rPr>
      </w:pPr>
      <w:r w:rsidRPr="00E360E6">
        <w:rPr>
          <w:rFonts w:ascii="Cambria Math" w:hAnsi="Cambria Math" w:cs="Arial"/>
          <w:b/>
          <w:szCs w:val="22"/>
        </w:rPr>
        <w:t xml:space="preserve">EXERCICE I </w:t>
      </w:r>
      <w:r w:rsidRPr="00E360E6">
        <w:rPr>
          <w:rFonts w:ascii="Cambria Math" w:hAnsi="Cambria Math" w:cs="Arial"/>
          <w:szCs w:val="22"/>
        </w:rPr>
        <w:t>(</w:t>
      </w:r>
      <w:r w:rsidRPr="00E360E6">
        <w:rPr>
          <w:rFonts w:ascii="Cambria Math" w:hAnsi="Cambria Math" w:cs="Arial"/>
          <w:color w:val="000000" w:themeColor="text1"/>
          <w:szCs w:val="22"/>
        </w:rPr>
        <w:t>24 points</w:t>
      </w:r>
      <w:r w:rsidRPr="00E360E6">
        <w:rPr>
          <w:rFonts w:ascii="Cambria Math" w:hAnsi="Cambria Math" w:cs="Arial"/>
          <w:szCs w:val="22"/>
        </w:rPr>
        <w:t>)</w:t>
      </w:r>
    </w:p>
    <w:p w:rsidR="003E2589" w:rsidRPr="00E360E6" w:rsidRDefault="003E2589" w:rsidP="003E2589">
      <w:pPr>
        <w:pStyle w:val="Corpsdetexte"/>
        <w:ind w:left="3544" w:firstLine="709"/>
        <w:rPr>
          <w:rFonts w:ascii="Cambria Math" w:hAnsi="Cambria Math" w:cs="Arial"/>
          <w:szCs w:val="22"/>
        </w:rPr>
      </w:pPr>
    </w:p>
    <w:p w:rsidR="003E2589" w:rsidRPr="00E360E6" w:rsidRDefault="003E2589" w:rsidP="003E2589">
      <w:pPr>
        <w:pStyle w:val="Corpsdetexte"/>
        <w:ind w:left="2268"/>
        <w:rPr>
          <w:rFonts w:ascii="Cambria Math" w:hAnsi="Cambria Math" w:cs="Arial"/>
          <w:b/>
          <w:szCs w:val="22"/>
        </w:rPr>
      </w:pPr>
      <w:r w:rsidRPr="00E360E6">
        <w:rPr>
          <w:rFonts w:ascii="Cambria Math" w:hAnsi="Cambria Math" w:cs="Arial"/>
          <w:b/>
          <w:szCs w:val="22"/>
        </w:rPr>
        <w:t xml:space="preserve">A - Métabolisme de la levure </w:t>
      </w:r>
      <w:r w:rsidRPr="00E360E6">
        <w:rPr>
          <w:rFonts w:ascii="Cambria Math" w:hAnsi="Cambria Math" w:cs="Arial"/>
          <w:b/>
          <w:i/>
          <w:iCs/>
          <w:szCs w:val="22"/>
        </w:rPr>
        <w:t xml:space="preserve">Saccharomyces </w:t>
      </w:r>
      <w:proofErr w:type="spellStart"/>
      <w:r w:rsidRPr="00E360E6">
        <w:rPr>
          <w:rFonts w:ascii="Cambria Math" w:hAnsi="Cambria Math" w:cs="Arial"/>
          <w:b/>
          <w:i/>
          <w:iCs/>
          <w:szCs w:val="22"/>
        </w:rPr>
        <w:t>cerevisieae</w:t>
      </w:r>
      <w:proofErr w:type="spellEnd"/>
    </w:p>
    <w:tbl>
      <w:tblPr>
        <w:tblW w:w="10774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3E2589" w:rsidRPr="00BF3703" w:rsidTr="00780D6E">
        <w:trPr>
          <w:trHeight w:val="626"/>
        </w:trPr>
        <w:tc>
          <w:tcPr>
            <w:tcW w:w="10774" w:type="dxa"/>
          </w:tcPr>
          <w:p w:rsidR="003E2589" w:rsidRDefault="003E2589" w:rsidP="00780D6E">
            <w:pPr>
              <w:jc w:val="both"/>
              <w:rPr>
                <w:rFonts w:ascii="Cambria Math" w:hAnsi="Cambria Math" w:cstheme="minorHAnsi"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I-A-1- </w:t>
            </w:r>
            <w:r w:rsidRPr="00E360E6">
              <w:rPr>
                <w:rFonts w:ascii="Cambria Math" w:hAnsi="Cambria Math" w:cstheme="minorHAnsi"/>
                <w:sz w:val="22"/>
                <w:szCs w:val="22"/>
              </w:rPr>
              <w:t xml:space="preserve">Cocher les affirmations </w:t>
            </w:r>
            <w:r w:rsidRPr="00E360E6">
              <w:rPr>
                <w:rFonts w:ascii="Cambria Math" w:hAnsi="Cambria Math" w:cstheme="minorHAnsi"/>
                <w:b/>
                <w:bCs/>
                <w:sz w:val="22"/>
                <w:szCs w:val="22"/>
              </w:rPr>
              <w:t>fausses</w:t>
            </w:r>
            <w:r w:rsidRPr="00E360E6">
              <w:rPr>
                <w:rFonts w:ascii="Cambria Math" w:hAnsi="Cambria Math" w:cstheme="minorHAnsi"/>
                <w:sz w:val="22"/>
                <w:szCs w:val="22"/>
              </w:rPr>
              <w:t> :</w:t>
            </w:r>
          </w:p>
          <w:p w:rsidR="00E360E6" w:rsidRPr="00E360E6" w:rsidRDefault="00E360E6" w:rsidP="00780D6E">
            <w:pPr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Les levures sont des microorganismes eucaryotes. 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Les levures sont des organismes procaryotes.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Les levures sont des microorganismes photosynthétiques.</w:t>
            </w:r>
          </w:p>
          <w:p w:rsidR="003E2589" w:rsidRPr="00E360E6" w:rsidRDefault="003E2589" w:rsidP="00780D6E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Les levures sont des microorganismes qui utilisent de la matière organique pour assurer leur métabolisme</w:t>
            </w: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 </w:t>
            </w:r>
          </w:p>
          <w:p w:rsidR="003E2589" w:rsidRPr="00E360E6" w:rsidRDefault="003E2589" w:rsidP="00780D6E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Arial"/>
                <w:b/>
                <w:sz w:val="22"/>
                <w:szCs w:val="22"/>
              </w:rPr>
            </w:pPr>
          </w:p>
        </w:tc>
      </w:tr>
      <w:tr w:rsidR="003E2589" w:rsidRPr="00BF3703" w:rsidTr="00780D6E">
        <w:trPr>
          <w:trHeight w:val="692"/>
        </w:trPr>
        <w:tc>
          <w:tcPr>
            <w:tcW w:w="10774" w:type="dxa"/>
          </w:tcPr>
          <w:p w:rsidR="003E2589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I-A-2- </w:t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La fermentation alcoolique réalisée par </w:t>
            </w:r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 xml:space="preserve">Saccharomyces </w:t>
            </w:r>
            <w:proofErr w:type="spellStart"/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>cerevisieae</w:t>
            </w:r>
            <w:proofErr w:type="spellEnd"/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</w:p>
          <w:p w:rsidR="00E360E6" w:rsidRPr="00E360E6" w:rsidRDefault="00E360E6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est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localisée dans le hyaloplasme.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est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mitochondriale.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fait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suite à la glycolyse.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génère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des composés réduits (NADH, H</w:t>
            </w:r>
            <w:r w:rsidRPr="00E360E6">
              <w:rPr>
                <w:rFonts w:ascii="Cambria Math" w:hAnsi="Cambria Math"/>
                <w:sz w:val="22"/>
                <w:szCs w:val="22"/>
                <w:vertAlign w:val="superscript"/>
              </w:rPr>
              <w:t>+</w:t>
            </w:r>
            <w:r w:rsidRPr="00E360E6">
              <w:rPr>
                <w:rFonts w:ascii="Cambria Math" w:hAnsi="Cambria Math"/>
                <w:sz w:val="22"/>
                <w:szCs w:val="22"/>
              </w:rPr>
              <w:t>).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 w:cs="Arial"/>
                <w:sz w:val="22"/>
                <w:szCs w:val="22"/>
              </w:rPr>
            </w:pPr>
          </w:p>
        </w:tc>
      </w:tr>
      <w:tr w:rsidR="003E2589" w:rsidRPr="00BF3703" w:rsidTr="00780D6E">
        <w:trPr>
          <w:trHeight w:val="1482"/>
        </w:trPr>
        <w:tc>
          <w:tcPr>
            <w:tcW w:w="10774" w:type="dxa"/>
          </w:tcPr>
          <w:p w:rsidR="003E2589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>I-A-3-</w:t>
            </w:r>
            <w:r w:rsidRPr="00E360E6"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 </w:t>
            </w:r>
            <w:r w:rsidRPr="00E360E6">
              <w:rPr>
                <w:rFonts w:ascii="Cambria Math" w:hAnsi="Cambria Math"/>
                <w:sz w:val="22"/>
                <w:szCs w:val="22"/>
              </w:rPr>
              <w:t>L’effet Pasteur peut s’expliquer par :</w:t>
            </w:r>
          </w:p>
          <w:p w:rsidR="00E360E6" w:rsidRPr="00E360E6" w:rsidRDefault="00E360E6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une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activation de la respiration et une inhibition de la fermentation par l’oxygène.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une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inhibition de la respiration et une activation de la fermentation par l’oxygène.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une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activation de la respiration et une inhibition de la fermentation par le glucose (&gt; 2g/L).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une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inhibition de la respiration et une activation de la fermentation par le glucose (&gt; 2g/L).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</w:p>
        </w:tc>
      </w:tr>
      <w:tr w:rsidR="003E2589" w:rsidRPr="00BF3703" w:rsidTr="00780D6E">
        <w:trPr>
          <w:trHeight w:val="1482"/>
        </w:trPr>
        <w:tc>
          <w:tcPr>
            <w:tcW w:w="10774" w:type="dxa"/>
          </w:tcPr>
          <w:p w:rsidR="003E2589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>I-A-4-</w:t>
            </w:r>
            <w:r w:rsidRPr="00E360E6"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 </w:t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L’effet </w:t>
            </w:r>
            <w:proofErr w:type="spellStart"/>
            <w:r w:rsidRPr="00E360E6">
              <w:rPr>
                <w:rFonts w:ascii="Cambria Math" w:hAnsi="Cambria Math"/>
                <w:sz w:val="22"/>
                <w:szCs w:val="22"/>
              </w:rPr>
              <w:t>Crabtree</w:t>
            </w:r>
            <w:proofErr w:type="spellEnd"/>
            <w:r w:rsidRPr="00E360E6">
              <w:rPr>
                <w:rFonts w:ascii="Cambria Math" w:hAnsi="Cambria Math"/>
                <w:sz w:val="22"/>
                <w:szCs w:val="22"/>
              </w:rPr>
              <w:t xml:space="preserve"> peut s’expliquer par :</w:t>
            </w:r>
          </w:p>
          <w:p w:rsidR="00E360E6" w:rsidRPr="00E360E6" w:rsidRDefault="00E360E6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une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activation de la respiration et une inhibition de la fermentation par l’oxygène.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une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inhibition de la respiration et une activation de la fermentation par l’oxygène.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une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activation de la respiration et une inhibition de la fermentation par le glucose (&gt; 2g/L).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proofErr w:type="gramStart"/>
            <w:r w:rsidRPr="00E360E6">
              <w:rPr>
                <w:rFonts w:ascii="Cambria Math" w:hAnsi="Cambria Math"/>
                <w:sz w:val="22"/>
                <w:szCs w:val="22"/>
              </w:rPr>
              <w:t>une</w:t>
            </w:r>
            <w:proofErr w:type="gramEnd"/>
            <w:r w:rsidRPr="00E360E6">
              <w:rPr>
                <w:rFonts w:ascii="Cambria Math" w:hAnsi="Cambria Math"/>
                <w:sz w:val="22"/>
                <w:szCs w:val="22"/>
              </w:rPr>
              <w:t xml:space="preserve"> inhibition de la respiration et une activation de la fermentation par le glucose (&gt; 2g/L).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3E2589" w:rsidRPr="003B0BB2" w:rsidTr="00780D6E">
        <w:trPr>
          <w:trHeight w:val="1583"/>
        </w:trPr>
        <w:tc>
          <w:tcPr>
            <w:tcW w:w="10774" w:type="dxa"/>
          </w:tcPr>
          <w:p w:rsidR="003E2589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>I-A-5-</w:t>
            </w:r>
            <w:r w:rsidRPr="00E360E6"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 </w:t>
            </w:r>
            <w:r w:rsidRPr="00E360E6">
              <w:rPr>
                <w:rFonts w:ascii="Cambria Math" w:hAnsi="Cambria Math"/>
                <w:sz w:val="22"/>
                <w:szCs w:val="22"/>
              </w:rPr>
              <w:t>Lors de la fabrication du pain :</w:t>
            </w:r>
          </w:p>
          <w:p w:rsidR="00E360E6" w:rsidRPr="00E360E6" w:rsidRDefault="00E360E6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 xml:space="preserve">Saccharomyces </w:t>
            </w:r>
            <w:proofErr w:type="spellStart"/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>cerevisieae</w:t>
            </w:r>
            <w:proofErr w:type="spellEnd"/>
            <w:r w:rsidRPr="00E360E6">
              <w:rPr>
                <w:rFonts w:ascii="Cambria Math" w:hAnsi="Cambria Math"/>
                <w:sz w:val="22"/>
                <w:szCs w:val="22"/>
              </w:rPr>
              <w:t xml:space="preserve"> est à l’origine de l’alcool présent dans le pain après cuisson.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L’O</w:t>
            </w:r>
            <w:r w:rsidRPr="00E360E6">
              <w:rPr>
                <w:rFonts w:ascii="Cambria Math" w:hAnsi="Cambria Math"/>
                <w:sz w:val="22"/>
                <w:szCs w:val="22"/>
                <w:vertAlign w:val="subscript"/>
              </w:rPr>
              <w:t>2</w:t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produit par </w:t>
            </w:r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 xml:space="preserve">Saccharomyces </w:t>
            </w:r>
            <w:proofErr w:type="spellStart"/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>cerevisieae</w:t>
            </w:r>
            <w:proofErr w:type="spellEnd"/>
            <w:r w:rsidRPr="00E360E6">
              <w:rPr>
                <w:rFonts w:ascii="Cambria Math" w:hAnsi="Cambria Math"/>
                <w:sz w:val="22"/>
                <w:szCs w:val="22"/>
              </w:rPr>
              <w:t xml:space="preserve"> est à l’origine de l’aération de la pâte à pain.</w:t>
            </w:r>
          </w:p>
          <w:p w:rsidR="003E2589" w:rsidRPr="00E360E6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 xml:space="preserve">Saccharomyces </w:t>
            </w:r>
            <w:proofErr w:type="spellStart"/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>cerevisieae</w:t>
            </w:r>
            <w:proofErr w:type="spellEnd"/>
            <w:r w:rsidRPr="00E360E6">
              <w:rPr>
                <w:rFonts w:ascii="Cambria Math" w:hAnsi="Cambria Math"/>
                <w:sz w:val="22"/>
                <w:szCs w:val="22"/>
              </w:rPr>
              <w:t xml:space="preserve"> est à l’origine de l’acide lactique présent dans le pain après cuisson.</w:t>
            </w:r>
          </w:p>
          <w:p w:rsidR="003E2589" w:rsidRDefault="003E2589" w:rsidP="00780D6E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Le CO</w:t>
            </w:r>
            <w:r w:rsidRPr="00E360E6">
              <w:rPr>
                <w:rFonts w:ascii="Cambria Math" w:hAnsi="Cambria Math"/>
                <w:sz w:val="22"/>
                <w:szCs w:val="22"/>
                <w:vertAlign w:val="subscript"/>
              </w:rPr>
              <w:t>2</w:t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produit par </w:t>
            </w:r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 xml:space="preserve">Saccharomyces </w:t>
            </w:r>
            <w:proofErr w:type="spellStart"/>
            <w:r w:rsidRPr="00E360E6">
              <w:rPr>
                <w:rFonts w:ascii="Cambria Math" w:hAnsi="Cambria Math"/>
                <w:i/>
                <w:iCs/>
                <w:sz w:val="22"/>
                <w:szCs w:val="22"/>
              </w:rPr>
              <w:t>cerevisieae</w:t>
            </w:r>
            <w:proofErr w:type="spellEnd"/>
            <w:r w:rsidRPr="00E360E6">
              <w:rPr>
                <w:rFonts w:ascii="Cambria Math" w:hAnsi="Cambria Math"/>
                <w:sz w:val="22"/>
                <w:szCs w:val="22"/>
              </w:rPr>
              <w:t xml:space="preserve"> est à l’origine de l’aération de la pâte à pain.</w:t>
            </w:r>
          </w:p>
          <w:p w:rsidR="00E360E6" w:rsidRPr="00E360E6" w:rsidRDefault="00E360E6" w:rsidP="00780D6E">
            <w:pPr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</w:p>
        </w:tc>
      </w:tr>
    </w:tbl>
    <w:p w:rsidR="003E2589" w:rsidRDefault="003E2589" w:rsidP="003E2589">
      <w:pPr>
        <w:pStyle w:val="Corpsdetexte"/>
        <w:ind w:left="1843" w:firstLine="709"/>
        <w:rPr>
          <w:rFonts w:ascii="Arial" w:hAnsi="Arial" w:cs="Arial"/>
          <w:b/>
          <w:sz w:val="24"/>
        </w:rPr>
      </w:pPr>
    </w:p>
    <w:p w:rsidR="003E2589" w:rsidRDefault="003E2589" w:rsidP="003E2589">
      <w:pPr>
        <w:pStyle w:val="Corpsdetexte"/>
        <w:ind w:left="1843" w:firstLine="709"/>
        <w:rPr>
          <w:rFonts w:ascii="Arial" w:hAnsi="Arial" w:cs="Arial"/>
          <w:b/>
          <w:sz w:val="24"/>
        </w:rPr>
      </w:pPr>
    </w:p>
    <w:p w:rsidR="003E2589" w:rsidRDefault="003E2589" w:rsidP="003E2589">
      <w:pPr>
        <w:pStyle w:val="Corpsdetexte"/>
        <w:ind w:left="1843" w:firstLine="709"/>
        <w:rPr>
          <w:rFonts w:ascii="Arial" w:hAnsi="Arial" w:cs="Arial"/>
          <w:b/>
          <w:sz w:val="24"/>
        </w:rPr>
      </w:pPr>
    </w:p>
    <w:p w:rsidR="003E2589" w:rsidRDefault="003E2589" w:rsidP="003E2589">
      <w:pPr>
        <w:pStyle w:val="Corpsdetexte"/>
        <w:ind w:left="1843" w:firstLine="709"/>
        <w:rPr>
          <w:rFonts w:ascii="Arial" w:hAnsi="Arial" w:cs="Arial"/>
          <w:b/>
          <w:sz w:val="24"/>
        </w:rPr>
      </w:pPr>
      <w:bookmarkStart w:id="0" w:name="_GoBack"/>
      <w:bookmarkEnd w:id="0"/>
    </w:p>
    <w:p w:rsidR="003E2589" w:rsidRPr="00E360E6" w:rsidRDefault="003E2589" w:rsidP="003E2589">
      <w:pPr>
        <w:pStyle w:val="Corpsdetexte"/>
        <w:ind w:left="1843" w:firstLine="709"/>
        <w:rPr>
          <w:rFonts w:ascii="Arial" w:hAnsi="Arial" w:cs="Arial"/>
          <w:b/>
          <w:szCs w:val="22"/>
        </w:rPr>
      </w:pPr>
      <w:r w:rsidRPr="00E360E6">
        <w:rPr>
          <w:rFonts w:ascii="Arial" w:hAnsi="Arial" w:cs="Arial"/>
          <w:b/>
          <w:szCs w:val="22"/>
        </w:rPr>
        <w:t>B - L’évolution des espèces et dynamique des populations</w:t>
      </w:r>
    </w:p>
    <w:tbl>
      <w:tblPr>
        <w:tblW w:w="10774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3E2589" w:rsidRPr="00E360E6" w:rsidTr="00780D6E">
        <w:trPr>
          <w:trHeight w:val="653"/>
        </w:trPr>
        <w:tc>
          <w:tcPr>
            <w:tcW w:w="10774" w:type="dxa"/>
          </w:tcPr>
          <w:p w:rsidR="003E2589" w:rsidRDefault="003E2589" w:rsidP="00780D6E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I-B-1- </w:t>
            </w:r>
            <w:r w:rsidRPr="00E360E6">
              <w:rPr>
                <w:rFonts w:ascii="Cambria Math" w:hAnsi="Cambria Math" w:cs="Arial"/>
                <w:sz w:val="22"/>
                <w:szCs w:val="22"/>
              </w:rPr>
              <w:t xml:space="preserve">L’escargot d’Europe. Cocher la ou les affirmation(s) </w:t>
            </w: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>vraie(s)</w:t>
            </w:r>
          </w:p>
          <w:p w:rsidR="00E360E6" w:rsidRPr="00E360E6" w:rsidRDefault="00E360E6" w:rsidP="00780D6E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360E6"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Les escargots à coquille sombre et les escargots à coquille claire appartiennent à la même espèce.</w:t>
            </w: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Les escargots à coquille claire et à coquille sombre possèdent des gènes distincts mais des allèles identiques.</w:t>
            </w: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360E6"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Les escargots de couleur claire survivent plus dans le milieu forestier que les escargots à coquille sombre.</w:t>
            </w: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360E6"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La prédation par la grive musicienne agit sur la proportion des escargots des deux couleurs</w:t>
            </w: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360E6"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Les observations sur la composition des populations d’escargots dans un milieu donné peuvent s’expliquer par la sélection naturelle.</w:t>
            </w:r>
          </w:p>
          <w:p w:rsidR="003E2589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360E6"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Les observations sur la composition des populations d’escargots dans un milieu donné peuvent s’expliquer par la dérive génétique.</w:t>
            </w:r>
          </w:p>
          <w:p w:rsidR="00E360E6" w:rsidRPr="00E360E6" w:rsidRDefault="00E360E6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3E2589" w:rsidRPr="00E360E6" w:rsidTr="00780D6E">
        <w:trPr>
          <w:trHeight w:val="2056"/>
        </w:trPr>
        <w:tc>
          <w:tcPr>
            <w:tcW w:w="10774" w:type="dxa"/>
          </w:tcPr>
          <w:p w:rsidR="003E2589" w:rsidRDefault="003E2589" w:rsidP="00780D6E">
            <w:pPr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I-B-2- </w:t>
            </w:r>
            <w:bookmarkStart w:id="1" w:name="_Hlk156544463"/>
            <w:r w:rsidRPr="00E360E6">
              <w:rPr>
                <w:rFonts w:ascii="Cambria Math" w:hAnsi="Cambria Math" w:cs="Arial"/>
                <w:sz w:val="22"/>
                <w:szCs w:val="22"/>
              </w:rPr>
              <w:t>Diversité génétique des populations continentales et insulaires</w:t>
            </w:r>
            <w:bookmarkEnd w:id="1"/>
            <w:r w:rsidRPr="00E360E6">
              <w:rPr>
                <w:rFonts w:ascii="Cambria Math" w:hAnsi="Cambria Math" w:cs="Arial"/>
                <w:sz w:val="22"/>
                <w:szCs w:val="22"/>
              </w:rPr>
              <w:t xml:space="preserve">. Cocher la ou les affirmation(s) </w:t>
            </w: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>vraie(s)</w:t>
            </w:r>
          </w:p>
          <w:p w:rsidR="00E360E6" w:rsidRPr="00E360E6" w:rsidRDefault="00E360E6" w:rsidP="00780D6E">
            <w:pPr>
              <w:rPr>
                <w:rFonts w:ascii="Cambria Math" w:hAnsi="Cambria Math" w:cs="Arial"/>
                <w:sz w:val="22"/>
                <w:szCs w:val="22"/>
              </w:rPr>
            </w:pP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360E6"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La diversité génétique des espèces présentées est inférieure dans les populations insulaires.</w:t>
            </w: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La différence de diversité génétique, entre populations d’une même espèce, entre les îles et le continent est plus grande dans le cas des oiseaux.</w:t>
            </w: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</w:t>
            </w:r>
            <w:r w:rsidRPr="00E360E6"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Les espèces possédant les plus faibles capacités de dispersion depuis le continent vers l’île montrent des différences de diversités génétiques plus faibles entre leurs populations insulaires et leurs populations continentales.</w:t>
            </w: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La diversité génétique est souvent inférieure dans les populations insulaires car les mutations génétiques se sont accumulées sur une période plus courte. </w:t>
            </w: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Les populations qui se dispersent jusqu’aux îles nouvellement créées sont souvent constituées d’effectifs très faibles.</w:t>
            </w:r>
          </w:p>
          <w:p w:rsidR="003E2589" w:rsidRPr="00E360E6" w:rsidRDefault="003E2589" w:rsidP="00780D6E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Du fait de leur isolement géographique, les populations insulaires respectent l’équilibre de Hardy-Weinberg.</w:t>
            </w:r>
          </w:p>
          <w:p w:rsidR="003E2589" w:rsidRDefault="003E2589" w:rsidP="00780D6E">
            <w:pPr>
              <w:rPr>
                <w:rFonts w:ascii="Cambria Math" w:hAnsi="Cambria Math"/>
                <w:sz w:val="22"/>
                <w:szCs w:val="22"/>
              </w:rPr>
            </w:pPr>
            <w:r w:rsidRPr="00E360E6">
              <w:rPr>
                <w:rFonts w:ascii="Cambria Math" w:hAnsi="Cambria Math"/>
                <w:sz w:val="22"/>
                <w:szCs w:val="22"/>
              </w:rPr>
              <w:sym w:font="Wingdings" w:char="F06F"/>
            </w:r>
            <w:r w:rsidRPr="00E360E6">
              <w:rPr>
                <w:rFonts w:ascii="Cambria Math" w:hAnsi="Cambria Math"/>
                <w:sz w:val="22"/>
                <w:szCs w:val="22"/>
              </w:rPr>
              <w:t xml:space="preserve"> La sélection naturelle s’applique théoriquement plus sur les populations insulaires que sur les populations continentales.</w:t>
            </w:r>
          </w:p>
          <w:p w:rsidR="00E360E6" w:rsidRPr="00E360E6" w:rsidRDefault="00E360E6" w:rsidP="00780D6E">
            <w:pPr>
              <w:rPr>
                <w:rFonts w:ascii="Cambria Math" w:hAnsi="Cambria Math"/>
                <w:sz w:val="22"/>
                <w:szCs w:val="22"/>
              </w:rPr>
            </w:pPr>
          </w:p>
        </w:tc>
      </w:tr>
    </w:tbl>
    <w:p w:rsidR="003E2589" w:rsidRPr="00E360E6" w:rsidRDefault="003E2589" w:rsidP="003E2589">
      <w:pPr>
        <w:pStyle w:val="Corpsdetexte"/>
        <w:ind w:left="3545" w:firstLine="709"/>
        <w:rPr>
          <w:rFonts w:ascii="Arial" w:hAnsi="Arial" w:cs="Arial"/>
          <w:szCs w:val="22"/>
        </w:rPr>
      </w:pPr>
      <w:r w:rsidRPr="00E360E6">
        <w:rPr>
          <w:rFonts w:ascii="Arial" w:hAnsi="Arial" w:cs="Arial"/>
          <w:b/>
          <w:szCs w:val="22"/>
        </w:rPr>
        <w:t xml:space="preserve">EXERCICE II </w:t>
      </w:r>
      <w:r w:rsidRPr="00E360E6">
        <w:rPr>
          <w:rFonts w:ascii="Arial" w:hAnsi="Arial" w:cs="Arial"/>
          <w:szCs w:val="22"/>
        </w:rPr>
        <w:t>(</w:t>
      </w:r>
      <w:r w:rsidRPr="00E360E6">
        <w:rPr>
          <w:rFonts w:ascii="Arial" w:hAnsi="Arial" w:cs="Arial"/>
          <w:color w:val="000000" w:themeColor="text1"/>
          <w:szCs w:val="22"/>
        </w:rPr>
        <w:t>16 points</w:t>
      </w:r>
      <w:r w:rsidRPr="00E360E6">
        <w:rPr>
          <w:rFonts w:ascii="Arial" w:hAnsi="Arial" w:cs="Arial"/>
          <w:szCs w:val="22"/>
        </w:rPr>
        <w:t>)</w:t>
      </w:r>
    </w:p>
    <w:p w:rsidR="003E2589" w:rsidRPr="00E360E6" w:rsidRDefault="003E2589" w:rsidP="003E2589">
      <w:pPr>
        <w:pStyle w:val="Corpsdetexte"/>
        <w:ind w:left="3545" w:firstLine="709"/>
        <w:rPr>
          <w:rFonts w:ascii="Arial" w:hAnsi="Arial" w:cs="Arial"/>
          <w:b/>
          <w:szCs w:val="22"/>
        </w:rPr>
      </w:pPr>
      <w:r w:rsidRPr="00E360E6">
        <w:rPr>
          <w:rFonts w:ascii="Arial" w:hAnsi="Arial" w:cs="Arial"/>
          <w:b/>
          <w:szCs w:val="22"/>
        </w:rPr>
        <w:t>La création d’un verger</w:t>
      </w:r>
    </w:p>
    <w:tbl>
      <w:tblPr>
        <w:tblW w:w="10774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3E2589" w:rsidRPr="00E360E6" w:rsidTr="00780D6E">
        <w:trPr>
          <w:trHeight w:val="650"/>
        </w:trPr>
        <w:tc>
          <w:tcPr>
            <w:tcW w:w="10774" w:type="dxa"/>
          </w:tcPr>
          <w:p w:rsidR="003E2589" w:rsidRPr="00E360E6" w:rsidRDefault="003E2589" w:rsidP="00780D6E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Arial"/>
                <w:bCs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>II-1-</w:t>
            </w:r>
          </w:p>
          <w:p w:rsidR="003E2589" w:rsidRDefault="003E2589" w:rsidP="00780D6E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Arial"/>
                <w:color w:val="000000"/>
                <w:sz w:val="22"/>
                <w:szCs w:val="22"/>
              </w:rPr>
            </w:pPr>
          </w:p>
          <w:p w:rsidR="00E360E6" w:rsidRPr="00E360E6" w:rsidRDefault="00E360E6" w:rsidP="00780D6E">
            <w:pPr>
              <w:autoSpaceDE w:val="0"/>
              <w:autoSpaceDN w:val="0"/>
              <w:adjustRightInd w:val="0"/>
              <w:jc w:val="both"/>
              <w:rPr>
                <w:rFonts w:ascii="Cambria Math" w:hAnsi="Cambria Math" w:cs="Arial"/>
                <w:color w:val="000000"/>
                <w:sz w:val="22"/>
                <w:szCs w:val="22"/>
              </w:rPr>
            </w:pPr>
          </w:p>
        </w:tc>
      </w:tr>
      <w:tr w:rsidR="003E2589" w:rsidRPr="00E360E6" w:rsidTr="00780D6E">
        <w:trPr>
          <w:trHeight w:val="1397"/>
        </w:trPr>
        <w:tc>
          <w:tcPr>
            <w:tcW w:w="10774" w:type="dxa"/>
          </w:tcPr>
          <w:p w:rsidR="003E2589" w:rsidRPr="00E360E6" w:rsidRDefault="003E2589" w:rsidP="00780D6E">
            <w:pPr>
              <w:rPr>
                <w:rFonts w:ascii="Cambria Math" w:hAnsi="Cambria Math" w:cs="Arial"/>
                <w:bCs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 xml:space="preserve">II-2- </w:t>
            </w:r>
          </w:p>
          <w:p w:rsidR="003E2589" w:rsidRDefault="003E2589" w:rsidP="00780D6E">
            <w:pPr>
              <w:rPr>
                <w:rFonts w:ascii="Cambria Math" w:hAnsi="Cambria Math" w:cs="Arial"/>
                <w:sz w:val="22"/>
                <w:szCs w:val="22"/>
              </w:rPr>
            </w:pPr>
          </w:p>
          <w:p w:rsidR="00E360E6" w:rsidRDefault="00E360E6" w:rsidP="00780D6E">
            <w:pPr>
              <w:rPr>
                <w:rFonts w:ascii="Cambria Math" w:hAnsi="Cambria Math" w:cs="Arial"/>
                <w:sz w:val="22"/>
                <w:szCs w:val="22"/>
              </w:rPr>
            </w:pPr>
          </w:p>
          <w:p w:rsidR="00E360E6" w:rsidRDefault="00E360E6" w:rsidP="00780D6E">
            <w:pPr>
              <w:rPr>
                <w:rFonts w:ascii="Cambria Math" w:hAnsi="Cambria Math" w:cs="Arial"/>
                <w:sz w:val="22"/>
                <w:szCs w:val="22"/>
              </w:rPr>
            </w:pPr>
          </w:p>
          <w:p w:rsidR="00E360E6" w:rsidRDefault="00E360E6" w:rsidP="00780D6E">
            <w:pPr>
              <w:rPr>
                <w:rFonts w:ascii="Cambria Math" w:hAnsi="Cambria Math" w:cs="Arial"/>
                <w:sz w:val="22"/>
                <w:szCs w:val="22"/>
              </w:rPr>
            </w:pPr>
          </w:p>
          <w:p w:rsidR="00E360E6" w:rsidRPr="00E360E6" w:rsidRDefault="00E360E6" w:rsidP="00780D6E">
            <w:pPr>
              <w:rPr>
                <w:rFonts w:ascii="Cambria Math" w:hAnsi="Cambria Math" w:cs="Arial"/>
                <w:sz w:val="22"/>
                <w:szCs w:val="22"/>
              </w:rPr>
            </w:pPr>
          </w:p>
        </w:tc>
      </w:tr>
      <w:tr w:rsidR="003E2589" w:rsidRPr="00E360E6" w:rsidTr="00780D6E">
        <w:trPr>
          <w:trHeight w:val="680"/>
        </w:trPr>
        <w:tc>
          <w:tcPr>
            <w:tcW w:w="10774" w:type="dxa"/>
          </w:tcPr>
          <w:p w:rsidR="003E2589" w:rsidRDefault="003E2589" w:rsidP="00780D6E">
            <w:pPr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>II-3-</w:t>
            </w:r>
          </w:p>
          <w:p w:rsidR="00E360E6" w:rsidRDefault="00E360E6" w:rsidP="00780D6E">
            <w:pPr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  <w:p w:rsidR="00E360E6" w:rsidRPr="00E360E6" w:rsidRDefault="00E360E6" w:rsidP="00780D6E">
            <w:pPr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tr w:rsidR="003E2589" w:rsidRPr="00E360E6" w:rsidTr="00780D6E">
        <w:trPr>
          <w:trHeight w:val="934"/>
        </w:trPr>
        <w:tc>
          <w:tcPr>
            <w:tcW w:w="10774" w:type="dxa"/>
          </w:tcPr>
          <w:p w:rsidR="003E2589" w:rsidRDefault="003E2589" w:rsidP="00780D6E">
            <w:pPr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  <w:r w:rsidRPr="00E360E6">
              <w:rPr>
                <w:rFonts w:ascii="Cambria Math" w:hAnsi="Cambria Math" w:cs="Arial"/>
                <w:b/>
                <w:bCs/>
                <w:sz w:val="22"/>
                <w:szCs w:val="22"/>
              </w:rPr>
              <w:t>II-4-</w:t>
            </w:r>
          </w:p>
          <w:p w:rsidR="00E360E6" w:rsidRDefault="00E360E6" w:rsidP="00780D6E">
            <w:pPr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  <w:p w:rsidR="00E360E6" w:rsidRDefault="00E360E6" w:rsidP="00780D6E">
            <w:pPr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  <w:p w:rsidR="00E360E6" w:rsidRPr="00E360E6" w:rsidRDefault="00E360E6" w:rsidP="00780D6E">
            <w:pPr>
              <w:rPr>
                <w:rFonts w:ascii="Cambria Math" w:hAnsi="Cambria Math" w:cs="Arial"/>
                <w:b/>
                <w:bCs/>
                <w:sz w:val="22"/>
                <w:szCs w:val="22"/>
              </w:rPr>
            </w:pPr>
          </w:p>
        </w:tc>
      </w:tr>
      <w:permEnd w:id="97919801"/>
    </w:tbl>
    <w:p w:rsidR="002F6CB4" w:rsidRPr="008A7BD4" w:rsidRDefault="002F6CB4" w:rsidP="000E144D">
      <w:pPr>
        <w:ind w:right="11202"/>
        <w:rPr>
          <w:rFonts w:asciiTheme="minorHAnsi" w:hAnsiTheme="minorHAnsi" w:cs="Arial"/>
          <w:sz w:val="22"/>
          <w:szCs w:val="22"/>
        </w:rPr>
      </w:pPr>
    </w:p>
    <w:sectPr w:rsidR="002F6CB4" w:rsidRPr="008A7BD4" w:rsidSect="00DE6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851" w:right="1418" w:bottom="709" w:left="709" w:header="737" w:footer="709" w:gutter="0"/>
      <w:cols w:space="708" w:equalWidth="0">
        <w:col w:w="21830" w:space="12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469" w:rsidRDefault="00067469" w:rsidP="007570A3">
      <w:r>
        <w:separator/>
      </w:r>
    </w:p>
  </w:endnote>
  <w:endnote w:type="continuationSeparator" w:id="0">
    <w:p w:rsidR="00067469" w:rsidRDefault="00067469" w:rsidP="0075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2E4" w:rsidRDefault="00534A8D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5987415</wp:posOffset>
              </wp:positionH>
              <wp:positionV relativeFrom="paragraph">
                <wp:posOffset>-21590</wp:posOffset>
              </wp:positionV>
              <wp:extent cx="806450" cy="316865"/>
              <wp:effectExtent l="15240" t="6985" r="6985" b="952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E4008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724BFC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724BFC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2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1.45pt;margin-top:-1.7pt;width:63.5pt;height:24.9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" filled="f" strokeweight="1pt">
              <v:textbox inset=",2.3mm,,0">
                <w:txbxContent>
                  <w:p w:rsidR="004E4008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724BFC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724BFC">
                      <w:rPr>
                        <w:rFonts w:ascii="Arial" w:hAnsi="Arial" w:cs="Arial"/>
                        <w:b/>
                        <w:bCs/>
                        <w:noProof/>
                      </w:rPr>
                      <w:t>2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EE5" w:rsidRPr="00900C43" w:rsidRDefault="00534A8D" w:rsidP="00900C43">
    <w:pPr>
      <w:pStyle w:val="Pieddepage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5988050</wp:posOffset>
              </wp:positionH>
              <wp:positionV relativeFrom="paragraph">
                <wp:posOffset>-22860</wp:posOffset>
              </wp:positionV>
              <wp:extent cx="806450" cy="316865"/>
              <wp:effectExtent l="6350" t="15240" r="15875" b="1079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6450" cy="31686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A346FA" w:rsidRDefault="00E815D6" w:rsidP="00E815D6">
                          <w:pPr>
                            <w:jc w:val="center"/>
                          </w:pP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PAGE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724BFC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  <w:r w:rsidRPr="00900C43">
                            <w:rPr>
                              <w:rFonts w:ascii="Arial" w:hAnsi="Arial" w:cs="Arial"/>
                              <w:b/>
                            </w:rPr>
                            <w:t xml:space="preserve"> / 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begin"/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instrText>NUMPAGES</w:instrTex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separate"/>
                          </w:r>
                          <w:r w:rsidR="00724BFC">
                            <w:rPr>
                              <w:rFonts w:ascii="Arial" w:hAnsi="Arial" w:cs="Arial"/>
                              <w:b/>
                              <w:bCs/>
                              <w:noProof/>
                            </w:rPr>
                            <w:t>1</w:t>
                          </w:r>
                          <w:r w:rsidRPr="00900C43">
                            <w:rPr>
                              <w:rFonts w:ascii="Arial" w:hAnsi="Arial" w:cs="Aria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8280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71.5pt;margin-top:-1.8pt;width:63.5pt;height:24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" filled="f" strokeweight="1pt">
              <v:textbox inset=",2.3mm,,0">
                <w:txbxContent>
                  <w:p w:rsidR="00A346FA" w:rsidRDefault="00E815D6" w:rsidP="00E815D6">
                    <w:pPr>
                      <w:jc w:val="center"/>
                    </w:pP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PAGE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724BFC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  <w:r w:rsidRPr="00900C43">
                      <w:rPr>
                        <w:rFonts w:ascii="Arial" w:hAnsi="Arial" w:cs="Arial"/>
                        <w:b/>
                      </w:rPr>
                      <w:t xml:space="preserve"> / 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begin"/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instrText>NUMPAGES</w:instrTex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separate"/>
                    </w:r>
                    <w:r w:rsidR="00724BFC">
                      <w:rPr>
                        <w:rFonts w:ascii="Arial" w:hAnsi="Arial" w:cs="Arial"/>
                        <w:b/>
                        <w:bCs/>
                        <w:noProof/>
                      </w:rPr>
                      <w:t>1</w:t>
                    </w:r>
                    <w:r w:rsidRPr="00900C43">
                      <w:rPr>
                        <w:rFonts w:ascii="Arial" w:hAnsi="Arial" w:cs="Aria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469" w:rsidRDefault="00067469" w:rsidP="007570A3">
      <w:r>
        <w:separator/>
      </w:r>
    </w:p>
  </w:footnote>
  <w:footnote w:type="continuationSeparator" w:id="0">
    <w:p w:rsidR="00067469" w:rsidRDefault="00067469" w:rsidP="0075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EA7" w:rsidRPr="00C01EA7" w:rsidRDefault="00534A8D" w:rsidP="00C01EA7">
    <w:pPr>
      <w:pStyle w:val="En-tte"/>
      <w:tabs>
        <w:tab w:val="center" w:pos="1134"/>
      </w:tabs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-454660</wp:posOffset>
          </wp:positionH>
          <wp:positionV relativeFrom="paragraph">
            <wp:posOffset>-465455</wp:posOffset>
          </wp:positionV>
          <wp:extent cx="7560310" cy="1591310"/>
          <wp:effectExtent l="0" t="0" r="2540" b="8890"/>
          <wp:wrapNone/>
          <wp:docPr id="79" name="Image 79" descr="GEIPI-POLYTECH BandeauAnonymat A4 v1_Pour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GEIPI-POLYTECH BandeauAnonymat A4 v1_Pour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59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inline distT="0" distB="0" distL="0" distR="0">
              <wp:extent cx="7068185" cy="1352550"/>
              <wp:effectExtent l="0" t="0" r="0" b="0"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8185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B66" w:rsidRDefault="00AD2B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556.5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" filled="f" stroked="f">
              <v:textbox>
                <w:txbxContent>
                  <w:p w:rsidR="00AD2B66" w:rsidRDefault="00AD2B66"/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EEB" w:rsidRDefault="00724BFC">
    <w:pPr>
      <w:pStyle w:val="En-tte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-467995</wp:posOffset>
          </wp:positionV>
          <wp:extent cx="7562850" cy="2483058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apture-SV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2483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7F7CD6" w:rsidRDefault="007F7CD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  <w:p w:rsidR="00A564A6" w:rsidRDefault="00A564A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  <w:p w:rsidR="007570A3" w:rsidRDefault="007570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D4D"/>
    <w:multiLevelType w:val="hybridMultilevel"/>
    <w:tmpl w:val="E4449DA0"/>
    <w:lvl w:ilvl="0" w:tplc="7C22BCC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2731"/>
    <w:multiLevelType w:val="hybridMultilevel"/>
    <w:tmpl w:val="EF94C01A"/>
    <w:lvl w:ilvl="0" w:tplc="D9567878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1D8A79BB"/>
    <w:multiLevelType w:val="hybridMultilevel"/>
    <w:tmpl w:val="B73615BC"/>
    <w:lvl w:ilvl="0" w:tplc="2D0204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336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D34C9"/>
    <w:multiLevelType w:val="hybridMultilevel"/>
    <w:tmpl w:val="A30A273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fAYUXM0zFoS+SbAndFE1czOwE3LZrj6wYNtjsv0XU3KSN0hyNT3feY2IQjeJbVoBtjd7zCH9Dno6H3Vv5GD3Kw==" w:salt="bQE122duh7WwPKTgBISKQQ==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57"/>
    <w:rsid w:val="00005273"/>
    <w:rsid w:val="000052AF"/>
    <w:rsid w:val="000105F5"/>
    <w:rsid w:val="0001255B"/>
    <w:rsid w:val="0001287B"/>
    <w:rsid w:val="0001582B"/>
    <w:rsid w:val="000160BD"/>
    <w:rsid w:val="00021465"/>
    <w:rsid w:val="00046E95"/>
    <w:rsid w:val="0005337F"/>
    <w:rsid w:val="00053444"/>
    <w:rsid w:val="00061E5A"/>
    <w:rsid w:val="00063C51"/>
    <w:rsid w:val="00066520"/>
    <w:rsid w:val="00067469"/>
    <w:rsid w:val="00076DA2"/>
    <w:rsid w:val="00081557"/>
    <w:rsid w:val="00090F36"/>
    <w:rsid w:val="000924D9"/>
    <w:rsid w:val="00092EA3"/>
    <w:rsid w:val="00093C5D"/>
    <w:rsid w:val="000B00DD"/>
    <w:rsid w:val="000C5D47"/>
    <w:rsid w:val="000D3EB2"/>
    <w:rsid w:val="000D43D3"/>
    <w:rsid w:val="000D4954"/>
    <w:rsid w:val="000D632B"/>
    <w:rsid w:val="000D7294"/>
    <w:rsid w:val="000D7CB3"/>
    <w:rsid w:val="000E144D"/>
    <w:rsid w:val="000E5FF8"/>
    <w:rsid w:val="000E7C71"/>
    <w:rsid w:val="000F121D"/>
    <w:rsid w:val="000F4D67"/>
    <w:rsid w:val="001027E1"/>
    <w:rsid w:val="00102923"/>
    <w:rsid w:val="00106151"/>
    <w:rsid w:val="0010734A"/>
    <w:rsid w:val="001157AE"/>
    <w:rsid w:val="00115C7E"/>
    <w:rsid w:val="00116CE2"/>
    <w:rsid w:val="00117A40"/>
    <w:rsid w:val="00124B42"/>
    <w:rsid w:val="001413C8"/>
    <w:rsid w:val="00143032"/>
    <w:rsid w:val="001477B7"/>
    <w:rsid w:val="00151056"/>
    <w:rsid w:val="001536DC"/>
    <w:rsid w:val="0016055E"/>
    <w:rsid w:val="00162890"/>
    <w:rsid w:val="001670DB"/>
    <w:rsid w:val="00170323"/>
    <w:rsid w:val="00171431"/>
    <w:rsid w:val="00174707"/>
    <w:rsid w:val="00175DA0"/>
    <w:rsid w:val="001761C2"/>
    <w:rsid w:val="00186838"/>
    <w:rsid w:val="00190CE6"/>
    <w:rsid w:val="001941FF"/>
    <w:rsid w:val="001963BB"/>
    <w:rsid w:val="00196664"/>
    <w:rsid w:val="00197BE2"/>
    <w:rsid w:val="001A5FEB"/>
    <w:rsid w:val="001B302B"/>
    <w:rsid w:val="001B45B2"/>
    <w:rsid w:val="001C05B8"/>
    <w:rsid w:val="001C14FC"/>
    <w:rsid w:val="001C2745"/>
    <w:rsid w:val="001C52A2"/>
    <w:rsid w:val="001D1421"/>
    <w:rsid w:val="001D2953"/>
    <w:rsid w:val="001E7102"/>
    <w:rsid w:val="001F2A70"/>
    <w:rsid w:val="00200B38"/>
    <w:rsid w:val="00201756"/>
    <w:rsid w:val="002067AA"/>
    <w:rsid w:val="00206B36"/>
    <w:rsid w:val="002101AB"/>
    <w:rsid w:val="0021188F"/>
    <w:rsid w:val="00234F35"/>
    <w:rsid w:val="00241931"/>
    <w:rsid w:val="002618B2"/>
    <w:rsid w:val="00267FF1"/>
    <w:rsid w:val="00274471"/>
    <w:rsid w:val="00277EEB"/>
    <w:rsid w:val="0028424D"/>
    <w:rsid w:val="00291486"/>
    <w:rsid w:val="0029191D"/>
    <w:rsid w:val="002977CA"/>
    <w:rsid w:val="002C1097"/>
    <w:rsid w:val="002C42CB"/>
    <w:rsid w:val="002C5203"/>
    <w:rsid w:val="002D0EA7"/>
    <w:rsid w:val="002D1832"/>
    <w:rsid w:val="002D4DD0"/>
    <w:rsid w:val="002E6BE4"/>
    <w:rsid w:val="002E6C09"/>
    <w:rsid w:val="002F2E0B"/>
    <w:rsid w:val="002F37A1"/>
    <w:rsid w:val="002F4BFD"/>
    <w:rsid w:val="002F6CB4"/>
    <w:rsid w:val="00301707"/>
    <w:rsid w:val="003138A7"/>
    <w:rsid w:val="00314598"/>
    <w:rsid w:val="00321208"/>
    <w:rsid w:val="00332315"/>
    <w:rsid w:val="003353DE"/>
    <w:rsid w:val="0033590D"/>
    <w:rsid w:val="00343D6D"/>
    <w:rsid w:val="00344318"/>
    <w:rsid w:val="00356B85"/>
    <w:rsid w:val="003578F7"/>
    <w:rsid w:val="00360C63"/>
    <w:rsid w:val="00371D68"/>
    <w:rsid w:val="00374BA8"/>
    <w:rsid w:val="00374D67"/>
    <w:rsid w:val="00376290"/>
    <w:rsid w:val="00376B9E"/>
    <w:rsid w:val="00381AD7"/>
    <w:rsid w:val="003827DF"/>
    <w:rsid w:val="00383B51"/>
    <w:rsid w:val="00384FBB"/>
    <w:rsid w:val="00387E3C"/>
    <w:rsid w:val="00391E7C"/>
    <w:rsid w:val="003A26D0"/>
    <w:rsid w:val="003A34F2"/>
    <w:rsid w:val="003A5B7A"/>
    <w:rsid w:val="003A6956"/>
    <w:rsid w:val="003B2A20"/>
    <w:rsid w:val="003B310A"/>
    <w:rsid w:val="003C02C9"/>
    <w:rsid w:val="003C0FD8"/>
    <w:rsid w:val="003C3F48"/>
    <w:rsid w:val="003C5CAF"/>
    <w:rsid w:val="003C5E14"/>
    <w:rsid w:val="003D1708"/>
    <w:rsid w:val="003D4E2C"/>
    <w:rsid w:val="003D649B"/>
    <w:rsid w:val="003D7C0F"/>
    <w:rsid w:val="003E2589"/>
    <w:rsid w:val="003E2CB9"/>
    <w:rsid w:val="003E7A01"/>
    <w:rsid w:val="003F244C"/>
    <w:rsid w:val="003F55D1"/>
    <w:rsid w:val="003F604C"/>
    <w:rsid w:val="003F746D"/>
    <w:rsid w:val="00402A1B"/>
    <w:rsid w:val="0040681F"/>
    <w:rsid w:val="004118FB"/>
    <w:rsid w:val="00415A32"/>
    <w:rsid w:val="00421CC4"/>
    <w:rsid w:val="004363C1"/>
    <w:rsid w:val="00437AAA"/>
    <w:rsid w:val="00437AF5"/>
    <w:rsid w:val="00441A80"/>
    <w:rsid w:val="004422F6"/>
    <w:rsid w:val="00445FBD"/>
    <w:rsid w:val="00446A60"/>
    <w:rsid w:val="004563D5"/>
    <w:rsid w:val="00465F93"/>
    <w:rsid w:val="00466B58"/>
    <w:rsid w:val="00472D86"/>
    <w:rsid w:val="004843FB"/>
    <w:rsid w:val="00486691"/>
    <w:rsid w:val="00486909"/>
    <w:rsid w:val="00491355"/>
    <w:rsid w:val="004927EB"/>
    <w:rsid w:val="00492862"/>
    <w:rsid w:val="004A091C"/>
    <w:rsid w:val="004A21B1"/>
    <w:rsid w:val="004B0566"/>
    <w:rsid w:val="004B0616"/>
    <w:rsid w:val="004B0825"/>
    <w:rsid w:val="004B1A75"/>
    <w:rsid w:val="004B259F"/>
    <w:rsid w:val="004C4860"/>
    <w:rsid w:val="004C73E2"/>
    <w:rsid w:val="004E1A94"/>
    <w:rsid w:val="004E4008"/>
    <w:rsid w:val="004E69B0"/>
    <w:rsid w:val="004E792A"/>
    <w:rsid w:val="004F09C9"/>
    <w:rsid w:val="004F0E8A"/>
    <w:rsid w:val="005067D8"/>
    <w:rsid w:val="0051066E"/>
    <w:rsid w:val="0051189A"/>
    <w:rsid w:val="00522363"/>
    <w:rsid w:val="0053025C"/>
    <w:rsid w:val="00534A8D"/>
    <w:rsid w:val="00535173"/>
    <w:rsid w:val="0054063E"/>
    <w:rsid w:val="00542481"/>
    <w:rsid w:val="00542F22"/>
    <w:rsid w:val="00547BEF"/>
    <w:rsid w:val="00554291"/>
    <w:rsid w:val="0055542A"/>
    <w:rsid w:val="00561A63"/>
    <w:rsid w:val="00577945"/>
    <w:rsid w:val="00581C44"/>
    <w:rsid w:val="0058555A"/>
    <w:rsid w:val="00586A04"/>
    <w:rsid w:val="00587C57"/>
    <w:rsid w:val="005950D4"/>
    <w:rsid w:val="00595C26"/>
    <w:rsid w:val="005C0B35"/>
    <w:rsid w:val="005C4A9F"/>
    <w:rsid w:val="005C4F97"/>
    <w:rsid w:val="005C72F7"/>
    <w:rsid w:val="005D1B5C"/>
    <w:rsid w:val="005D77AC"/>
    <w:rsid w:val="005E303A"/>
    <w:rsid w:val="005E618D"/>
    <w:rsid w:val="005E758B"/>
    <w:rsid w:val="005F2CD5"/>
    <w:rsid w:val="005F7578"/>
    <w:rsid w:val="0060046C"/>
    <w:rsid w:val="00600EF7"/>
    <w:rsid w:val="00601447"/>
    <w:rsid w:val="0060261F"/>
    <w:rsid w:val="006044D4"/>
    <w:rsid w:val="00612CAE"/>
    <w:rsid w:val="006138CD"/>
    <w:rsid w:val="00613C03"/>
    <w:rsid w:val="00614702"/>
    <w:rsid w:val="00616CB7"/>
    <w:rsid w:val="0061739B"/>
    <w:rsid w:val="00623665"/>
    <w:rsid w:val="006275E9"/>
    <w:rsid w:val="00642EC1"/>
    <w:rsid w:val="00643B1D"/>
    <w:rsid w:val="006442E8"/>
    <w:rsid w:val="006446F2"/>
    <w:rsid w:val="006466C4"/>
    <w:rsid w:val="006574DC"/>
    <w:rsid w:val="006633A2"/>
    <w:rsid w:val="006634B5"/>
    <w:rsid w:val="006752DA"/>
    <w:rsid w:val="006758E4"/>
    <w:rsid w:val="006778B1"/>
    <w:rsid w:val="00682749"/>
    <w:rsid w:val="00684DC8"/>
    <w:rsid w:val="00691D9E"/>
    <w:rsid w:val="006935FE"/>
    <w:rsid w:val="006941C3"/>
    <w:rsid w:val="006942C7"/>
    <w:rsid w:val="0069440E"/>
    <w:rsid w:val="00694EF2"/>
    <w:rsid w:val="0069773A"/>
    <w:rsid w:val="006A449C"/>
    <w:rsid w:val="006A7CEA"/>
    <w:rsid w:val="006A7DB4"/>
    <w:rsid w:val="006B3EE5"/>
    <w:rsid w:val="006B6DAB"/>
    <w:rsid w:val="006B6EAA"/>
    <w:rsid w:val="006C00D4"/>
    <w:rsid w:val="006C7810"/>
    <w:rsid w:val="006D0A79"/>
    <w:rsid w:val="006E1AA3"/>
    <w:rsid w:val="006F6EA2"/>
    <w:rsid w:val="00700379"/>
    <w:rsid w:val="007076AB"/>
    <w:rsid w:val="007135F7"/>
    <w:rsid w:val="00713B4E"/>
    <w:rsid w:val="00716128"/>
    <w:rsid w:val="007203B2"/>
    <w:rsid w:val="00724BFC"/>
    <w:rsid w:val="00732A85"/>
    <w:rsid w:val="00735B34"/>
    <w:rsid w:val="00740C42"/>
    <w:rsid w:val="00741EF9"/>
    <w:rsid w:val="0074617C"/>
    <w:rsid w:val="007502E4"/>
    <w:rsid w:val="007570A3"/>
    <w:rsid w:val="0076307A"/>
    <w:rsid w:val="007809EF"/>
    <w:rsid w:val="00783A0A"/>
    <w:rsid w:val="00787B7C"/>
    <w:rsid w:val="00787FBF"/>
    <w:rsid w:val="00790570"/>
    <w:rsid w:val="00791F2D"/>
    <w:rsid w:val="00794BA7"/>
    <w:rsid w:val="00797482"/>
    <w:rsid w:val="007A7EAB"/>
    <w:rsid w:val="007B0EEB"/>
    <w:rsid w:val="007B73E7"/>
    <w:rsid w:val="007C054C"/>
    <w:rsid w:val="007C0797"/>
    <w:rsid w:val="007C7849"/>
    <w:rsid w:val="007D03A9"/>
    <w:rsid w:val="007D39AF"/>
    <w:rsid w:val="007D6821"/>
    <w:rsid w:val="007D7083"/>
    <w:rsid w:val="007F0C1E"/>
    <w:rsid w:val="007F65CB"/>
    <w:rsid w:val="007F7CD6"/>
    <w:rsid w:val="00807A02"/>
    <w:rsid w:val="0081511D"/>
    <w:rsid w:val="008178F6"/>
    <w:rsid w:val="00822C20"/>
    <w:rsid w:val="00824711"/>
    <w:rsid w:val="00830550"/>
    <w:rsid w:val="00831343"/>
    <w:rsid w:val="00842014"/>
    <w:rsid w:val="008552D7"/>
    <w:rsid w:val="008558F6"/>
    <w:rsid w:val="00856957"/>
    <w:rsid w:val="00866C71"/>
    <w:rsid w:val="00877B12"/>
    <w:rsid w:val="00880C9B"/>
    <w:rsid w:val="00882E61"/>
    <w:rsid w:val="0088358A"/>
    <w:rsid w:val="0089730A"/>
    <w:rsid w:val="008A5BE5"/>
    <w:rsid w:val="008A6029"/>
    <w:rsid w:val="008A6E1C"/>
    <w:rsid w:val="008A7BD4"/>
    <w:rsid w:val="008B32D2"/>
    <w:rsid w:val="008B59BB"/>
    <w:rsid w:val="008B5DCF"/>
    <w:rsid w:val="008C2786"/>
    <w:rsid w:val="008C4580"/>
    <w:rsid w:val="008C6E08"/>
    <w:rsid w:val="008C6EBA"/>
    <w:rsid w:val="008C72AF"/>
    <w:rsid w:val="008C7492"/>
    <w:rsid w:val="008D1752"/>
    <w:rsid w:val="008D6057"/>
    <w:rsid w:val="008E189F"/>
    <w:rsid w:val="008F3998"/>
    <w:rsid w:val="00900C43"/>
    <w:rsid w:val="00903821"/>
    <w:rsid w:val="00911652"/>
    <w:rsid w:val="0091188D"/>
    <w:rsid w:val="00916B17"/>
    <w:rsid w:val="00921A6C"/>
    <w:rsid w:val="00921FA9"/>
    <w:rsid w:val="00923C20"/>
    <w:rsid w:val="009271A9"/>
    <w:rsid w:val="00937831"/>
    <w:rsid w:val="00942AF0"/>
    <w:rsid w:val="00942FDE"/>
    <w:rsid w:val="0099090C"/>
    <w:rsid w:val="00994B41"/>
    <w:rsid w:val="009976B5"/>
    <w:rsid w:val="009A6379"/>
    <w:rsid w:val="009B0909"/>
    <w:rsid w:val="009C0A18"/>
    <w:rsid w:val="009C4B16"/>
    <w:rsid w:val="009C74BF"/>
    <w:rsid w:val="009D1E35"/>
    <w:rsid w:val="009E0843"/>
    <w:rsid w:val="009E6788"/>
    <w:rsid w:val="009F0BB9"/>
    <w:rsid w:val="00A04033"/>
    <w:rsid w:val="00A048A5"/>
    <w:rsid w:val="00A05C4E"/>
    <w:rsid w:val="00A12452"/>
    <w:rsid w:val="00A16C4F"/>
    <w:rsid w:val="00A263FE"/>
    <w:rsid w:val="00A32194"/>
    <w:rsid w:val="00A33304"/>
    <w:rsid w:val="00A34506"/>
    <w:rsid w:val="00A346FA"/>
    <w:rsid w:val="00A46EB9"/>
    <w:rsid w:val="00A50CD0"/>
    <w:rsid w:val="00A564A6"/>
    <w:rsid w:val="00A62552"/>
    <w:rsid w:val="00A628F0"/>
    <w:rsid w:val="00A63C05"/>
    <w:rsid w:val="00A66873"/>
    <w:rsid w:val="00A66892"/>
    <w:rsid w:val="00A80000"/>
    <w:rsid w:val="00A83C21"/>
    <w:rsid w:val="00A90BC3"/>
    <w:rsid w:val="00A91F3A"/>
    <w:rsid w:val="00AA741B"/>
    <w:rsid w:val="00AB68A9"/>
    <w:rsid w:val="00AC02E0"/>
    <w:rsid w:val="00AC4409"/>
    <w:rsid w:val="00AC45C0"/>
    <w:rsid w:val="00AD1EA1"/>
    <w:rsid w:val="00AD2B66"/>
    <w:rsid w:val="00AD74C3"/>
    <w:rsid w:val="00AE0A9B"/>
    <w:rsid w:val="00AE2262"/>
    <w:rsid w:val="00AE28AE"/>
    <w:rsid w:val="00AE3355"/>
    <w:rsid w:val="00AF1AAD"/>
    <w:rsid w:val="00AF2A92"/>
    <w:rsid w:val="00B02D9A"/>
    <w:rsid w:val="00B04565"/>
    <w:rsid w:val="00B142A4"/>
    <w:rsid w:val="00B1463F"/>
    <w:rsid w:val="00B15BF1"/>
    <w:rsid w:val="00B20622"/>
    <w:rsid w:val="00B27A30"/>
    <w:rsid w:val="00B3651E"/>
    <w:rsid w:val="00B567A8"/>
    <w:rsid w:val="00B56E12"/>
    <w:rsid w:val="00B610D0"/>
    <w:rsid w:val="00B61A96"/>
    <w:rsid w:val="00B64AB7"/>
    <w:rsid w:val="00B66459"/>
    <w:rsid w:val="00B706C2"/>
    <w:rsid w:val="00B84811"/>
    <w:rsid w:val="00B84C24"/>
    <w:rsid w:val="00B86A24"/>
    <w:rsid w:val="00B9259C"/>
    <w:rsid w:val="00B9412B"/>
    <w:rsid w:val="00BA28D3"/>
    <w:rsid w:val="00BA698A"/>
    <w:rsid w:val="00BB086A"/>
    <w:rsid w:val="00BC0AAC"/>
    <w:rsid w:val="00BC3524"/>
    <w:rsid w:val="00BC42EB"/>
    <w:rsid w:val="00BC4590"/>
    <w:rsid w:val="00BC7A42"/>
    <w:rsid w:val="00BE3F57"/>
    <w:rsid w:val="00BF0B56"/>
    <w:rsid w:val="00BF1BF6"/>
    <w:rsid w:val="00BF1D02"/>
    <w:rsid w:val="00C00371"/>
    <w:rsid w:val="00C00CD2"/>
    <w:rsid w:val="00C01EA7"/>
    <w:rsid w:val="00C067F4"/>
    <w:rsid w:val="00C069F8"/>
    <w:rsid w:val="00C07F58"/>
    <w:rsid w:val="00C14300"/>
    <w:rsid w:val="00C17BB7"/>
    <w:rsid w:val="00C20CAF"/>
    <w:rsid w:val="00C318C5"/>
    <w:rsid w:val="00C31FBD"/>
    <w:rsid w:val="00C330D4"/>
    <w:rsid w:val="00C34221"/>
    <w:rsid w:val="00C37A2D"/>
    <w:rsid w:val="00C40A57"/>
    <w:rsid w:val="00C461C2"/>
    <w:rsid w:val="00C63B75"/>
    <w:rsid w:val="00C6493C"/>
    <w:rsid w:val="00C67700"/>
    <w:rsid w:val="00C72F28"/>
    <w:rsid w:val="00C73D80"/>
    <w:rsid w:val="00C7413A"/>
    <w:rsid w:val="00C748C7"/>
    <w:rsid w:val="00C86D3C"/>
    <w:rsid w:val="00C874CB"/>
    <w:rsid w:val="00C9239B"/>
    <w:rsid w:val="00C9782B"/>
    <w:rsid w:val="00CB0100"/>
    <w:rsid w:val="00CB4D2C"/>
    <w:rsid w:val="00CB50F8"/>
    <w:rsid w:val="00CB6752"/>
    <w:rsid w:val="00CC016A"/>
    <w:rsid w:val="00CC14D2"/>
    <w:rsid w:val="00CC404C"/>
    <w:rsid w:val="00CC4910"/>
    <w:rsid w:val="00CE09CF"/>
    <w:rsid w:val="00CF3600"/>
    <w:rsid w:val="00D10485"/>
    <w:rsid w:val="00D15769"/>
    <w:rsid w:val="00D15F28"/>
    <w:rsid w:val="00D17AF4"/>
    <w:rsid w:val="00D306F2"/>
    <w:rsid w:val="00D31F6E"/>
    <w:rsid w:val="00D354A0"/>
    <w:rsid w:val="00D35D97"/>
    <w:rsid w:val="00D4196E"/>
    <w:rsid w:val="00D43633"/>
    <w:rsid w:val="00D450D4"/>
    <w:rsid w:val="00D55956"/>
    <w:rsid w:val="00D57AB0"/>
    <w:rsid w:val="00D61DD1"/>
    <w:rsid w:val="00D64F23"/>
    <w:rsid w:val="00D77735"/>
    <w:rsid w:val="00D84832"/>
    <w:rsid w:val="00D8520A"/>
    <w:rsid w:val="00D9779B"/>
    <w:rsid w:val="00DA3963"/>
    <w:rsid w:val="00DA54E8"/>
    <w:rsid w:val="00DB097F"/>
    <w:rsid w:val="00DB5333"/>
    <w:rsid w:val="00DB5E2A"/>
    <w:rsid w:val="00DC51F7"/>
    <w:rsid w:val="00DC608D"/>
    <w:rsid w:val="00DD310C"/>
    <w:rsid w:val="00DD6038"/>
    <w:rsid w:val="00DD6990"/>
    <w:rsid w:val="00DE634D"/>
    <w:rsid w:val="00DE6FDE"/>
    <w:rsid w:val="00DF2971"/>
    <w:rsid w:val="00E02F1E"/>
    <w:rsid w:val="00E034BA"/>
    <w:rsid w:val="00E10462"/>
    <w:rsid w:val="00E17D9A"/>
    <w:rsid w:val="00E22A70"/>
    <w:rsid w:val="00E24243"/>
    <w:rsid w:val="00E360E6"/>
    <w:rsid w:val="00E454EE"/>
    <w:rsid w:val="00E552F5"/>
    <w:rsid w:val="00E60300"/>
    <w:rsid w:val="00E6473B"/>
    <w:rsid w:val="00E67E35"/>
    <w:rsid w:val="00E70206"/>
    <w:rsid w:val="00E72AD5"/>
    <w:rsid w:val="00E81352"/>
    <w:rsid w:val="00E815D6"/>
    <w:rsid w:val="00E83FE3"/>
    <w:rsid w:val="00E84F26"/>
    <w:rsid w:val="00E9749F"/>
    <w:rsid w:val="00EA22D6"/>
    <w:rsid w:val="00EA26A9"/>
    <w:rsid w:val="00EA4111"/>
    <w:rsid w:val="00EA45C7"/>
    <w:rsid w:val="00EA579E"/>
    <w:rsid w:val="00EB18F4"/>
    <w:rsid w:val="00EB20F4"/>
    <w:rsid w:val="00EB3A42"/>
    <w:rsid w:val="00EB4F21"/>
    <w:rsid w:val="00EB6C4C"/>
    <w:rsid w:val="00EB7691"/>
    <w:rsid w:val="00EC4743"/>
    <w:rsid w:val="00EC571A"/>
    <w:rsid w:val="00EC7BE5"/>
    <w:rsid w:val="00ED1DBF"/>
    <w:rsid w:val="00ED2250"/>
    <w:rsid w:val="00EE3CE9"/>
    <w:rsid w:val="00EF4DE1"/>
    <w:rsid w:val="00F00560"/>
    <w:rsid w:val="00F03E14"/>
    <w:rsid w:val="00F04CC3"/>
    <w:rsid w:val="00F06735"/>
    <w:rsid w:val="00F14338"/>
    <w:rsid w:val="00F2387E"/>
    <w:rsid w:val="00F45B1F"/>
    <w:rsid w:val="00F536AA"/>
    <w:rsid w:val="00F547F5"/>
    <w:rsid w:val="00F65EBD"/>
    <w:rsid w:val="00F70515"/>
    <w:rsid w:val="00F7312E"/>
    <w:rsid w:val="00F77A6A"/>
    <w:rsid w:val="00F80915"/>
    <w:rsid w:val="00F811E6"/>
    <w:rsid w:val="00F8156C"/>
    <w:rsid w:val="00F82477"/>
    <w:rsid w:val="00F94D01"/>
    <w:rsid w:val="00F976BA"/>
    <w:rsid w:val="00FA2D5C"/>
    <w:rsid w:val="00FA46C4"/>
    <w:rsid w:val="00FA527F"/>
    <w:rsid w:val="00FA5B63"/>
    <w:rsid w:val="00FA7208"/>
    <w:rsid w:val="00FB0950"/>
    <w:rsid w:val="00FB0A29"/>
    <w:rsid w:val="00FB0B3C"/>
    <w:rsid w:val="00FB4D3F"/>
    <w:rsid w:val="00FB5432"/>
    <w:rsid w:val="00FC1D8B"/>
    <w:rsid w:val="00FC31CA"/>
    <w:rsid w:val="00FD102D"/>
    <w:rsid w:val="00FD5EE0"/>
    <w:rsid w:val="00FE064E"/>
    <w:rsid w:val="00FE3683"/>
    <w:rsid w:val="00FE47CE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E0CADE0"/>
  <w15:chartTrackingRefBased/>
  <w15:docId w15:val="{D1A1AFB8-EA9F-4052-9DD7-E44B4238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057"/>
    <w:rPr>
      <w:sz w:val="24"/>
      <w:szCs w:val="24"/>
    </w:rPr>
  </w:style>
  <w:style w:type="paragraph" w:styleId="Titre1">
    <w:name w:val="heading 1"/>
    <w:basedOn w:val="Normal"/>
    <w:next w:val="Normal"/>
    <w:qFormat/>
    <w:rsid w:val="008D60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8D60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8D6057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8D605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D6057"/>
  </w:style>
  <w:style w:type="paragraph" w:styleId="Normalcentr">
    <w:name w:val="Block Text"/>
    <w:basedOn w:val="Normal"/>
    <w:rsid w:val="008D6057"/>
    <w:pPr>
      <w:tabs>
        <w:tab w:val="left" w:pos="360"/>
      </w:tabs>
      <w:ind w:left="851" w:right="567" w:firstLine="378"/>
      <w:jc w:val="both"/>
    </w:pPr>
    <w:rPr>
      <w:lang w:val="en-GB"/>
    </w:rPr>
  </w:style>
  <w:style w:type="table" w:styleId="Grilledutableau">
    <w:name w:val="Table Grid"/>
    <w:basedOn w:val="TableauNormal"/>
    <w:rsid w:val="0020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35F7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7135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570A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570A3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4B0566"/>
    <w:rPr>
      <w:sz w:val="24"/>
      <w:szCs w:val="24"/>
    </w:rPr>
  </w:style>
  <w:style w:type="paragraph" w:styleId="Corpsdetexte">
    <w:name w:val="Body Text"/>
    <w:basedOn w:val="Normal"/>
    <w:link w:val="CorpsdetexteCar"/>
    <w:rsid w:val="003E2589"/>
    <w:rPr>
      <w:sz w:val="22"/>
    </w:rPr>
  </w:style>
  <w:style w:type="character" w:customStyle="1" w:styleId="CorpsdetexteCar">
    <w:name w:val="Corps de texte Car"/>
    <w:basedOn w:val="Policepardfaut"/>
    <w:link w:val="Corpsdetexte"/>
    <w:rsid w:val="003E2589"/>
    <w:rPr>
      <w:sz w:val="22"/>
      <w:szCs w:val="24"/>
    </w:rPr>
  </w:style>
  <w:style w:type="paragraph" w:styleId="NormalWeb">
    <w:name w:val="Normal (Web)"/>
    <w:basedOn w:val="Normal"/>
    <w:uiPriority w:val="99"/>
    <w:unhideWhenUsed/>
    <w:rsid w:val="003E25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D9C58-863A-4B1E-A997-2EAB05A6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592</Words>
  <Characters>3334</Characters>
  <Application>Microsoft Office Word</Application>
  <DocSecurity>8</DocSecurity>
  <Lines>77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NEOPTEC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cp:lastModifiedBy>Eric Landfried</cp:lastModifiedBy>
  <cp:revision>3</cp:revision>
  <cp:lastPrinted>2017-01-05T13:54:00Z</cp:lastPrinted>
  <dcterms:created xsi:type="dcterms:W3CDTF">2024-03-03T07:39:00Z</dcterms:created>
  <dcterms:modified xsi:type="dcterms:W3CDTF">2024-03-03T07:48:00Z</dcterms:modified>
</cp:coreProperties>
</file>