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"/>
        <w:jc w:val="right"/>
        <w:rPr>
          <w:lang w:val="uk-UA"/>
        </w:rPr>
      </w:pPr>
      <w:r>
        <w:rPr>
          <w:lang w:val="uk-UA"/>
        </w:rPr>
        <w:t>Система диспетчеризації типографії</w:t>
      </w:r>
    </w:p>
    <w:p>
      <w:pPr>
        <w:pStyle w:val="Normal"/>
        <w:jc w:val="right"/>
        <w:rPr>
          <w:rFonts w:ascii="Arial" w:hAnsi="Arial" w:cs="Arial"/>
          <w:b/>
          <w:b/>
          <w:bCs/>
          <w:sz w:val="36"/>
          <w:szCs w:val="36"/>
          <w:lang w:val="uk-UA"/>
        </w:rPr>
      </w:pPr>
      <w:bookmarkStart w:id="0" w:name="result_box"/>
      <w:bookmarkEnd w:id="0"/>
      <w:r>
        <w:rPr>
          <w:rFonts w:cs="Arial" w:ascii="Arial" w:hAnsi="Arial"/>
          <w:b/>
          <w:bCs/>
          <w:sz w:val="36"/>
          <w:szCs w:val="36"/>
          <w:lang w:val="uk-UA"/>
        </w:rPr>
        <w:t>Аналіз і специфікація спеціальних вимог</w:t>
      </w:r>
    </w:p>
    <w:p>
      <w:pPr>
        <w:pStyle w:val="Heading"/>
        <w:jc w:val="right"/>
        <w:rPr/>
      </w:pPr>
      <w:r>
        <w:rPr>
          <w:sz w:val="28"/>
          <w:lang w:val="ru-RU"/>
        </w:rPr>
        <w:t>Версія</w:t>
      </w:r>
      <w:r>
        <w:rPr>
          <w:sz w:val="28"/>
        </w:rPr>
        <w:t xml:space="preserve"> &lt;1.0&gt;</w:t>
      </w:r>
    </w:p>
    <w:p>
      <w:pPr>
        <w:pStyle w:val="Heading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440" w:right="1440" w:gutter="0" w:header="720" w:top="1440" w:footer="720" w:bottom="1440"/>
          <w:pgNumType w:fmt="decimal"/>
          <w:formProt w:val="false"/>
          <w:textDirection w:val="lrTb"/>
          <w:docGrid w:type="default" w:linePitch="600" w:charSpace="40960"/>
        </w:sectPr>
        <w:pStyle w:val="InfoBlue"/>
        <w:rPr>
          <w:sz w:val="24"/>
        </w:rPr>
      </w:pPr>
      <w:r>
        <w:rPr>
          <w:sz w:val="24"/>
        </w:rPr>
        <w:t xml:space="preserve"> </w:t>
      </w:r>
    </w:p>
    <w:p>
      <w:pPr>
        <w:pStyle w:val="Heading"/>
        <w:rPr>
          <w:b/>
          <w:b/>
          <w:lang w:val="ru-RU"/>
        </w:rPr>
      </w:pPr>
      <w:r>
        <w:rPr>
          <w:b/>
          <w:lang w:val="ru-RU"/>
        </w:rPr>
        <w:t>Лист змін</w:t>
      </w:r>
    </w:p>
    <w:tbl>
      <w:tblPr>
        <w:tblW w:w="9549" w:type="dxa"/>
        <w:jc w:val="left"/>
        <w:tblInd w:w="-13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49"/>
      </w:tblGrid>
      <w:tr>
        <w:trPr/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Версія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Описа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>
        <w:trPr/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xx/xx</w:t>
            </w:r>
            <w:r>
              <w:rPr>
                <w:lang w:val="ru-RU"/>
              </w:rPr>
              <w:t>22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</w:t>
            </w:r>
            <w:r>
              <w:rPr>
                <w:lang w:val="ru-RU"/>
              </w:rPr>
              <w:t>1</w:t>
            </w:r>
            <w:r>
              <w:rPr/>
              <w:t>.</w:t>
            </w:r>
            <w:r>
              <w:rPr>
                <w:lang w:val="ru-RU"/>
              </w:rPr>
              <w:t>0</w:t>
            </w:r>
            <w:r>
              <w:rPr/>
              <w:t>&gt;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>
                <w:lang w:val="uk-UA"/>
              </w:rPr>
              <w:t>Звіт про виконання лабораторної роботи</w:t>
            </w:r>
            <w:r>
              <w:rPr>
                <w:lang w:val="ru-RU"/>
              </w:rPr>
              <w:t xml:space="preserve"> работы № 6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pacing w:before="0" w:after="120"/>
              <w:rPr>
                <w:lang w:val="ru-RU"/>
              </w:rPr>
            </w:pPr>
            <w:r>
              <w:rPr>
                <w:lang w:val="ru-RU"/>
              </w:rPr>
              <w:t>А.А. Іванов</w:t>
            </w:r>
          </w:p>
        </w:tc>
      </w:tr>
      <w:tr>
        <w:trPr/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"/>
        <w:rPr>
          <w:lang w:val="ru-RU"/>
        </w:rPr>
      </w:pPr>
      <w:r>
        <w:rPr>
          <w:lang w:val="ru-RU"/>
        </w:rPr>
        <w:t>Зміст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spacing w:before="240" w:after="60"/>
            <w:ind w:left="0" w:right="720" w:hanging="0"/>
            <w:rPr/>
          </w:pPr>
          <w:r>
            <w:fldChar w:fldCharType="begin"/>
          </w:r>
          <w:r>
            <w:rPr/>
            <w:instrText xml:space="preserve"> TOC </w:instrText>
          </w:r>
          <w:r>
            <w:rPr/>
            <w:fldChar w:fldCharType="separate"/>
          </w:r>
          <w:r>
            <w:rPr/>
            <w:t>1. Ціль</w:t>
            <w:tab/>
          </w:r>
          <w:hyperlink w:anchor="__RefHeading__568_690879451">
            <w:r>
              <w:rPr>
                <w:rStyle w:val="IndexLink"/>
              </w:rPr>
              <w:t>4</w:t>
            </w:r>
          </w:hyperlink>
        </w:p>
        <w:p>
          <w:pPr>
            <w:pStyle w:val="Contents1"/>
            <w:rPr/>
          </w:pPr>
          <w:r>
            <w:rPr/>
            <w:t>2. Посилання</w:t>
            <w:tab/>
          </w:r>
          <w:hyperlink w:anchor="__RefHeading__570_690879451">
            <w:r>
              <w:rPr>
                <w:rStyle w:val="IndexLink"/>
              </w:rPr>
              <w:t>4</w:t>
            </w:r>
          </w:hyperlink>
        </w:p>
        <w:p>
          <w:pPr>
            <w:pStyle w:val="Contents1"/>
            <w:rPr/>
          </w:pPr>
          <w:r>
            <w:rPr/>
            <w:t>3. Функціональність</w:t>
            <w:tab/>
          </w:r>
          <w:hyperlink w:anchor="__RefHeading__572_690879451">
            <w:r>
              <w:rPr>
                <w:rStyle w:val="IndexLink"/>
              </w:rPr>
              <w:t>4</w:t>
            </w:r>
          </w:hyperlink>
        </w:p>
        <w:p>
          <w:pPr>
            <w:pStyle w:val="Contents2"/>
            <w:rPr/>
          </w:pPr>
          <w:r>
            <w:rPr/>
            <w:t>3.1 Авторизація та аутентифікація користувачів в системі</w:t>
            <w:tab/>
          </w:r>
          <w:hyperlink w:anchor="__RefHeading__574_690879451">
            <w:r>
              <w:rPr>
                <w:rStyle w:val="IndexLink"/>
              </w:rPr>
              <w:t>4</w:t>
            </w:r>
          </w:hyperlink>
        </w:p>
        <w:p>
          <w:pPr>
            <w:pStyle w:val="Contents2"/>
            <w:rPr/>
          </w:pPr>
          <w:r>
            <w:rPr/>
            <w:t>3.2 Ведення довідника робіт</w:t>
            <w:tab/>
          </w:r>
          <w:hyperlink w:anchor="__RefHeading__576_690879451">
            <w:r>
              <w:rPr>
                <w:rStyle w:val="IndexLink"/>
              </w:rPr>
              <w:t>4</w:t>
            </w:r>
          </w:hyperlink>
        </w:p>
        <w:p>
          <w:pPr>
            <w:pStyle w:val="Contents2"/>
            <w:rPr/>
          </w:pPr>
          <w:r>
            <w:rPr/>
            <w:t>3.3 Ведення довідника ресурсів</w:t>
            <w:tab/>
          </w:r>
          <w:hyperlink w:anchor="__RefHeading__578_690879451">
            <w:r>
              <w:rPr>
                <w:rStyle w:val="IndexLink"/>
              </w:rPr>
              <w:t>4</w:t>
            </w:r>
          </w:hyperlink>
        </w:p>
        <w:p>
          <w:pPr>
            <w:pStyle w:val="Contents1"/>
            <w:rPr/>
          </w:pPr>
          <w:r>
            <w:rPr/>
            <w:t>4. Застосовність</w:t>
            <w:tab/>
          </w:r>
          <w:hyperlink w:anchor="__RefHeading__580_690879451">
            <w:r>
              <w:rPr>
                <w:rStyle w:val="IndexLink"/>
              </w:rPr>
              <w:t>4</w:t>
            </w:r>
          </w:hyperlink>
        </w:p>
        <w:p>
          <w:pPr>
            <w:pStyle w:val="Contents2"/>
            <w:rPr/>
          </w:pPr>
          <w:r>
            <w:rPr/>
            <w:t>4.1 Зручність використання</w:t>
            <w:tab/>
          </w:r>
          <w:hyperlink w:anchor="__RefHeading__582_690879451">
            <w:r>
              <w:rPr>
                <w:rStyle w:val="IndexLink"/>
              </w:rPr>
              <w:t>4</w:t>
            </w:r>
          </w:hyperlink>
        </w:p>
        <w:p>
          <w:pPr>
            <w:pStyle w:val="Contents2"/>
            <w:rPr/>
          </w:pPr>
          <w:r>
            <w:rPr/>
            <w:t>4.2 Допомога в режимі online</w:t>
            <w:tab/>
          </w:r>
          <w:hyperlink w:anchor="__RefHeading__584_690879451">
            <w:r>
              <w:rPr>
                <w:rStyle w:val="IndexLink"/>
              </w:rPr>
              <w:t>4</w:t>
            </w:r>
          </w:hyperlink>
        </w:p>
        <w:p>
          <w:pPr>
            <w:pStyle w:val="Contents1"/>
            <w:rPr/>
          </w:pPr>
          <w:r>
            <w:rPr/>
            <w:t>5. Надійність</w:t>
            <w:tab/>
          </w:r>
          <w:hyperlink w:anchor="__RefHeading__586_690879451">
            <w:r>
              <w:rPr>
                <w:rStyle w:val="IndexLink"/>
              </w:rPr>
              <w:t>5</w:t>
            </w:r>
          </w:hyperlink>
        </w:p>
        <w:p>
          <w:pPr>
            <w:pStyle w:val="Contents2"/>
            <w:rPr/>
          </w:pPr>
          <w:r>
            <w:rPr/>
            <w:t>5.1 Доступність</w:t>
            <w:tab/>
          </w:r>
          <w:hyperlink w:anchor="__RefHeading__588_690879451">
            <w:r>
              <w:rPr>
                <w:rStyle w:val="IndexLink"/>
              </w:rPr>
              <w:t>5</w:t>
            </w:r>
          </w:hyperlink>
        </w:p>
        <w:p>
          <w:pPr>
            <w:pStyle w:val="Contents2"/>
            <w:rPr/>
          </w:pPr>
          <w:r>
            <w:rPr/>
            <w:t>5.2 Напрацювання на відмову</w:t>
            <w:tab/>
          </w:r>
          <w:hyperlink w:anchor="__RefHeading__590_690879451">
            <w:r>
              <w:rPr>
                <w:rStyle w:val="IndexLink"/>
              </w:rPr>
              <w:t>5</w:t>
            </w:r>
          </w:hyperlink>
        </w:p>
        <w:p>
          <w:pPr>
            <w:pStyle w:val="Contents2"/>
            <w:rPr/>
          </w:pPr>
          <w:r>
            <w:rPr/>
            <w:t>5.3 Норма дефектів</w:t>
            <w:tab/>
          </w:r>
          <w:hyperlink w:anchor="__RefHeading__592_690879451">
            <w:r>
              <w:rPr>
                <w:rStyle w:val="IndexLink"/>
              </w:rPr>
              <w:t>5</w:t>
            </w:r>
          </w:hyperlink>
        </w:p>
        <w:p>
          <w:pPr>
            <w:pStyle w:val="Contents1"/>
            <w:rPr/>
          </w:pPr>
          <w:r>
            <w:rPr/>
            <w:t>6. Продуктивність</w:t>
            <w:tab/>
          </w:r>
          <w:hyperlink w:anchor="__RefHeading__594_690879451">
            <w:r>
              <w:rPr>
                <w:rStyle w:val="IndexLink"/>
              </w:rPr>
              <w:t>5</w:t>
            </w:r>
          </w:hyperlink>
        </w:p>
        <w:p>
          <w:pPr>
            <w:pStyle w:val="Contents2"/>
            <w:rPr/>
          </w:pPr>
          <w:r>
            <w:rPr/>
            <w:t>6.1 Одночасно працюють користувачі</w:t>
            <w:tab/>
          </w:r>
          <w:hyperlink w:anchor="__RefHeading__596_690879451">
            <w:r>
              <w:rPr>
                <w:rStyle w:val="IndexLink"/>
              </w:rPr>
              <w:t>5</w:t>
            </w:r>
          </w:hyperlink>
        </w:p>
        <w:p>
          <w:pPr>
            <w:pStyle w:val="Contents2"/>
            <w:rPr/>
          </w:pPr>
          <w:r>
            <w:rPr/>
            <w:t>6.2 Час відгуку</w:t>
            <w:tab/>
          </w:r>
          <w:hyperlink w:anchor="__RefHeading__598_690879451">
            <w:r>
              <w:rPr>
                <w:rStyle w:val="IndexLink"/>
              </w:rPr>
              <w:t>5</w:t>
            </w:r>
          </w:hyperlink>
        </w:p>
        <w:p>
          <w:pPr>
            <w:pStyle w:val="Contents1"/>
            <w:rPr/>
          </w:pPr>
          <w:r>
            <w:rPr/>
            <w:t>7. Придатність до експлуатації</w:t>
            <w:tab/>
          </w:r>
          <w:hyperlink w:anchor="__RefHeading__600_690879451">
            <w:r>
              <w:rPr>
                <w:rStyle w:val="IndexLink"/>
              </w:rPr>
              <w:t>5</w:t>
            </w:r>
          </w:hyperlink>
        </w:p>
        <w:p>
          <w:pPr>
            <w:pStyle w:val="Contents2"/>
            <w:rPr/>
          </w:pPr>
          <w:r>
            <w:rPr/>
            <w:t>7.1 Масштабованість</w:t>
            <w:tab/>
          </w:r>
          <w:hyperlink w:anchor="__RefHeading__602_690879451">
            <w:r>
              <w:rPr>
                <w:rStyle w:val="IndexLink"/>
              </w:rPr>
              <w:t>5</w:t>
            </w:r>
          </w:hyperlink>
        </w:p>
        <w:p>
          <w:pPr>
            <w:pStyle w:val="Contents2"/>
            <w:rPr/>
          </w:pPr>
          <w:r>
            <w:rPr/>
            <w:t>7.2 Ооновлення версій</w:t>
            <w:tab/>
          </w:r>
          <w:hyperlink w:anchor="__RefHeading__604_690879451">
            <w:r>
              <w:rPr>
                <w:rStyle w:val="IndexLink"/>
              </w:rPr>
              <w:t>5</w:t>
            </w:r>
          </w:hyperlink>
        </w:p>
        <w:p>
          <w:pPr>
            <w:pStyle w:val="Contents1"/>
            <w:rPr/>
          </w:pPr>
          <w:r>
            <w:rPr/>
            <w:t>8. Обмеження проектування</w:t>
            <w:tab/>
          </w:r>
          <w:hyperlink w:anchor="__RefHeading__606_690879451">
            <w:r>
              <w:rPr>
                <w:rStyle w:val="IndexLink"/>
              </w:rPr>
              <w:t>5</w:t>
            </w:r>
          </w:hyperlink>
        </w:p>
        <w:p>
          <w:pPr>
            <w:pStyle w:val="Contents2"/>
            <w:rPr/>
          </w:pPr>
          <w:r>
            <w:rPr/>
            <w:t>8.1 Застосовувані стандарти</w:t>
            <w:tab/>
          </w:r>
          <w:hyperlink w:anchor="__RefHeading__608_690879451">
            <w:r>
              <w:rPr>
                <w:rStyle w:val="IndexLink"/>
              </w:rPr>
              <w:t>5</w:t>
            </w:r>
          </w:hyperlink>
        </w:p>
        <w:p>
          <w:pPr>
            <w:pStyle w:val="Contents2"/>
            <w:rPr/>
          </w:pPr>
          <w:r>
            <w:rPr/>
            <w:t>8.2 Вимоги до середовища виконання</w:t>
            <w:tab/>
          </w:r>
          <w:hyperlink w:anchor="__RefHeading__610_690879451">
            <w:r>
              <w:rPr>
                <w:rStyle w:val="IndexLink"/>
              </w:rPr>
              <w:t>5</w:t>
            </w:r>
          </w:hyperlink>
        </w:p>
        <w:p>
          <w:pPr>
            <w:pStyle w:val="Contents2"/>
            <w:rPr/>
          </w:pPr>
          <w:r>
            <w:rPr/>
            <w:t>8.3 Требования к СУБД и доступу к данным.</w:t>
            <w:tab/>
          </w:r>
          <w:hyperlink w:anchor="__RefHeading__612_690879451">
            <w:r>
              <w:rPr>
                <w:rStyle w:val="IndexLink"/>
              </w:rPr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jc w:val="center"/>
        <w:rPr>
          <w:rFonts w:ascii="Arial" w:hAnsi="Arial" w:cs="Arial"/>
          <w:b/>
          <w:b/>
          <w:bCs/>
          <w:sz w:val="36"/>
          <w:szCs w:val="36"/>
          <w:lang w:val="uk-UA"/>
        </w:rPr>
      </w:pPr>
      <w:bookmarkStart w:id="1" w:name="result_box2"/>
      <w:bookmarkEnd w:id="1"/>
      <w:r>
        <w:rPr>
          <w:rFonts w:cs="Arial" w:ascii="Arial" w:hAnsi="Arial"/>
          <w:b/>
          <w:bCs/>
          <w:sz w:val="36"/>
          <w:szCs w:val="36"/>
          <w:lang w:val="uk-UA"/>
        </w:rPr>
        <w:t>Аналіз і специфікація спеціальних вимог</w:t>
      </w:r>
    </w:p>
    <w:p>
      <w:pPr>
        <w:pStyle w:val="Heading"/>
        <w:rPr>
          <w:lang w:val="ru-RU"/>
        </w:rPr>
      </w:pPr>
      <w:r>
        <w:rPr>
          <w:lang w:val="ru-RU"/>
        </w:rPr>
      </w:r>
    </w:p>
    <w:p>
      <w:pPr>
        <w:pStyle w:val="Heading1"/>
        <w:ind w:left="720" w:right="0" w:hanging="720"/>
        <w:rPr>
          <w:lang w:val="ru-RU"/>
        </w:rPr>
      </w:pPr>
      <w:bookmarkStart w:id="2" w:name="__RefHeading__568_690879451"/>
      <w:bookmarkEnd w:id="2"/>
      <w:r>
        <w:rPr>
          <w:lang w:val="ru-RU"/>
        </w:rPr>
        <w:t>Мета</w:t>
      </w:r>
    </w:p>
    <w:p>
      <w:pPr>
        <w:pStyle w:val="NormalWeb"/>
        <w:ind w:left="720" w:right="0" w:hanging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bookmarkStart w:id="3" w:name="result_box3"/>
      <w:bookmarkEnd w:id="3"/>
      <w:r>
        <w:rPr>
          <w:rFonts w:cs="Times New Roman" w:ascii="Times New Roman" w:hAnsi="Times New Roman"/>
          <w:sz w:val="20"/>
          <w:szCs w:val="20"/>
          <w:lang w:val="uk-UA"/>
        </w:rPr>
        <w:t>Мета цього документа - в тому, щоб визначити додаткові вимоги до розроблюваної АИС. Розглядаються функціональні вимоги, опис яких в формі прецедентів важко, або недоцільно. Описуються нефункціональні вимоги, що ставляться в цілому до системи.</w:t>
      </w:r>
    </w:p>
    <w:p>
      <w:pPr>
        <w:pStyle w:val="Heading1"/>
        <w:ind w:left="720" w:right="0" w:hanging="720"/>
        <w:rPr>
          <w:lang w:val="ru-RU"/>
        </w:rPr>
      </w:pPr>
      <w:bookmarkStart w:id="4" w:name="result_box4"/>
      <w:bookmarkStart w:id="5" w:name="__RefHeading__570_690879451"/>
      <w:bookmarkEnd w:id="4"/>
      <w:bookmarkEnd w:id="5"/>
      <w:r>
        <w:rPr>
          <w:lang w:val="ru-RU"/>
        </w:rPr>
        <w:t>Посилання</w:t>
      </w:r>
    </w:p>
    <w:p>
      <w:pPr>
        <w:pStyle w:val="TextBody"/>
        <w:rPr>
          <w:lang w:val="ru-RU"/>
        </w:rPr>
      </w:pPr>
      <w:bookmarkStart w:id="6" w:name="result_box5"/>
      <w:bookmarkEnd w:id="6"/>
      <w:r>
        <w:rPr>
          <w:lang w:val="ru-RU"/>
        </w:rPr>
        <w:t>Супутня інформація представлена в наступних документах:</w:t>
      </w:r>
    </w:p>
    <w:p>
      <w:pPr>
        <w:pStyle w:val="TextBody"/>
        <w:numPr>
          <w:ilvl w:val="1"/>
          <w:numId w:val="3"/>
        </w:numPr>
        <w:ind w:left="993" w:right="0" w:hanging="284"/>
        <w:rPr/>
      </w:pPr>
      <w:r>
        <w:rPr>
          <w:lang w:val="ru-RU"/>
        </w:rPr>
        <w:t>Вимогах співвласників (</w:t>
      </w:r>
      <w:hyperlink r:id="rId4">
        <w:r>
          <w:rPr>
            <w:rStyle w:val="InternetLink"/>
            <w:lang w:val="ru-RU"/>
          </w:rPr>
          <w:t>Диспетчеризация полиграфического производства.doc</w:t>
        </w:r>
      </w:hyperlink>
      <w:r>
        <w:rPr>
          <w:lang w:val="ru-RU"/>
        </w:rPr>
        <w:t xml:space="preserve">); </w:t>
      </w:r>
    </w:p>
    <w:p>
      <w:pPr>
        <w:pStyle w:val="TextBody"/>
        <w:numPr>
          <w:ilvl w:val="1"/>
          <w:numId w:val="3"/>
        </w:numPr>
        <w:ind w:left="993" w:right="0" w:hanging="284"/>
        <w:rPr/>
      </w:pPr>
      <w:r>
        <w:rPr>
          <w:lang w:val="ru-RU"/>
        </w:rPr>
        <w:t>Бачення (</w:t>
      </w:r>
      <w:hyperlink r:id="rId5">
        <w:r>
          <w:rPr>
            <w:rStyle w:val="InternetLink"/>
          </w:rPr>
          <w:t>01-Vision.doc</w:t>
        </w:r>
      </w:hyperlink>
      <w:r>
        <w:rPr>
          <w:lang w:val="ru-RU"/>
        </w:rPr>
        <w:t>)</w:t>
      </w:r>
      <w:r>
        <w:rPr/>
        <w:t xml:space="preserve">; </w:t>
      </w:r>
    </w:p>
    <w:p>
      <w:pPr>
        <w:pStyle w:val="TextBody"/>
        <w:numPr>
          <w:ilvl w:val="1"/>
          <w:numId w:val="3"/>
        </w:numPr>
        <w:ind w:left="993" w:right="0" w:hanging="284"/>
        <w:rPr/>
      </w:pPr>
      <w:bookmarkStart w:id="7" w:name="result_box6"/>
      <w:bookmarkEnd w:id="7"/>
      <w:r>
        <w:rPr>
          <w:lang w:val="ru-RU"/>
        </w:rPr>
        <w:t>Описі акторів і варіантів використання (</w:t>
      </w:r>
      <w:hyperlink r:id="rId6">
        <w:r>
          <w:rPr>
            <w:rStyle w:val="InternetLink"/>
            <w:lang w:val="ru-RU"/>
          </w:rPr>
          <w:t>03-</w:t>
        </w:r>
        <w:r>
          <w:rPr>
            <w:rStyle w:val="InternetLink"/>
          </w:rPr>
          <w:t>Use</w:t>
        </w:r>
        <w:r>
          <w:rPr>
            <w:rStyle w:val="InternetLink"/>
            <w:lang w:val="ru-RU"/>
          </w:rPr>
          <w:t xml:space="preserve"> </w:t>
        </w:r>
        <w:r>
          <w:rPr>
            <w:rStyle w:val="InternetLink"/>
          </w:rPr>
          <w:t>Cases</w:t>
        </w:r>
        <w:r>
          <w:rPr>
            <w:rStyle w:val="InternetLink"/>
            <w:lang w:val="ru-RU"/>
          </w:rPr>
          <w:t>.</w:t>
        </w:r>
        <w:r>
          <w:rPr>
            <w:rStyle w:val="InternetLink"/>
          </w:rPr>
          <w:t>doc</w:t>
        </w:r>
      </w:hyperlink>
      <w:r>
        <w:rPr>
          <w:lang w:val="ru-RU"/>
        </w:rPr>
        <w:t>) и</w:t>
      </w:r>
    </w:p>
    <w:p>
      <w:pPr>
        <w:pStyle w:val="TextBody"/>
        <w:numPr>
          <w:ilvl w:val="1"/>
          <w:numId w:val="3"/>
        </w:numPr>
        <w:ind w:left="993" w:right="0" w:hanging="284"/>
        <w:rPr/>
      </w:pPr>
      <w:bookmarkStart w:id="8" w:name="result_box7"/>
      <w:bookmarkEnd w:id="8"/>
      <w:r>
        <w:rPr>
          <w:lang w:val="ru-RU"/>
        </w:rPr>
        <w:t>Описі ключових варіантів використання (</w:t>
      </w:r>
      <w:hyperlink r:id="rId7">
        <w:r>
          <w:rPr>
            <w:rStyle w:val="InternetLink"/>
            <w:lang w:val="ru-RU"/>
          </w:rPr>
          <w:t>05-</w:t>
        </w:r>
        <w:r>
          <w:rPr>
            <w:rStyle w:val="InternetLink"/>
          </w:rPr>
          <w:t>Essential</w:t>
        </w:r>
        <w:r>
          <w:rPr>
            <w:rStyle w:val="InternetLink"/>
            <w:lang w:val="ru-RU"/>
          </w:rPr>
          <w:t>.</w:t>
        </w:r>
        <w:r>
          <w:rPr>
            <w:rStyle w:val="InternetLink"/>
          </w:rPr>
          <w:t>doc</w:t>
        </w:r>
      </w:hyperlink>
      <w:r>
        <w:rPr>
          <w:lang w:val="ru-RU"/>
        </w:rPr>
        <w:t>).</w:t>
      </w:r>
    </w:p>
    <w:p>
      <w:pPr>
        <w:pStyle w:val="Heading1"/>
        <w:ind w:left="720" w:right="0" w:hanging="720"/>
        <w:rPr>
          <w:lang w:val="ru-RU"/>
        </w:rPr>
      </w:pPr>
      <w:bookmarkStart w:id="9" w:name="__RefHeading__572_690879451"/>
      <w:bookmarkEnd w:id="9"/>
      <w:r>
        <w:rPr>
          <w:lang w:val="ru-RU"/>
        </w:rPr>
        <w:t>Функціональність</w:t>
      </w:r>
    </w:p>
    <w:p>
      <w:pPr>
        <w:pStyle w:val="Heading2"/>
        <w:ind w:left="720" w:right="0" w:hanging="720"/>
        <w:rPr>
          <w:sz w:val="20"/>
          <w:szCs w:val="20"/>
          <w:lang w:val="ru-RU"/>
        </w:rPr>
      </w:pPr>
      <w:bookmarkStart w:id="10" w:name="result_box8"/>
      <w:bookmarkStart w:id="11" w:name="__RefHeading__574_690879451"/>
      <w:bookmarkEnd w:id="10"/>
      <w:bookmarkEnd w:id="11"/>
      <w:r>
        <w:rPr>
          <w:sz w:val="20"/>
          <w:szCs w:val="20"/>
          <w:lang w:val="ru-RU"/>
        </w:rPr>
        <w:t>Авторизація та аутентифікація користувачів в системі</w:t>
      </w:r>
    </w:p>
    <w:p>
      <w:pPr>
        <w:pStyle w:val="NormalWeb"/>
        <w:suppressAutoHyphens w:val="true"/>
        <w:bidi w:val="0"/>
        <w:ind w:left="720" w:right="0" w:hanging="0"/>
        <w:rPr>
          <w:rFonts w:eastAsia="Times New Roman" w:cs="Times New Roman"/>
          <w:color w:val="auto"/>
          <w:sz w:val="20"/>
          <w:szCs w:val="20"/>
          <w:lang w:val="ru-RU" w:eastAsia="zh-CN" w:bidi="ar-SA"/>
        </w:rPr>
      </w:pPr>
      <w:bookmarkStart w:id="12" w:name="result_box9"/>
      <w:bookmarkEnd w:id="12"/>
      <w:r>
        <w:rPr>
          <w:rFonts w:eastAsia="Times New Roman" w:cs="Times New Roman"/>
          <w:color w:val="auto"/>
          <w:sz w:val="20"/>
          <w:szCs w:val="20"/>
          <w:lang w:val="ru-RU" w:eastAsia="zh-CN" w:bidi="ar-SA"/>
        </w:rPr>
        <w:t>В АІС повинні бути представлені довідник ролей користувачів (Диспетчер, Менеджер, Майстер цеху) і довідник користувачів. Повинна бути можливість реєстрації користувача і призначення користувачеві ролі.</w:t>
      </w:r>
    </w:p>
    <w:p>
      <w:pPr>
        <w:pStyle w:val="Heading2"/>
        <w:ind w:left="720" w:right="0" w:hanging="720"/>
        <w:rPr>
          <w:sz w:val="20"/>
          <w:szCs w:val="20"/>
          <w:lang w:val="ru-RU"/>
        </w:rPr>
      </w:pPr>
      <w:bookmarkStart w:id="13" w:name="result_box10"/>
      <w:bookmarkStart w:id="14" w:name="__RefHeading__576_690879451"/>
      <w:bookmarkEnd w:id="13"/>
      <w:bookmarkEnd w:id="14"/>
      <w:r>
        <w:rPr>
          <w:sz w:val="20"/>
          <w:szCs w:val="20"/>
          <w:lang w:val="ru-RU"/>
        </w:rPr>
        <w:t>Ведення довідника робіт</w:t>
      </w:r>
    </w:p>
    <w:p>
      <w:pPr>
        <w:pStyle w:val="NormalWeb"/>
        <w:suppressAutoHyphens w:val="true"/>
        <w:bidi w:val="0"/>
        <w:ind w:left="720" w:right="0" w:hanging="0"/>
        <w:rPr>
          <w:rFonts w:eastAsia="Times New Roman" w:cs="Times New Roman"/>
          <w:color w:val="auto"/>
          <w:sz w:val="20"/>
          <w:szCs w:val="20"/>
          <w:lang w:val="ru-RU" w:eastAsia="zh-CN" w:bidi="ar-SA"/>
        </w:rPr>
      </w:pPr>
      <w:bookmarkStart w:id="15" w:name="result_box11"/>
      <w:bookmarkEnd w:id="15"/>
      <w:r>
        <w:rPr>
          <w:rFonts w:eastAsia="Times New Roman" w:cs="Times New Roman"/>
          <w:color w:val="auto"/>
          <w:sz w:val="20"/>
          <w:szCs w:val="20"/>
          <w:lang w:val="ru-RU" w:eastAsia="zh-CN" w:bidi="ar-SA"/>
        </w:rPr>
        <w:t>Роботи, що включаються в опис замовлення, вибираються з довідника типів робіт. В АІС повинні бути представлені засоби управління типами робіт.</w:t>
      </w:r>
    </w:p>
    <w:p>
      <w:pPr>
        <w:pStyle w:val="Heading2"/>
        <w:ind w:left="720" w:right="0" w:hanging="720"/>
        <w:rPr>
          <w:sz w:val="20"/>
          <w:szCs w:val="20"/>
          <w:lang w:val="ru-RU"/>
        </w:rPr>
      </w:pPr>
      <w:bookmarkStart w:id="16" w:name="result_box12"/>
      <w:bookmarkStart w:id="17" w:name="__RefHeading__578_690879451"/>
      <w:bookmarkEnd w:id="16"/>
      <w:bookmarkEnd w:id="17"/>
      <w:r>
        <w:rPr>
          <w:sz w:val="20"/>
          <w:szCs w:val="20"/>
          <w:lang w:val="ru-RU"/>
        </w:rPr>
        <w:t>Ведення довідника ресурсів</w:t>
      </w:r>
    </w:p>
    <w:p>
      <w:pPr>
        <w:pStyle w:val="NormalWeb"/>
        <w:suppressAutoHyphens w:val="true"/>
        <w:bidi w:val="0"/>
        <w:ind w:left="720" w:right="0" w:hanging="0"/>
        <w:rPr>
          <w:rFonts w:eastAsia="Times New Roman" w:cs="Times New Roman"/>
          <w:color w:val="auto"/>
          <w:sz w:val="20"/>
          <w:szCs w:val="20"/>
          <w:lang w:val="ru-RU" w:eastAsia="zh-CN" w:bidi="ar-SA"/>
        </w:rPr>
      </w:pPr>
      <w:bookmarkStart w:id="18" w:name="result_box13"/>
      <w:bookmarkEnd w:id="18"/>
      <w:r>
        <w:rPr>
          <w:rFonts w:eastAsia="Times New Roman" w:cs="Times New Roman"/>
          <w:color w:val="auto"/>
          <w:sz w:val="20"/>
          <w:szCs w:val="20"/>
          <w:lang w:val="ru-RU" w:eastAsia="zh-CN" w:bidi="ar-SA"/>
        </w:rPr>
        <w:t>В АІС повинні бути представлені засоби управління типами ресурсів (оператор / обладнання), довідниками персоналу і обладнання.</w:t>
      </w:r>
    </w:p>
    <w:p>
      <w:pPr>
        <w:pStyle w:val="Heading1"/>
        <w:ind w:left="720" w:right="0" w:hanging="720"/>
        <w:rPr>
          <w:lang w:val="ru-RU"/>
        </w:rPr>
      </w:pPr>
      <w:bookmarkStart w:id="19" w:name="result_box14"/>
      <w:bookmarkStart w:id="20" w:name="__RefHeading__580_690879451"/>
      <w:bookmarkEnd w:id="19"/>
      <w:bookmarkEnd w:id="20"/>
      <w:r>
        <w:rPr>
          <w:lang w:val="ru-RU"/>
        </w:rPr>
        <w:t>Застосовність</w:t>
      </w:r>
    </w:p>
    <w:p>
      <w:pPr>
        <w:pStyle w:val="Heading2"/>
        <w:ind w:left="720" w:right="0" w:hanging="720"/>
        <w:rPr>
          <w:sz w:val="20"/>
          <w:szCs w:val="20"/>
          <w:lang w:val="ru-RU"/>
        </w:rPr>
      </w:pPr>
      <w:bookmarkStart w:id="21" w:name="result_box15"/>
      <w:bookmarkStart w:id="22" w:name="__RefHeading__582_690879451"/>
      <w:bookmarkEnd w:id="21"/>
      <w:bookmarkEnd w:id="22"/>
      <w:r>
        <w:rPr>
          <w:sz w:val="20"/>
          <w:szCs w:val="20"/>
          <w:lang w:val="ru-RU"/>
        </w:rPr>
        <w:t>Зручність використання</w:t>
      </w:r>
    </w:p>
    <w:p>
      <w:pPr>
        <w:pStyle w:val="Normal"/>
        <w:ind w:left="720" w:right="0" w:hanging="0"/>
        <w:rPr>
          <w:sz w:val="20"/>
          <w:szCs w:val="20"/>
          <w:lang w:val="ru-RU"/>
        </w:rPr>
      </w:pPr>
      <w:bookmarkStart w:id="23" w:name="result_box16"/>
      <w:bookmarkEnd w:id="23"/>
      <w:r>
        <w:rPr>
          <w:sz w:val="20"/>
          <w:szCs w:val="20"/>
          <w:lang w:val="ru-RU"/>
        </w:rPr>
        <w:t>Інтерфейс АРМ «Менеджер» і «Майстер цеху» повинен бути мати властивості зручності та інтуїтивної ясності і не вимагати додаткової підготовки користувачів.</w:t>
      </w:r>
    </w:p>
    <w:p>
      <w:pPr>
        <w:pStyle w:val="Normal"/>
        <w:ind w:left="720" w:right="0" w:hanging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br/>
        <w:t>Інтерфейс АРМ «Диспетчер» повинен бути розрахований на попередньо навченого фахівця, добре орієнтується в поліграфії і досить добре - в комп'ютерних інтерфейсах; час навчання не повинно перевищувати 1 робочий тижні.</w:t>
      </w:r>
    </w:p>
    <w:p>
      <w:pPr>
        <w:pStyle w:val="Heading2"/>
        <w:ind w:left="720" w:right="0" w:hanging="720"/>
        <w:rPr>
          <w:lang w:val="ru-RU"/>
        </w:rPr>
      </w:pPr>
      <w:bookmarkStart w:id="24" w:name="result_box17"/>
      <w:bookmarkStart w:id="25" w:name="__RefHeading__584_690879451"/>
      <w:bookmarkEnd w:id="24"/>
      <w:bookmarkEnd w:id="25"/>
      <w:r>
        <w:rPr>
          <w:lang w:val="ru-RU"/>
        </w:rPr>
        <w:t>Допомога в режимі online</w:t>
      </w:r>
    </w:p>
    <w:p>
      <w:pPr>
        <w:pStyle w:val="NormalWeb"/>
        <w:ind w:left="720" w:right="0" w:hanging="0"/>
        <w:rPr>
          <w:sz w:val="20"/>
          <w:szCs w:val="20"/>
          <w:lang w:val="ru-RU"/>
        </w:rPr>
      </w:pPr>
      <w:bookmarkStart w:id="26" w:name="result_box18"/>
      <w:bookmarkEnd w:id="26"/>
      <w:r>
        <w:rPr>
          <w:sz w:val="20"/>
          <w:szCs w:val="20"/>
          <w:lang w:val="ru-RU"/>
        </w:rPr>
        <w:t>Всі АРМ повинні підтримувати контекстну довідку у формі стандартного help операційної системи.</w:t>
      </w:r>
    </w:p>
    <w:p>
      <w:pPr>
        <w:pStyle w:val="Heading1"/>
        <w:ind w:left="720" w:right="0" w:hanging="720"/>
        <w:rPr>
          <w:lang w:val="ru-RU"/>
        </w:rPr>
      </w:pPr>
      <w:bookmarkStart w:id="27" w:name="__RefHeading__586_690879451"/>
      <w:bookmarkEnd w:id="27"/>
      <w:r>
        <w:rPr>
          <w:lang w:val="ru-RU"/>
        </w:rPr>
        <w:t>Надійність</w:t>
      </w:r>
    </w:p>
    <w:p>
      <w:pPr>
        <w:pStyle w:val="Heading2"/>
        <w:ind w:left="720" w:right="0" w:hanging="720"/>
        <w:rPr>
          <w:lang w:val="ru-RU"/>
        </w:rPr>
      </w:pPr>
      <w:bookmarkStart w:id="28" w:name="__RefHeading__588_690879451"/>
      <w:bookmarkEnd w:id="28"/>
      <w:r>
        <w:rPr>
          <w:lang w:val="ru-RU"/>
        </w:rPr>
        <w:t>Доступність</w:t>
      </w:r>
    </w:p>
    <w:p>
      <w:pPr>
        <w:pStyle w:val="Normal"/>
        <w:ind w:left="720" w:right="0" w:hanging="0"/>
        <w:rPr>
          <w:sz w:val="20"/>
          <w:szCs w:val="20"/>
          <w:lang w:val="ru-RU"/>
        </w:rPr>
      </w:pPr>
      <w:bookmarkStart w:id="29" w:name="result_box19"/>
      <w:bookmarkEnd w:id="29"/>
      <w:r>
        <w:rPr>
          <w:sz w:val="20"/>
          <w:szCs w:val="20"/>
          <w:lang w:val="ru-RU"/>
        </w:rPr>
        <w:t>АРМ Менеджера і Диспетчера повинні бути доступні в робочі дні в робочий час (як правило, з 8 до 18, якщо інше не зазначено розпорядженням по підприємству).</w:t>
      </w:r>
    </w:p>
    <w:p>
      <w:pPr>
        <w:pStyle w:val="Normal"/>
        <w:ind w:left="720" w:right="0" w:hanging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br/>
        <w:t>АРМ майстра цеху повинен бути доступний в цілодобовому режимі.</w:t>
      </w:r>
    </w:p>
    <w:p>
      <w:pPr>
        <w:pStyle w:val="Normal"/>
        <w:ind w:left="720" w:right="0" w:hanging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br/>
        <w:t>Час, що витрачається на обслуговування системи не повинно перевищувати 3% від загального часу роботи.</w:t>
      </w:r>
    </w:p>
    <w:p>
      <w:pPr>
        <w:pStyle w:val="Heading2"/>
        <w:ind w:left="720" w:right="0" w:hanging="720"/>
        <w:rPr>
          <w:lang w:val="ru-RU"/>
        </w:rPr>
      </w:pPr>
      <w:bookmarkStart w:id="30" w:name="result_box20"/>
      <w:bookmarkStart w:id="31" w:name="__RefHeading__590_690879451"/>
      <w:bookmarkEnd w:id="30"/>
      <w:bookmarkEnd w:id="31"/>
      <w:r>
        <w:rPr>
          <w:lang w:val="ru-RU"/>
        </w:rPr>
        <w:t>Напрацювання на відмову</w:t>
      </w:r>
    </w:p>
    <w:p>
      <w:pPr>
        <w:pStyle w:val="NormalWeb"/>
        <w:suppressAutoHyphens w:val="true"/>
        <w:bidi w:val="0"/>
        <w:ind w:left="720" w:right="0" w:hanging="0"/>
        <w:rPr>
          <w:rFonts w:eastAsia="Times New Roman" w:cs="Times New Roman"/>
          <w:color w:val="auto"/>
          <w:sz w:val="20"/>
          <w:szCs w:val="20"/>
          <w:lang w:val="ru-RU" w:eastAsia="zh-CN" w:bidi="ar-SA"/>
        </w:rPr>
      </w:pPr>
      <w:bookmarkStart w:id="32" w:name="result_box21"/>
      <w:bookmarkEnd w:id="32"/>
      <w:r>
        <w:rPr>
          <w:rFonts w:eastAsia="Times New Roman" w:cs="Times New Roman"/>
          <w:color w:val="auto"/>
          <w:sz w:val="20"/>
          <w:szCs w:val="20"/>
          <w:lang w:val="ru-RU" w:eastAsia="zh-CN" w:bidi="ar-SA"/>
        </w:rPr>
        <w:t>Середній час безвідмовної роботи - 10 робочих днів.</w:t>
      </w:r>
    </w:p>
    <w:p>
      <w:pPr>
        <w:pStyle w:val="Heading2"/>
        <w:ind w:left="720" w:right="0" w:hanging="720"/>
        <w:rPr/>
      </w:pPr>
      <w:bookmarkStart w:id="33" w:name="__RefHeading__592_690879451"/>
      <w:bookmarkEnd w:id="33"/>
      <w:r>
        <w:rPr>
          <w:lang w:val="ru-RU"/>
        </w:rPr>
        <w:t>Н</w:t>
      </w:r>
      <w:r>
        <w:rPr>
          <w:sz w:val="20"/>
          <w:szCs w:val="20"/>
          <w:lang w:val="ru-RU"/>
        </w:rPr>
        <w:t>орма дефектів</w:t>
      </w:r>
    </w:p>
    <w:p>
      <w:pPr>
        <w:pStyle w:val="Normal"/>
        <w:ind w:left="720" w:right="0" w:hanging="0"/>
        <w:jc w:val="both"/>
        <w:rPr>
          <w:lang w:val="ru-RU"/>
        </w:rPr>
      </w:pPr>
      <w:bookmarkStart w:id="34" w:name="result_box22"/>
      <w:bookmarkEnd w:id="34"/>
      <w:r>
        <w:rPr>
          <w:lang w:val="ru-RU"/>
        </w:rPr>
        <w:t>Максимальна норма помилок або дефектів - 1 помилка на десять тисяч рядків коду.</w:t>
      </w:r>
    </w:p>
    <w:p>
      <w:pPr>
        <w:pStyle w:val="Heading1"/>
        <w:ind w:left="720" w:right="0" w:hanging="720"/>
        <w:rPr>
          <w:lang w:val="ru-RU"/>
        </w:rPr>
      </w:pPr>
      <w:bookmarkStart w:id="35" w:name="__RefHeading__594_690879451"/>
      <w:bookmarkEnd w:id="35"/>
      <w:r>
        <w:rPr>
          <w:lang w:val="ru-RU"/>
        </w:rPr>
        <w:t>Продуктивність</w:t>
      </w:r>
    </w:p>
    <w:p>
      <w:pPr>
        <w:pStyle w:val="Heading2"/>
        <w:ind w:left="720" w:right="0" w:hanging="720"/>
        <w:rPr>
          <w:lang w:val="ru-RU"/>
        </w:rPr>
      </w:pPr>
      <w:bookmarkStart w:id="36" w:name="result_box23"/>
      <w:bookmarkStart w:id="37" w:name="__RefHeading__596_690879451"/>
      <w:bookmarkEnd w:id="36"/>
      <w:bookmarkEnd w:id="37"/>
      <w:r>
        <w:rPr>
          <w:lang w:val="ru-RU"/>
        </w:rPr>
        <w:t>Одночасно працюють користувачі</w:t>
      </w:r>
    </w:p>
    <w:p>
      <w:pPr>
        <w:pStyle w:val="Normal"/>
        <w:ind w:left="720" w:right="0" w:hanging="0"/>
        <w:jc w:val="both"/>
        <w:rPr>
          <w:lang w:val="ru-RU"/>
        </w:rPr>
      </w:pPr>
      <w:bookmarkStart w:id="38" w:name="result_box24"/>
      <w:bookmarkEnd w:id="38"/>
      <w:r>
        <w:rPr>
          <w:lang w:val="ru-RU"/>
        </w:rPr>
        <w:t>Система повинна бути здатна підтримувати мінімум 15 одночасно працюючих користувачів, пов'язаних із загальною базою даних.</w:t>
      </w:r>
    </w:p>
    <w:p>
      <w:pPr>
        <w:pStyle w:val="Heading2"/>
        <w:ind w:left="720" w:right="0" w:hanging="720"/>
        <w:rPr>
          <w:lang w:val="ru-RU"/>
        </w:rPr>
      </w:pPr>
      <w:bookmarkStart w:id="39" w:name="result_box25"/>
      <w:bookmarkStart w:id="40" w:name="__RefHeading__598_690879451"/>
      <w:bookmarkEnd w:id="39"/>
      <w:bookmarkEnd w:id="40"/>
      <w:r>
        <w:rPr>
          <w:lang w:val="ru-RU"/>
        </w:rPr>
        <w:t>Час відгуку</w:t>
      </w:r>
    </w:p>
    <w:p>
      <w:pPr>
        <w:pStyle w:val="Normal"/>
        <w:ind w:left="720" w:right="0" w:hanging="0"/>
        <w:jc w:val="both"/>
        <w:rPr>
          <w:lang w:val="ru-RU"/>
        </w:rPr>
      </w:pPr>
      <w:bookmarkStart w:id="41" w:name="result_box26"/>
      <w:bookmarkEnd w:id="41"/>
      <w:r>
        <w:rPr>
          <w:lang w:val="ru-RU"/>
        </w:rPr>
        <w:t>Час відгуку для типових задач - не більше 5 секунд, для складних завдань - не більше 20 секунд.</w:t>
      </w:r>
    </w:p>
    <w:p>
      <w:pPr>
        <w:pStyle w:val="Heading1"/>
        <w:ind w:left="720" w:right="0" w:hanging="720"/>
        <w:rPr>
          <w:lang w:val="ru-RU"/>
        </w:rPr>
      </w:pPr>
      <w:bookmarkStart w:id="42" w:name="result_box27"/>
      <w:bookmarkStart w:id="43" w:name="__RefHeading__600_690879451"/>
      <w:bookmarkEnd w:id="42"/>
      <w:bookmarkEnd w:id="43"/>
      <w:r>
        <w:rPr>
          <w:lang w:val="ru-RU"/>
        </w:rPr>
        <w:t>Придатність до експлуатації</w:t>
      </w:r>
    </w:p>
    <w:p>
      <w:pPr>
        <w:pStyle w:val="Heading2"/>
        <w:ind w:left="720" w:right="0" w:hanging="720"/>
        <w:rPr>
          <w:lang w:val="ru-RU"/>
        </w:rPr>
      </w:pPr>
      <w:bookmarkStart w:id="44" w:name="__RefHeading__602_690879451"/>
      <w:bookmarkEnd w:id="44"/>
      <w:r>
        <w:rPr>
          <w:lang w:val="ru-RU"/>
        </w:rPr>
        <w:t>Масштабованість</w:t>
      </w:r>
    </w:p>
    <w:p>
      <w:pPr>
        <w:pStyle w:val="Normal"/>
        <w:ind w:left="720" w:right="0" w:hanging="0"/>
        <w:jc w:val="both"/>
        <w:rPr>
          <w:lang w:val="ru-RU"/>
        </w:rPr>
      </w:pPr>
      <w:bookmarkStart w:id="45" w:name="result_box28"/>
      <w:bookmarkEnd w:id="45"/>
      <w:r>
        <w:rPr>
          <w:lang w:val="ru-RU"/>
        </w:rPr>
        <w:t>Система повинна бути здатна підтримувати мінімум 15 одночасно працюючих користувачів, пов'язаних із загальною базою даних і мати можливість збільшити їх кількість на випадок збільшення</w:t>
      </w:r>
    </w:p>
    <w:p>
      <w:pPr>
        <w:pStyle w:val="Normal"/>
        <w:ind w:left="720" w:right="0" w:hanging="0"/>
        <w:jc w:val="both"/>
        <w:rPr/>
      </w:pPr>
      <w:r>
        <w:rPr>
          <w:lang w:val="ru-RU"/>
        </w:rPr>
        <w:t xml:space="preserve"> </w:t>
      </w:r>
      <w:r>
        <w:rPr>
          <w:lang w:val="ru-RU"/>
        </w:rPr>
        <w:t>штату співробітників підприємства.</w:t>
        <w:br/>
        <w:t>В даний час на підприємстві є 2 виробничих цехи (2 майстри цеху), один диспетчер і 10 менеджерів продажів. Збільшення кількості майстрів в найближчі 8 років - максимально 10, менеджерів - максимально 40, диспетчерів - максимально 2.</w:t>
      </w:r>
    </w:p>
    <w:p>
      <w:pPr>
        <w:pStyle w:val="Heading2"/>
        <w:ind w:left="720" w:right="0" w:hanging="720"/>
        <w:rPr/>
      </w:pPr>
      <w:bookmarkStart w:id="46" w:name="__RefHeading__604_690879451"/>
      <w:bookmarkEnd w:id="46"/>
      <w:r>
        <w:rPr>
          <w:lang w:val="ru-RU"/>
        </w:rPr>
        <w:t>О</w:t>
      </w:r>
      <w:bookmarkStart w:id="47" w:name="result_box29"/>
      <w:bookmarkEnd w:id="47"/>
      <w:r>
        <w:rPr>
          <w:lang w:val="ru-RU"/>
        </w:rPr>
        <w:t>оновлення версій</w:t>
      </w:r>
    </w:p>
    <w:p>
      <w:pPr>
        <w:pStyle w:val="Normal"/>
        <w:ind w:left="720" w:right="0" w:hanging="0"/>
        <w:rPr>
          <w:sz w:val="20"/>
          <w:szCs w:val="20"/>
          <w:lang w:val="ru-RU"/>
        </w:rPr>
      </w:pPr>
      <w:bookmarkStart w:id="48" w:name="result_box30"/>
      <w:bookmarkEnd w:id="48"/>
      <w:r>
        <w:rPr>
          <w:sz w:val="20"/>
          <w:szCs w:val="20"/>
          <w:lang w:val="ru-RU"/>
        </w:rPr>
        <w:t>Оновлення версій має здійснюватися в автоматизованому режимі на основі системи контролю версій і системи (сервера) оновлення версій на робочих місцях користувачів.</w:t>
      </w:r>
    </w:p>
    <w:p>
      <w:pPr>
        <w:pStyle w:val="Heading1"/>
        <w:ind w:left="720" w:right="0" w:hanging="720"/>
        <w:rPr>
          <w:lang w:val="ru-RU"/>
        </w:rPr>
      </w:pPr>
      <w:bookmarkStart w:id="49" w:name="__RefHeading__606_690879451"/>
      <w:bookmarkEnd w:id="49"/>
      <w:r>
        <w:rPr>
          <w:lang w:val="ru-RU"/>
        </w:rPr>
        <w:t>Обмеження проектування</w:t>
      </w:r>
    </w:p>
    <w:p>
      <w:pPr>
        <w:pStyle w:val="Heading2"/>
        <w:ind w:left="357" w:right="0" w:hanging="357"/>
        <w:rPr>
          <w:lang w:val="ru-RU"/>
        </w:rPr>
      </w:pPr>
      <w:bookmarkStart w:id="50" w:name="result_box31"/>
      <w:bookmarkStart w:id="51" w:name="__RefHeading__608_690879451"/>
      <w:bookmarkEnd w:id="50"/>
      <w:bookmarkEnd w:id="51"/>
      <w:r>
        <w:rPr>
          <w:lang w:val="ru-RU"/>
        </w:rPr>
        <w:t>Застосовувані стандарти</w:t>
      </w:r>
    </w:p>
    <w:p>
      <w:pPr>
        <w:pStyle w:val="Paragraph2"/>
        <w:widowControl/>
        <w:rPr>
          <w:lang w:val="quz-PE"/>
        </w:rPr>
      </w:pPr>
      <w:bookmarkStart w:id="52" w:name="result_box32"/>
      <w:bookmarkEnd w:id="52"/>
      <w:r>
        <w:rPr>
          <w:lang w:val="quz-PE"/>
        </w:rPr>
        <w:t>Система повинна відповідати всім стандартам інтерфейсу користувача Microsoft® Windows® або ОС UNIX.</w:t>
      </w:r>
    </w:p>
    <w:p>
      <w:pPr>
        <w:pStyle w:val="Heading2"/>
        <w:ind w:left="357" w:right="0" w:hanging="357"/>
        <w:rPr>
          <w:lang w:val="ru-RU"/>
        </w:rPr>
      </w:pPr>
      <w:bookmarkStart w:id="53" w:name="result_box33"/>
      <w:bookmarkStart w:id="54" w:name="__RefHeading__610_690879451"/>
      <w:bookmarkEnd w:id="53"/>
      <w:bookmarkEnd w:id="54"/>
      <w:r>
        <w:rPr>
          <w:lang w:val="ru-RU"/>
        </w:rPr>
        <w:t>Вимоги до середовища виконання</w:t>
      </w:r>
    </w:p>
    <w:p>
      <w:pPr>
        <w:pStyle w:val="Paragraph2"/>
        <w:widowControl/>
        <w:rPr>
          <w:i w:val="false"/>
          <w:i w:val="false"/>
          <w:color w:val="000000"/>
          <w:lang w:val="ru-RU"/>
        </w:rPr>
      </w:pPr>
      <w:bookmarkStart w:id="55" w:name="result_box34"/>
      <w:bookmarkEnd w:id="55"/>
      <w:r>
        <w:rPr>
          <w:i w:val="false"/>
          <w:color w:val="000000"/>
          <w:lang w:val="ru-RU"/>
        </w:rPr>
        <w:t>Система повинна задовольняти зазначеним вище вимогам на комп'ютері в наступній мінімальній комплектації:</w:t>
      </w:r>
    </w:p>
    <w:p>
      <w:pPr>
        <w:pStyle w:val="InfoBlue"/>
        <w:numPr>
          <w:ilvl w:val="0"/>
          <w:numId w:val="4"/>
        </w:numPr>
        <w:tabs>
          <w:tab w:val="clear" w:pos="720"/>
          <w:tab w:val="left" w:pos="1080" w:leader="none"/>
        </w:tabs>
        <w:rPr/>
      </w:pPr>
      <w:r>
        <w:rPr>
          <w:i w:val="false"/>
          <w:color w:val="000000"/>
          <w:lang w:val="ru-RU"/>
        </w:rPr>
        <w:t xml:space="preserve">64 </w:t>
      </w:r>
      <w:r>
        <w:rPr>
          <w:i w:val="false"/>
          <w:color w:val="000000"/>
        </w:rPr>
        <w:t>Mb</w:t>
      </w:r>
      <w:r>
        <w:rPr>
          <w:i w:val="false"/>
          <w:color w:val="000000"/>
          <w:lang w:val="ru-RU"/>
        </w:rPr>
        <w:t xml:space="preserve"> </w:t>
      </w:r>
      <w:bookmarkStart w:id="56" w:name="result_box35"/>
      <w:bookmarkEnd w:id="56"/>
      <w:r>
        <w:rPr>
          <w:i w:val="false"/>
          <w:color w:val="000000"/>
          <w:lang w:val="ru-RU"/>
        </w:rPr>
        <w:t>пам'яті</w:t>
      </w:r>
    </w:p>
    <w:p>
      <w:pPr>
        <w:pStyle w:val="InfoBlue"/>
        <w:numPr>
          <w:ilvl w:val="0"/>
          <w:numId w:val="4"/>
        </w:numPr>
        <w:tabs>
          <w:tab w:val="clear" w:pos="720"/>
          <w:tab w:val="left" w:pos="1080" w:leader="none"/>
        </w:tabs>
        <w:rPr/>
      </w:pPr>
      <w:r>
        <w:rPr>
          <w:i w:val="false"/>
          <w:color w:val="000000"/>
          <w:lang w:val="ru-RU"/>
        </w:rPr>
        <w:t xml:space="preserve">3 </w:t>
      </w:r>
      <w:r>
        <w:rPr>
          <w:i w:val="false"/>
          <w:color w:val="000000"/>
        </w:rPr>
        <w:t>Mb</w:t>
      </w:r>
      <w:r>
        <w:rPr>
          <w:i w:val="false"/>
          <w:color w:val="000000"/>
          <w:lang w:val="ru-RU"/>
        </w:rPr>
        <w:t xml:space="preserve"> </w:t>
      </w:r>
      <w:bookmarkStart w:id="57" w:name="result_box36"/>
      <w:bookmarkEnd w:id="57"/>
      <w:r>
        <w:rPr>
          <w:i w:val="false"/>
          <w:color w:val="000000"/>
          <w:lang w:val="ru-RU"/>
        </w:rPr>
        <w:t>вільного дискового простору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080" w:leader="none"/>
        </w:tabs>
        <w:rPr/>
      </w:pPr>
      <w:bookmarkStart w:id="58" w:name="result_box37"/>
      <w:bookmarkEnd w:id="58"/>
      <w:r>
        <w:rPr>
          <w:i w:val="false"/>
          <w:color w:val="000000"/>
          <w:lang w:val="ru-RU"/>
        </w:rPr>
        <w:t>процесор з тактовою частотою 1 G</w:t>
      </w:r>
      <w:r>
        <w:rPr>
          <w:i w:val="false"/>
          <w:color w:val="000000"/>
        </w:rPr>
        <w:t>Hz</w:t>
      </w:r>
    </w:p>
    <w:p>
      <w:pPr>
        <w:pStyle w:val="InfoBlue"/>
        <w:numPr>
          <w:ilvl w:val="0"/>
          <w:numId w:val="4"/>
        </w:numPr>
        <w:tabs>
          <w:tab w:val="clear" w:pos="720"/>
          <w:tab w:val="left" w:pos="1080" w:leader="none"/>
        </w:tabs>
        <w:rPr/>
      </w:pPr>
      <w:bookmarkStart w:id="59" w:name="result_box38"/>
      <w:bookmarkEnd w:id="59"/>
      <w:r>
        <w:rPr>
          <w:i w:val="false"/>
          <w:color w:val="000000"/>
          <w:lang w:val="ru-RU"/>
        </w:rPr>
        <w:t xml:space="preserve">Операційна система </w:t>
      </w:r>
      <w:r>
        <w:rPr>
          <w:i w:val="false"/>
          <w:color w:val="000000"/>
        </w:rPr>
        <w:t>Windows</w:t>
      </w:r>
      <w:r>
        <w:rPr>
          <w:i w:val="false"/>
          <w:color w:val="000000"/>
          <w:lang w:val="ru-RU"/>
        </w:rPr>
        <w:t xml:space="preserve"> або Linux.</w:t>
      </w:r>
    </w:p>
    <w:p>
      <w:pPr>
        <w:pStyle w:val="Heading2"/>
        <w:ind w:left="357" w:right="0" w:hanging="357"/>
        <w:rPr>
          <w:lang w:val="ru-RU"/>
        </w:rPr>
      </w:pPr>
      <w:bookmarkStart w:id="60" w:name="__RefHeading__612_690879451"/>
      <w:bookmarkEnd w:id="60"/>
      <w:r>
        <w:rPr>
          <w:lang w:val="ru-RU"/>
        </w:rPr>
        <w:t>Требования к СУБД и доступу к данным.</w:t>
      </w:r>
    </w:p>
    <w:p>
      <w:pPr>
        <w:pStyle w:val="List"/>
        <w:numPr>
          <w:ilvl w:val="0"/>
          <w:numId w:val="0"/>
        </w:numPr>
        <w:ind w:left="720" w:right="0" w:hanging="0"/>
        <w:rPr>
          <w:lang w:val="ru-RU"/>
        </w:rPr>
      </w:pPr>
      <w:bookmarkStart w:id="61" w:name="result_box39"/>
      <w:bookmarkEnd w:id="61"/>
      <w:r>
        <w:rPr>
          <w:lang w:val="ru-RU"/>
        </w:rPr>
        <w:t>У ядрі системи повинна бути представлена промислова СУБД реляційного доступу.</w:t>
      </w:r>
    </w:p>
    <w:p>
      <w:pPr>
        <w:pStyle w:val="List"/>
        <w:numPr>
          <w:ilvl w:val="0"/>
          <w:numId w:val="0"/>
        </w:numPr>
        <w:ind w:left="720" w:right="0" w:hanging="0"/>
        <w:rPr>
          <w:lang w:val="ru-RU"/>
        </w:rPr>
      </w:pPr>
      <w:bookmarkStart w:id="62" w:name="result_box40"/>
      <w:bookmarkEnd w:id="62"/>
      <w:r>
        <w:rPr>
          <w:lang w:val="ru-RU"/>
        </w:rPr>
        <w:t>Всі звернення до інформації повинні здійснюватися через MySQL.-Server.</w:t>
      </w:r>
    </w:p>
    <w:p>
      <w:pPr>
        <w:pStyle w:val="List"/>
        <w:numPr>
          <w:ilvl w:val="0"/>
          <w:numId w:val="0"/>
        </w:numPr>
        <w:ind w:left="720" w:right="0" w:hanging="0"/>
        <w:rPr>
          <w:lang w:val="ru-RU"/>
        </w:rPr>
      </w:pPr>
      <w:r>
        <w:rPr>
          <w:lang w:val="ru-RU"/>
        </w:rPr>
      </w:r>
    </w:p>
    <w:sectPr>
      <w:headerReference w:type="default" r:id="rId8"/>
      <w:footerReference w:type="default" r:id="rId9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Wingdings">
    <w:charset w:val="02"/>
    <w:family w:val="auto"/>
    <w:pitch w:val="variable"/>
  </w:font>
  <w:font w:name="Courier New">
    <w:charset w:val="cc"/>
    <w:family w:val="modern"/>
    <w:pitch w:val="default"/>
  </w:font>
  <w:font w:name="Arial">
    <w:charset w:val="80"/>
    <w:family w:val="swiss"/>
    <w:pitch w:val="variable"/>
  </w:font>
  <w:font w:name="Helvetica">
    <w:altName w:val="Arial"/>
    <w:charset w:val="cc"/>
    <w:family w:val="swiss"/>
    <w:pitch w:val="variable"/>
  </w:font>
  <w:font w:name="Tahoma">
    <w:charset w:val="cc"/>
    <w:family w:val="swiss"/>
    <w:pitch w:val="variable"/>
  </w:font>
  <w:font w:name="Book Antiqua">
    <w:charset w:val="cc"/>
    <w:family w:val="roman"/>
    <w:pitch w:val="variable"/>
  </w:font>
  <w:font w:name="Times New Roman">
    <w:charset w:val="80"/>
    <w:family w:val="roman"/>
    <w:pitch w:val="variable"/>
  </w:font>
  <w:font w:name="Times New Roman">
    <w:charset w:val="01"/>
    <w:family w:val="roman"/>
    <w:pitch w:val="variable"/>
  </w:font>
  <w:font w:name="Courier New">
    <w:charset w:val="cc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486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40"/>
      <w:gridCol w:w="7760"/>
      <w:gridCol w:w="986"/>
    </w:tblGrid>
    <w:tr>
      <w:trPr/>
      <w:tc>
        <w:tcPr>
          <w:tcW w:w="740" w:type="dxa"/>
          <w:tcBorders/>
        </w:tcPr>
        <w:p>
          <w:pPr>
            <w:pStyle w:val="Normal"/>
            <w:snapToGrid w:val="false"/>
            <w:ind w:left="0" w:right="360" w:hanging="0"/>
            <w:rPr>
              <w:lang w:val="uk-UA"/>
            </w:rPr>
          </w:pPr>
          <w:r>
            <w:rPr>
              <w:lang w:val="uk-UA"/>
            </w:rPr>
          </w:r>
        </w:p>
      </w:tc>
      <w:tc>
        <w:tcPr>
          <w:tcW w:w="7760" w:type="dxa"/>
          <w:tcBorders/>
        </w:tcPr>
        <w:p>
          <w:pPr>
            <w:pStyle w:val="Normal"/>
            <w:jc w:val="center"/>
            <w:rPr/>
          </w:pPr>
          <w:r>
            <w:rPr>
              <w:rFonts w:cs="Times New Roman" w:ascii="Times New Roman" w:hAnsi="Times New Roman"/>
              <w:lang w:val="ru-RU"/>
            </w:rPr>
            <w:t xml:space="preserve">Житомирська політехніка </w:t>
          </w:r>
          <w:r>
            <w:rPr>
              <w:lang w:val="ru-RU"/>
            </w:rPr>
            <w:t xml:space="preserve"> 20</w:t>
          </w:r>
          <w:r>
            <w:rPr>
              <w:lang w:val="ru-RU"/>
            </w:rPr>
            <w:t>22</w:t>
          </w:r>
        </w:p>
      </w:tc>
      <w:tc>
        <w:tcPr>
          <w:tcW w:w="986" w:type="dxa"/>
          <w:tcBorders/>
        </w:tcPr>
        <w:p>
          <w:pPr>
            <w:pStyle w:val="Normal"/>
            <w:jc w:val="right"/>
            <w:rPr/>
          </w:pPr>
          <w:r>
            <w:rPr>
              <w:lang w:val="ru-RU"/>
            </w:rPr>
            <w:t>Стр</w:t>
          </w:r>
          <w:r>
            <w:rPr/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4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4" w:space="1" w:color="000000"/>
      </w:pBdr>
      <w:jc w:val="right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FILENAME </w:instrText>
    </w:r>
    <w:r>
      <w:rPr>
        <w:sz w:val="28"/>
        <w:szCs w:val="28"/>
      </w:rPr>
      <w:fldChar w:fldCharType="separate"/>
    </w:r>
    <w:r>
      <w:rPr>
        <w:sz w:val="28"/>
        <w:szCs w:val="28"/>
      </w:rPr>
      <w:t>Лаб раб 6-Supplementary.doc</w:t>
    </w:r>
    <w:r>
      <w:rPr>
        <w:sz w:val="28"/>
        <w:szCs w:val="28"/>
      </w:rPr>
      <w:fldChar w:fldCharType="end"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03" w:type="dxa"/>
      <w:jc w:val="left"/>
      <w:tblInd w:w="-135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224"/>
    </w:tblGrid>
    <w:tr>
      <w:trPr/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Normal"/>
            <w:rPr>
              <w:lang w:val="uk-UA"/>
            </w:rPr>
          </w:pPr>
          <w:r>
            <w:rPr>
              <w:lang w:val="uk-UA"/>
            </w:rPr>
            <w:t>Система диспетчеризації типографії</w:t>
          </w:r>
        </w:p>
      </w:tc>
      <w:tc>
        <w:tcPr>
          <w:tcW w:w="32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tabs>
              <w:tab w:val="clear" w:pos="720"/>
              <w:tab w:val="left" w:pos="1135" w:leader="none"/>
            </w:tabs>
            <w:spacing w:before="40" w:after="0"/>
            <w:ind w:left="0" w:right="68" w:hanging="0"/>
            <w:rPr/>
          </w:pPr>
          <w:r>
            <w:rPr/>
            <w:t xml:space="preserve">  </w:t>
          </w:r>
          <w:r>
            <w:rPr>
              <w:lang w:val="ru-RU"/>
            </w:rPr>
            <w:t>Версія</w:t>
          </w:r>
          <w:r>
            <w:rPr/>
            <w:t>:           &lt;1.0&gt;</w:t>
          </w:r>
        </w:p>
      </w:tc>
    </w:tr>
    <w:tr>
      <w:trPr/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Normal"/>
            <w:rPr>
              <w:lang w:val="uk-UA"/>
            </w:rPr>
          </w:pPr>
          <w:bookmarkStart w:id="63" w:name="result_box1"/>
          <w:bookmarkEnd w:id="63"/>
          <w:r>
            <w:rPr>
              <w:lang w:val="uk-UA"/>
            </w:rPr>
            <w:t>Аналіз і специфікація спеціальних вимог</w:t>
          </w:r>
        </w:p>
      </w:tc>
      <w:tc>
        <w:tcPr>
          <w:tcW w:w="32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rPr/>
          </w:pPr>
          <w:r>
            <w:rPr>
              <w:lang w:val="ru-RU"/>
            </w:rPr>
            <w:t xml:space="preserve">  </w:t>
          </w:r>
          <w:r>
            <w:rPr>
              <w:lang w:val="ru-RU"/>
            </w:rPr>
            <w:t>Дата</w:t>
          </w:r>
          <w:r>
            <w:rPr/>
            <w:t>:  xx/</w:t>
          </w:r>
          <w:r>
            <w:rPr>
              <w:lang w:val="ru-RU"/>
            </w:rPr>
            <w:t>xx</w:t>
          </w:r>
          <w:r>
            <w:rPr/>
            <w:t>/</w:t>
          </w:r>
          <w:r>
            <w:rPr>
              <w:lang w:val="ru-RU"/>
            </w:rPr>
            <w:t>22</w:t>
          </w:r>
        </w:p>
      </w:tc>
    </w:tr>
    <w:tr>
      <w:trPr/>
      <w:tc>
        <w:tcPr>
          <w:tcW w:w="960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snapToGrid w:val="false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1797"/>
        </w:tabs>
        <w:ind w:left="2160" w:hanging="360"/>
      </w:pPr>
      <w:rPr>
        <w:rFonts w:ascii="Wingdings" w:hAnsi="Wingdings" w:cs="Wingdings" w:hint="default"/>
        <w:lang w:val="ru-RU"/>
      </w:rPr>
    </w:lvl>
    <w:lvl w:ilvl="1">
      <w:start w:val="1"/>
      <w:numFmt w:val="bullet"/>
      <w:lvlText w:val=""/>
      <w:lvlJc w:val="left"/>
      <w:pPr>
        <w:tabs>
          <w:tab w:val="num" w:pos="1797"/>
        </w:tabs>
        <w:ind w:left="2160" w:hanging="360"/>
      </w:pPr>
      <w:rPr>
        <w:rFonts w:ascii="Wingdings" w:hAnsi="Wingdings" w:cs="Wingdings" w:hint="default"/>
        <w:lang w:val="ru-RU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lang w:val="ru-RU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lang w:val="ru-RU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  <w:lang w:val="ru-RU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lang w:val="ru-RU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tLeast" w:line="240"/>
    </w:pPr>
    <w:rPr>
      <w:rFonts w:ascii="Times New Roman" w:hAnsi="Times New Roman" w:eastAsia="Times New Roman" w:cs="Times New Roman"/>
      <w:color w:val="auto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outlineLvl w:val="0"/>
    </w:pPr>
    <w:rPr>
      <w:rFonts w:ascii="Arial" w:hAnsi="Arial" w:cs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 w:right="0" w:hanging="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 w:right="0" w:hanging="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right="0" w:hanging="0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right="0" w:hanging="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right="0" w:hanging="0"/>
      <w:outlineLvl w:val="8"/>
    </w:pPr>
    <w:rPr>
      <w:b/>
      <w:i/>
      <w:sz w:val="18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  <w:lang w:val="ru-RU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3z4">
    <w:name w:val="WW8Num3z4"/>
    <w:qFormat/>
    <w:rPr>
      <w:rFonts w:ascii="Courier New" w:hAnsi="Courier New" w:cs="Courier New"/>
    </w:rPr>
  </w:style>
  <w:style w:type="character" w:styleId="WW8Num4z0">
    <w:name w:val="WW8Num4z0"/>
    <w:qFormat/>
    <w:rPr>
      <w:rFonts w:ascii="Symbol" w:hAnsi="Symbol" w:cs="Wingdings"/>
      <w:lang w:val="ru-RU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  <w:lang w:val="ru-RU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0z4">
    <w:name w:val="WW8Num10z4"/>
    <w:qFormat/>
    <w:rPr>
      <w:rFonts w:ascii="Courier New" w:hAnsi="Courier New" w:cs="Courier New"/>
    </w:rPr>
  </w:style>
  <w:style w:type="character" w:styleId="WW8NumSt6z0">
    <w:name w:val="WW8NumSt6z0"/>
    <w:qFormat/>
    <w:rPr>
      <w:rFonts w:ascii="Symbol" w:hAnsi="Symbol" w:cs="Symbol"/>
      <w:color w:val="000000"/>
      <w:lang w:val="ru-RU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Style5">
    <w:name w:val="Символ сноски"/>
    <w:basedOn w:val="DefaultParagraphFont"/>
    <w:qFormat/>
    <w:rPr>
      <w:sz w:val="20"/>
      <w:vertAlign w:val="superscript"/>
    </w:rPr>
  </w:style>
  <w:style w:type="character" w:styleId="Hyperlink1">
    <w:name w:val="Hyperlink1"/>
    <w:basedOn w:val="DefaultParagraphFont"/>
    <w:qFormat/>
    <w:rPr>
      <w:color w:val="0000FF"/>
      <w:u w:val="single"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Normal"/>
    <w:qFormat/>
    <w:pPr>
      <w:spacing w:lineRule="auto" w:line="240"/>
      <w:jc w:val="center"/>
    </w:pPr>
    <w:rPr>
      <w:rFonts w:ascii="Arial" w:hAnsi="Arial" w:cs="Arial"/>
      <w:b/>
      <w:sz w:val="36"/>
    </w:rPr>
  </w:style>
  <w:style w:type="paragraph" w:styleId="TextBody">
    <w:name w:val="Body Text"/>
    <w:basedOn w:val="Normal"/>
    <w:pPr>
      <w:keepLines/>
      <w:spacing w:before="0" w:after="120"/>
      <w:ind w:left="720" w:right="0" w:hanging="0"/>
    </w:pPr>
    <w:rPr/>
  </w:style>
  <w:style w:type="paragraph" w:styleId="List">
    <w:name w:val="List"/>
    <w:basedOn w:val="Normal"/>
    <w:pPr>
      <w:numPr>
        <w:ilvl w:val="0"/>
        <w:numId w:val="2"/>
      </w:numPr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6">
    <w:name w:val="Заголовок"/>
    <w:basedOn w:val="Normal"/>
    <w:next w:val="TextBody"/>
    <w:qFormat/>
    <w:pPr>
      <w:keepNext w:val="true"/>
      <w:spacing w:before="240" w:after="120"/>
    </w:pPr>
    <w:rPr>
      <w:rFonts w:ascii="Arial" w:hAnsi="Arial" w:eastAsia="Noto Sans CJK SC Thin" w:cs="DejaVu Sans Condensed"/>
      <w:sz w:val="28"/>
      <w:szCs w:val="28"/>
    </w:rPr>
  </w:style>
  <w:style w:type="paragraph" w:styleId="Style7">
    <w:name w:val="Название"/>
    <w:basedOn w:val="Normal"/>
    <w:qFormat/>
    <w:pPr>
      <w:suppressLineNumbers/>
      <w:spacing w:before="120" w:after="120"/>
    </w:pPr>
    <w:rPr>
      <w:rFonts w:cs="DejaVu Sans Condensed"/>
      <w:i/>
      <w:iCs/>
      <w:sz w:val="24"/>
      <w:szCs w:val="24"/>
    </w:rPr>
  </w:style>
  <w:style w:type="paragraph" w:styleId="Style8">
    <w:name w:val="Указатель"/>
    <w:basedOn w:val="Normal"/>
    <w:qFormat/>
    <w:pPr>
      <w:suppressLineNumbers/>
    </w:pPr>
    <w:rPr>
      <w:rFonts w:cs="DejaVu Sans Condensed"/>
    </w:rPr>
  </w:style>
  <w:style w:type="paragraph" w:styleId="Paragraph2">
    <w:name w:val="Paragraph2"/>
    <w:basedOn w:val="Normal"/>
    <w:qFormat/>
    <w:pPr>
      <w:spacing w:before="80" w:after="0"/>
      <w:ind w:left="720" w:right="0" w:hanging="0"/>
      <w:jc w:val="both"/>
    </w:pPr>
    <w:rPr>
      <w:color w:val="000000"/>
      <w:lang w:val="en-AU"/>
    </w:rPr>
  </w:style>
  <w:style w:type="paragraph" w:styleId="Subtitle">
    <w:name w:val="Subtitle"/>
    <w:basedOn w:val="Normal"/>
    <w:next w:val="TextBody"/>
    <w:qFormat/>
    <w:pPr>
      <w:spacing w:before="0" w:after="60"/>
      <w:jc w:val="center"/>
    </w:pPr>
    <w:rPr>
      <w:rFonts w:ascii="Arial" w:hAnsi="Arial" w:cs="Arial"/>
      <w:i/>
      <w:sz w:val="36"/>
      <w:lang w:val="en-AU"/>
    </w:rPr>
  </w:style>
  <w:style w:type="paragraph" w:styleId="NormalIndent">
    <w:name w:val="Normal Indent"/>
    <w:basedOn w:val="Normal"/>
    <w:qFormat/>
    <w:pPr>
      <w:ind w:left="900" w:right="0" w:hanging="900"/>
    </w:pPr>
    <w:rPr/>
  </w:style>
  <w:style w:type="paragraph" w:styleId="Contents1">
    <w:name w:val="TOC 1"/>
    <w:basedOn w:val="Normal"/>
    <w:next w:val="Normal"/>
    <w:pPr>
      <w:tabs>
        <w:tab w:val="clear" w:pos="720"/>
        <w:tab w:val="right" w:pos="9360" w:leader="none"/>
      </w:tabs>
      <w:spacing w:before="240" w:after="60"/>
      <w:ind w:left="0" w:right="720" w:hanging="0"/>
    </w:pPr>
    <w:rPr/>
  </w:style>
  <w:style w:type="paragraph" w:styleId="Contents2">
    <w:name w:val="TOC 2"/>
    <w:basedOn w:val="Normal"/>
    <w:next w:val="Normal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pPr>
      <w:tabs>
        <w:tab w:val="clear" w:pos="720"/>
        <w:tab w:val="left" w:pos="1440" w:leader="none"/>
        <w:tab w:val="right" w:pos="9360" w:leader="none"/>
      </w:tabs>
      <w:ind w:left="864" w:right="0" w:hanging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ullet2">
    <w:name w:val="Bullet2"/>
    <w:basedOn w:val="Normal"/>
    <w:qFormat/>
    <w:pPr>
      <w:numPr>
        <w:ilvl w:val="0"/>
        <w:numId w:val="5"/>
      </w:numPr>
      <w:ind w:left="1440" w:right="0" w:hanging="360"/>
    </w:pPr>
    <w:rPr>
      <w:color w:val="000080"/>
    </w:rPr>
  </w:style>
  <w:style w:type="paragraph" w:styleId="Paragraph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Tabletext">
    <w:name w:val="Tabletext"/>
    <w:basedOn w:val="Normal"/>
    <w:qFormat/>
    <w:pPr>
      <w:keepLines/>
      <w:spacing w:before="0" w:after="120"/>
    </w:pPr>
    <w:rPr/>
  </w:style>
  <w:style w:type="paragraph" w:styleId="Paragraph3">
    <w:name w:val="Paragraph3"/>
    <w:basedOn w:val="Normal"/>
    <w:qFormat/>
    <w:pPr>
      <w:spacing w:lineRule="auto" w:line="240" w:before="80" w:after="0"/>
      <w:ind w:left="1530" w:right="0" w:hanging="0"/>
      <w:jc w:val="both"/>
    </w:pPr>
    <w:rPr/>
  </w:style>
  <w:style w:type="paragraph" w:styleId="Bullet1">
    <w:name w:val="Bullet1"/>
    <w:basedOn w:val="Normal"/>
    <w:qFormat/>
    <w:pPr>
      <w:numPr>
        <w:ilvl w:val="0"/>
        <w:numId w:val="6"/>
      </w:numPr>
      <w:ind w:left="720" w:right="0" w:hanging="432"/>
    </w:pPr>
    <w:rPr/>
  </w:style>
  <w:style w:type="paragraph" w:styleId="Footnote">
    <w:name w:val="Footnote Text"/>
    <w:basedOn w:val="Normal"/>
    <w:pPr>
      <w:keepNext w:val="true"/>
      <w:keepLines/>
      <w:pBdr>
        <w:bottom w:val="single" w:sz="4" w:space="0" w:color="000000"/>
      </w:pBdr>
      <w:spacing w:before="40" w:after="40"/>
      <w:ind w:left="360" w:right="0" w:hanging="360"/>
    </w:pPr>
    <w:rPr>
      <w:rFonts w:ascii="Helvetica;Arial" w:hAnsi="Helvetica;Arial" w:cs="Helvetica;Arial"/>
      <w:sz w:val="16"/>
    </w:rPr>
  </w:style>
  <w:style w:type="paragraph" w:styleId="DocumentMap1">
    <w:name w:val="Document Map1"/>
    <w:basedOn w:val="Normal"/>
    <w:qFormat/>
    <w:pPr>
      <w:shd w:fill="000080" w:val="clear"/>
    </w:pPr>
    <w:rPr>
      <w:rFonts w:ascii="Tahoma" w:hAnsi="Tahoma" w:cs="Tahoma"/>
    </w:rPr>
  </w:style>
  <w:style w:type="paragraph" w:styleId="Paragraph4">
    <w:name w:val="Paragraph4"/>
    <w:basedOn w:val="Normal"/>
    <w:qFormat/>
    <w:pPr>
      <w:spacing w:lineRule="auto" w:line="240" w:before="80" w:after="0"/>
      <w:ind w:left="2250" w:right="0" w:hanging="0"/>
      <w:jc w:val="both"/>
    </w:pPr>
    <w:rPr/>
  </w:style>
  <w:style w:type="paragraph" w:styleId="Contents4">
    <w:name w:val="TOC 4"/>
    <w:basedOn w:val="Normal"/>
    <w:next w:val="Normal"/>
    <w:pPr>
      <w:ind w:left="600" w:right="0" w:hanging="0"/>
    </w:pPr>
    <w:rPr/>
  </w:style>
  <w:style w:type="paragraph" w:styleId="Contents5">
    <w:name w:val="TOC 5"/>
    <w:basedOn w:val="Normal"/>
    <w:next w:val="Normal"/>
    <w:pPr>
      <w:ind w:left="800" w:right="0" w:hanging="0"/>
    </w:pPr>
    <w:rPr/>
  </w:style>
  <w:style w:type="paragraph" w:styleId="Contents6">
    <w:name w:val="TOC 6"/>
    <w:basedOn w:val="Normal"/>
    <w:next w:val="Normal"/>
    <w:pPr>
      <w:ind w:left="1000" w:right="0" w:hanging="0"/>
    </w:pPr>
    <w:rPr/>
  </w:style>
  <w:style w:type="paragraph" w:styleId="Contents7">
    <w:name w:val="TOC 7"/>
    <w:basedOn w:val="Normal"/>
    <w:next w:val="Normal"/>
    <w:pPr>
      <w:ind w:left="1200" w:right="0" w:hanging="0"/>
    </w:pPr>
    <w:rPr/>
  </w:style>
  <w:style w:type="paragraph" w:styleId="Contents8">
    <w:name w:val="TOC 8"/>
    <w:basedOn w:val="Normal"/>
    <w:next w:val="Normal"/>
    <w:pPr>
      <w:ind w:left="1400" w:right="0" w:hanging="0"/>
    </w:pPr>
    <w:rPr/>
  </w:style>
  <w:style w:type="paragraph" w:styleId="Contents9">
    <w:name w:val="TOC 9"/>
    <w:basedOn w:val="Normal"/>
    <w:next w:val="Normal"/>
    <w:pPr>
      <w:ind w:left="1600" w:right="0" w:hanging="0"/>
    </w:pPr>
    <w:rPr/>
  </w:style>
  <w:style w:type="paragraph" w:styleId="MainTitle">
    <w:name w:val="Main Title"/>
    <w:basedOn w:val="Normal"/>
    <w:qFormat/>
    <w:pPr>
      <w:spacing w:lineRule="auto" w:line="240" w:before="480" w:after="60"/>
      <w:jc w:val="center"/>
    </w:pPr>
    <w:rPr>
      <w:rFonts w:ascii="Arial" w:hAnsi="Arial" w:cs="Arial"/>
      <w:b/>
      <w:kern w:val="2"/>
      <w:sz w:val="32"/>
    </w:rPr>
  </w:style>
  <w:style w:type="paragraph" w:styleId="BodyText22">
    <w:name w:val="Body Text 22"/>
    <w:basedOn w:val="Normal"/>
    <w:qFormat/>
    <w:pPr/>
    <w:rPr>
      <w:i/>
      <w:color w:val="0000FF"/>
    </w:rPr>
  </w:style>
  <w:style w:type="paragraph" w:styleId="BodyText21">
    <w:name w:val="Body Text 21"/>
    <w:basedOn w:val="Normal"/>
    <w:qFormat/>
    <w:pPr>
      <w:ind w:left="720" w:right="0" w:hanging="0"/>
    </w:pPr>
    <w:rPr>
      <w:i/>
      <w:color w:val="0000FF"/>
      <w:u w:val="single"/>
    </w:rPr>
  </w:style>
  <w:style w:type="paragraph" w:styleId="Body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 w:cs="Book Antiqua"/>
    </w:rPr>
  </w:style>
  <w:style w:type="paragraph" w:styleId="Bullet">
    <w:name w:val="Bullet"/>
    <w:basedOn w:val="Normal"/>
    <w:qFormat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 w:cs="Book Antiqua"/>
    </w:rPr>
  </w:style>
  <w:style w:type="paragraph" w:styleId="InfoBlue">
    <w:name w:val="InfoBlue"/>
    <w:basedOn w:val="Normal"/>
    <w:next w:val="TextBody"/>
    <w:qFormat/>
    <w:pPr>
      <w:spacing w:before="0" w:after="120"/>
      <w:ind w:left="720" w:right="0" w:hanging="0"/>
    </w:pPr>
    <w:rPr>
      <w:i/>
      <w:color w:val="0000FF"/>
    </w:rPr>
  </w:style>
  <w:style w:type="paragraph" w:styleId="NormalWeb">
    <w:name w:val="Normal (Web)"/>
    <w:basedOn w:val="Normal"/>
    <w:qFormat/>
    <w:pPr>
      <w:widowControl/>
      <w:spacing w:lineRule="auto" w:line="240" w:before="100" w:after="100"/>
    </w:pPr>
    <w:rPr>
      <w:sz w:val="24"/>
      <w:szCs w:val="24"/>
      <w:lang w:val="ru-RU"/>
    </w:rPr>
  </w:style>
  <w:style w:type="paragraph" w:styleId="Style9">
    <w:name w:val="Содержимое таблицы"/>
    <w:basedOn w:val="Normal"/>
    <w:qFormat/>
    <w:pPr>
      <w:suppressLineNumbers/>
    </w:pPr>
    <w:rPr/>
  </w:style>
  <w:style w:type="paragraph" w:styleId="Style10">
    <w:name w:val="Заголовок таблицы"/>
    <w:basedOn w:val="Style9"/>
    <w:qFormat/>
    <w:pPr>
      <w:suppressLineNumbers/>
      <w:jc w:val="center"/>
    </w:pPr>
    <w:rPr>
      <w:b/>
      <w:bCs/>
    </w:rPr>
  </w:style>
  <w:style w:type="paragraph" w:styleId="10">
    <w:name w:val="Оглавление 10"/>
    <w:basedOn w:val="Style8"/>
    <w:qFormat/>
    <w:pPr>
      <w:tabs>
        <w:tab w:val="clear" w:pos="720"/>
        <w:tab w:val="right" w:pos="7091" w:leader="dot"/>
      </w:tabs>
      <w:ind w:left="2547" w:right="0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../../../../../../../tmp/mozilla_user0/&#1044;&#1080;&#1089;&#1087;&#1077;&#1090;&#1095;&#1077;&#1088;&#1080;&#1079;&#1072;&#1094;&#1080;&#1103;%20&#1087;&#1086;&#1083;&#1080;&#1075;&#1088;&#1072;&#1092;&#1080;&#1095;&#1077;&#1089;&#1082;&#1086;&#1075;&#1086;%20&#1087;&#1088;&#1086;&#1080;&#1079;&#1074;&#1086;&#1076;&#1089;&#1090;&#1074;&#1072;.doc" TargetMode="External"/><Relationship Id="rId5" Type="http://schemas.openxmlformats.org/officeDocument/2006/relationships/hyperlink" Target="../../../../../../../tmp/mozilla_user0/01-Vision.doc" TargetMode="External"/><Relationship Id="rId6" Type="http://schemas.openxmlformats.org/officeDocument/2006/relationships/hyperlink" Target="../../../../../../../tmp/mozilla_user0/03-Use%20Cases.doc" TargetMode="External"/><Relationship Id="rId7" Type="http://schemas.openxmlformats.org/officeDocument/2006/relationships/hyperlink" Target="../../../../../../../tmp/mozilla_user0/05-Essential.doc" TargetMode="Externa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RUP_Видение.dot</Template>
  <TotalTime>80</TotalTime>
  <Application>LibreOffice/7.3.0.3$Linux_X86_64 LibreOffice_project/0f246aa12d0eee4a0f7adcefbf7c878fc2238db3</Application>
  <AppVersion>15.0000</AppVersion>
  <Pages>6</Pages>
  <Words>671</Words>
  <Characters>4180</Characters>
  <CharactersWithSpaces>4746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2006-11-27T01:10:00Z</dcterms:created>
  <dc:creator>Т.В. Подшивалова</dc:creator>
  <dc:description/>
  <dc:language>ru-RU</dc:language>
  <cp:lastModifiedBy/>
  <cp:lastPrinted>2000-05-09T18:23:00Z</cp:lastPrinted>
  <dcterms:modified xsi:type="dcterms:W3CDTF">2022-10-04T11:35:34Z</dcterms:modified>
  <cp:revision>17</cp:revision>
  <dc:subject>Система диспетчеризации типографии</dc:subject>
  <dc:title>6.	Анализ и спецификация специальных требований</dc:title>
</cp:coreProperties>
</file>