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13AE" w14:textId="77777777" w:rsidR="00267288" w:rsidRDefault="00000000">
      <w:pPr>
        <w:pStyle w:val="Title"/>
      </w:pPr>
      <w:r>
        <w:t>Fake News Detection — LSTM Classifier</w:t>
      </w:r>
    </w:p>
    <w:p w14:paraId="52EAA332" w14:textId="77777777" w:rsidR="00267288" w:rsidRDefault="00000000">
      <w:pPr>
        <w:spacing w:after="400"/>
      </w:pPr>
      <w:r>
        <w:rPr>
          <w:i/>
          <w:iCs/>
          <w:color w:val="555555"/>
        </w:rPr>
        <w:t>ACM ML Induction Task 2026 — Brownie Task Summary Report</w:t>
      </w:r>
    </w:p>
    <w:p w14:paraId="0E839CB8" w14:textId="77777777" w:rsidR="00267288" w:rsidRDefault="00000000">
      <w:pPr>
        <w:pStyle w:val="Heading1"/>
      </w:pPr>
      <w:r>
        <w:t>1. Workflow Summary</w:t>
      </w:r>
    </w:p>
    <w:p w14:paraId="6A1FF35E" w14:textId="77777777" w:rsidR="00267288" w:rsidRDefault="00000000">
      <w:pPr>
        <w:spacing w:after="200"/>
      </w:pPr>
      <w:r>
        <w:t>Built a Bidirectional LSTM classifier to detect fake news articles, trained on 24,320 labeled Reuters-sourced articles (24,353 originally; 33 empty/link-only rows removed). Text was cleaned (lowercased, URLs/emails stripped, non-alphabetic characters removed), tokenized with a 20,000-word vocabulary, and padded/truncated to 400 words per article, based on the observed median article length of ~373 words.</w:t>
      </w:r>
    </w:p>
    <w:p w14:paraId="66C843A6" w14:textId="77777777" w:rsidR="00267288" w:rsidRDefault="00000000">
      <w:pPr>
        <w:pStyle w:val="Heading2"/>
      </w:pPr>
      <w:r>
        <w:t>Class Balance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67288" w14:paraId="1EF3E8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DDF6A0B" w14:textId="78342436" w:rsidR="00267288" w:rsidRDefault="00E66B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DC996A" wp14:editId="268284FA">
                  <wp:extent cx="5384800" cy="4159250"/>
                  <wp:effectExtent l="0" t="0" r="6350" b="0"/>
                  <wp:docPr id="1597763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0" cy="415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Bar chart: class balance (Fake vs Real)</w:t>
            </w:r>
          </w:p>
        </w:tc>
      </w:tr>
    </w:tbl>
    <w:p w14:paraId="0E372B9D" w14:textId="77777777" w:rsidR="00267288" w:rsidRDefault="00267288">
      <w:pPr>
        <w:spacing w:after="200"/>
      </w:pPr>
    </w:p>
    <w:p w14:paraId="7590D46A" w14:textId="77777777" w:rsidR="00267288" w:rsidRDefault="00000000">
      <w:pPr>
        <w:pStyle w:val="Heading2"/>
      </w:pPr>
      <w:r>
        <w:t>Text Length Distribution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67288" w14:paraId="56A945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22DEB51" w14:textId="3D26323A" w:rsidR="00267288" w:rsidRDefault="00E66B7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817C32" wp14:editId="60A1E049">
                  <wp:extent cx="5943600" cy="2710815"/>
                  <wp:effectExtent l="0" t="0" r="0" b="0"/>
                  <wp:docPr id="3724462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1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Histogram: article text length (characters)</w:t>
            </w:r>
          </w:p>
        </w:tc>
      </w:tr>
    </w:tbl>
    <w:p w14:paraId="36CD3656" w14:textId="77777777" w:rsidR="00267288" w:rsidRDefault="00267288">
      <w:pPr>
        <w:spacing w:after="200"/>
      </w:pPr>
    </w:p>
    <w:p w14:paraId="79AA620C" w14:textId="77777777" w:rsidR="00267288" w:rsidRDefault="00000000">
      <w:pPr>
        <w:pStyle w:val="Heading2"/>
      </w:pPr>
      <w:r>
        <w:t>Text Length by Label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267288" w14:paraId="0EB46D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F140946" w14:textId="01775DB7" w:rsidR="00267288" w:rsidRDefault="00E66B7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61C9C4" wp14:editId="462B2D58">
                  <wp:extent cx="5505450" cy="4159250"/>
                  <wp:effectExtent l="0" t="0" r="0" b="0"/>
                  <wp:docPr id="16529534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5450" cy="415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Histogram: text length split by label (fake vs real)</w:t>
            </w:r>
          </w:p>
        </w:tc>
      </w:tr>
    </w:tbl>
    <w:p w14:paraId="3AE2C50D" w14:textId="77777777" w:rsidR="00267288" w:rsidRDefault="00267288">
      <w:pPr>
        <w:spacing w:after="200"/>
      </w:pPr>
    </w:p>
    <w:p w14:paraId="28AE51F3" w14:textId="77777777" w:rsidR="00267288" w:rsidRDefault="00000000">
      <w:pPr>
        <w:spacing w:after="300"/>
      </w:pPr>
      <w:r>
        <w:t>Class balance: ~11,100 fake (0) vs ~13,250 real (1) — mild imbalance, no special class weighting needed. Fake articles trend shorter on average.</w:t>
      </w:r>
    </w:p>
    <w:p w14:paraId="428AA308" w14:textId="77777777" w:rsidR="00267288" w:rsidRDefault="00000000">
      <w:pPr>
        <w:pStyle w:val="Heading1"/>
      </w:pPr>
      <w:r>
        <w:t>2. Preprocessing</w:t>
      </w:r>
    </w:p>
    <w:p w14:paraId="5B9D35E2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Cleaning: l</w:t>
      </w:r>
    </w:p>
    <w:p w14:paraId="3928FFFC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Tokenization: K</w:t>
      </w:r>
    </w:p>
    <w:p w14:paraId="74F13B10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Padding: s</w:t>
      </w:r>
    </w:p>
    <w:p w14:paraId="6573D0D1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Train/Val split: 8</w:t>
      </w:r>
    </w:p>
    <w:p w14:paraId="271ED372" w14:textId="77777777" w:rsidR="00267288" w:rsidRDefault="00267288">
      <w:pPr>
        <w:spacing w:after="200"/>
      </w:pPr>
    </w:p>
    <w:p w14:paraId="64A27702" w14:textId="77777777" w:rsidR="00267288" w:rsidRDefault="00000000">
      <w:pPr>
        <w:pStyle w:val="Heading1"/>
      </w:pPr>
      <w:r>
        <w:t>3. Model Architecture</w:t>
      </w:r>
    </w:p>
    <w:p w14:paraId="47BC6337" w14:textId="77777777" w:rsidR="00267288" w:rsidRDefault="00000000">
      <w:pPr>
        <w:spacing w:after="200"/>
      </w:pPr>
      <w:r>
        <w:t>Embedding(128-dim) → Bidirectional LSTM(64, return_sequences) → Dropout(0.3) → Bidirectional LSTM(32) → Dropout(0.3) → Dense(32, ReLU) → Dropout(0.2) → Dense(1, sigmoid). ~2.7M trainable parameters. Adam optimizer, binary cross-entropy loss, early stopping on validation loss (patience=3).</w:t>
      </w:r>
    </w:p>
    <w:p w14:paraId="0C9BE2CF" w14:textId="77777777" w:rsidR="00267288" w:rsidRDefault="00000000">
      <w:pPr>
        <w:pStyle w:val="Heading2"/>
      </w:pPr>
      <w:r>
        <w:t>Training Curves</w:t>
      </w:r>
    </w:p>
    <w:p w14:paraId="1051E8A6" w14:textId="77777777" w:rsidR="00267288" w:rsidRDefault="00267288">
      <w:pPr>
        <w:spacing w:after="200"/>
      </w:pPr>
    </w:p>
    <w:p w14:paraId="3156F4A8" w14:textId="77777777" w:rsidR="00267288" w:rsidRDefault="00000000">
      <w:pPr>
        <w:spacing w:after="300"/>
      </w:pPr>
      <w:r>
        <w:lastRenderedPageBreak/>
        <w:t>Training stopped after 4 epochs — validation loss reached its minimum (0.0607) at epoch 1 and began climbing while training loss kept falling, a clear overfitting signal that EarlyStopping correctly caught.</w:t>
      </w:r>
    </w:p>
    <w:p w14:paraId="6FF4AE64" w14:textId="77777777" w:rsidR="00267288" w:rsidRDefault="00000000">
      <w:pPr>
        <w:pStyle w:val="Heading1"/>
      </w:pPr>
      <w:r>
        <w:t>4. Evaluation (Held-Out Test Set)</w:t>
      </w:r>
    </w:p>
    <w:p w14:paraId="18D3189C" w14:textId="77777777" w:rsidR="00267288" w:rsidRDefault="00000000">
      <w:pPr>
        <w:pStyle w:val="Heading2"/>
      </w:pPr>
      <w:r>
        <w:t>Confusion Matrix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67288" w14:paraId="51017B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045635C" w14:textId="787FCCCD" w:rsidR="00267288" w:rsidRDefault="00E66B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08038E" wp14:editId="76536613">
                  <wp:extent cx="3962400" cy="3422650"/>
                  <wp:effectExtent l="0" t="0" r="0" b="6350"/>
                  <wp:docPr id="9365829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342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Confusion matrix heatmap (test set)</w:t>
            </w:r>
          </w:p>
        </w:tc>
      </w:tr>
    </w:tbl>
    <w:p w14:paraId="40FE8242" w14:textId="77777777" w:rsidR="00267288" w:rsidRDefault="00267288">
      <w:pPr>
        <w:spacing w:after="200"/>
      </w:pPr>
    </w:p>
    <w:p w14:paraId="7ED806A6" w14:textId="77777777" w:rsidR="00267288" w:rsidRDefault="00000000">
      <w:pPr>
        <w:pStyle w:val="Heading2"/>
      </w:pPr>
      <w:r>
        <w:t>ROC Curve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67288" w14:paraId="244962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3C05353" w14:textId="7990975C" w:rsidR="00267288" w:rsidRDefault="00E66B7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1500A1" wp14:editId="7F4E4A98">
                  <wp:extent cx="4191000" cy="4298950"/>
                  <wp:effectExtent l="0" t="0" r="0" b="6350"/>
                  <wp:docPr id="61225317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429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ROC curve with AUC value (test set)</w:t>
            </w:r>
          </w:p>
        </w:tc>
      </w:tr>
    </w:tbl>
    <w:p w14:paraId="2E614A64" w14:textId="77777777" w:rsidR="00267288" w:rsidRDefault="00267288">
      <w:pPr>
        <w:spacing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67288" w14:paraId="56C0BF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656F9CF7" w14:textId="77777777" w:rsidR="00267288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4500" w:type="dxa"/>
            <w:shd w:val="clear" w:color="auto" w:fill="D9E2F3"/>
          </w:tcPr>
          <w:p w14:paraId="05E5AA3E" w14:textId="77777777" w:rsidR="00267288" w:rsidRDefault="00000000">
            <w:r>
              <w:rPr>
                <w:b/>
                <w:bCs/>
              </w:rPr>
              <w:t>Value</w:t>
            </w:r>
          </w:p>
        </w:tc>
      </w:tr>
      <w:tr w:rsidR="00267288" w14:paraId="404229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B78B2D6" w14:textId="77777777" w:rsidR="00267288" w:rsidRDefault="00000000">
            <w:r>
              <w:t>Accuracy</w:t>
            </w:r>
          </w:p>
        </w:tc>
        <w:tc>
          <w:tcPr>
            <w:tcW w:w="4500" w:type="dxa"/>
          </w:tcPr>
          <w:p w14:paraId="207193DC" w14:textId="77777777" w:rsidR="00267288" w:rsidRDefault="00000000">
            <w:r>
              <w:t>98.63%</w:t>
            </w:r>
          </w:p>
        </w:tc>
      </w:tr>
      <w:tr w:rsidR="00267288" w14:paraId="2CEB06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5497C60" w14:textId="77777777" w:rsidR="00267288" w:rsidRDefault="00000000">
            <w:r>
              <w:t>Precision</w:t>
            </w:r>
          </w:p>
        </w:tc>
        <w:tc>
          <w:tcPr>
            <w:tcW w:w="4500" w:type="dxa"/>
          </w:tcPr>
          <w:p w14:paraId="2F355AD9" w14:textId="77777777" w:rsidR="00267288" w:rsidRDefault="00000000">
            <w:r>
              <w:t>0.996</w:t>
            </w:r>
          </w:p>
        </w:tc>
      </w:tr>
      <w:tr w:rsidR="00267288" w14:paraId="7981E4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F72D919" w14:textId="77777777" w:rsidR="00267288" w:rsidRDefault="00000000">
            <w:r>
              <w:t>Recall</w:t>
            </w:r>
          </w:p>
        </w:tc>
        <w:tc>
          <w:tcPr>
            <w:tcW w:w="4500" w:type="dxa"/>
          </w:tcPr>
          <w:p w14:paraId="03FF703F" w14:textId="77777777" w:rsidR="00267288" w:rsidRDefault="00000000">
            <w:r>
              <w:t>0.979</w:t>
            </w:r>
          </w:p>
        </w:tc>
      </w:tr>
      <w:tr w:rsidR="00267288" w14:paraId="4A1114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723E9C9" w14:textId="77777777" w:rsidR="00267288" w:rsidRDefault="00000000">
            <w:r>
              <w:t>F1-score</w:t>
            </w:r>
          </w:p>
        </w:tc>
        <w:tc>
          <w:tcPr>
            <w:tcW w:w="4500" w:type="dxa"/>
          </w:tcPr>
          <w:p w14:paraId="07CC7780" w14:textId="77777777" w:rsidR="00267288" w:rsidRDefault="00000000">
            <w:r>
              <w:t>0.987</w:t>
            </w:r>
          </w:p>
        </w:tc>
      </w:tr>
      <w:tr w:rsidR="00267288" w14:paraId="59B5F6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C582298" w14:textId="77777777" w:rsidR="00267288" w:rsidRDefault="00000000">
            <w:r>
              <w:t>AUC</w:t>
            </w:r>
          </w:p>
        </w:tc>
        <w:tc>
          <w:tcPr>
            <w:tcW w:w="4500" w:type="dxa"/>
          </w:tcPr>
          <w:p w14:paraId="2C33C915" w14:textId="77777777" w:rsidR="00267288" w:rsidRDefault="00000000">
            <w:r>
              <w:t>0.996</w:t>
            </w:r>
          </w:p>
        </w:tc>
      </w:tr>
      <w:tr w:rsidR="00267288" w14:paraId="2D162B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4B9D994" w14:textId="77777777" w:rsidR="00267288" w:rsidRDefault="00000000">
            <w:r>
              <w:t>Evaluation set (evaluation.csv) accuracy</w:t>
            </w:r>
          </w:p>
        </w:tc>
        <w:tc>
          <w:tcPr>
            <w:tcW w:w="4500" w:type="dxa"/>
          </w:tcPr>
          <w:p w14:paraId="58DCE3A6" w14:textId="77777777" w:rsidR="00267288" w:rsidRDefault="00000000">
            <w:r>
              <w:t>98.42%</w:t>
            </w:r>
          </w:p>
        </w:tc>
      </w:tr>
    </w:tbl>
    <w:p w14:paraId="469C134C" w14:textId="77777777" w:rsidR="00267288" w:rsidRDefault="00267288">
      <w:pPr>
        <w:spacing w:after="200"/>
      </w:pPr>
    </w:p>
    <w:p w14:paraId="6C9D15AF" w14:textId="77777777" w:rsidR="00267288" w:rsidRDefault="00000000">
      <w:pPr>
        <w:pStyle w:val="Heading1"/>
      </w:pPr>
      <w:r>
        <w:t>5. Inference on Unseen Data</w:t>
      </w:r>
    </w:p>
    <w:p w14:paraId="6155DAED" w14:textId="77777777" w:rsidR="00267288" w:rsidRDefault="00000000">
      <w:pPr>
        <w:spacing w:after="200"/>
      </w:pPr>
      <w:r>
        <w:t>An inference function was built to classify raw, unseen text as Fake or Real with a confidence score. It was tested on evaluation.csv (8,107 fully unseen articles) and on hand-written custom examples.</w:t>
      </w:r>
    </w:p>
    <w:p w14:paraId="35BC95C8" w14:textId="77777777" w:rsidR="00267288" w:rsidRDefault="00000000">
      <w:pPr>
        <w:pStyle w:val="Heading2"/>
      </w:pPr>
      <w:r>
        <w:t>Sample Predictions (evaluation.csv)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267288" w14:paraId="175FFB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5F5F5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AAA03C8" w14:textId="09EF5C76" w:rsidR="00267288" w:rsidRDefault="00E66B74">
            <w:pPr>
              <w:jc w:val="center"/>
            </w:pPr>
            <w:r w:rsidRPr="00E66B74">
              <w:rPr>
                <w:i/>
                <w:iCs/>
                <w:color w:val="888888"/>
              </w:rPr>
              <w:lastRenderedPageBreak/>
              <w:drawing>
                <wp:inline distT="0" distB="0" distL="0" distR="0" wp14:anchorId="3EBAC2CF" wp14:editId="1DD0428E">
                  <wp:extent cx="5943600" cy="4805045"/>
                  <wp:effectExtent l="0" t="0" r="0" b="0"/>
                  <wp:docPr id="246570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5708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0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555555"/>
              </w:rPr>
              <w:t>Screenshot: sample predictions table (title, predicted_label, confidence)</w:t>
            </w:r>
          </w:p>
        </w:tc>
      </w:tr>
    </w:tbl>
    <w:p w14:paraId="5831006A" w14:textId="77777777" w:rsidR="00267288" w:rsidRDefault="00267288">
      <w:pPr>
        <w:spacing w:after="200"/>
      </w:pPr>
    </w:p>
    <w:p w14:paraId="6AE9D8E4" w14:textId="77777777" w:rsidR="00267288" w:rsidRDefault="00000000">
      <w:pPr>
        <w:pStyle w:val="Heading2"/>
      </w:pPr>
      <w:r>
        <w:t>Custom Example Predictions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750"/>
        <w:gridCol w:w="1750"/>
      </w:tblGrid>
      <w:tr w:rsidR="00267288" w14:paraId="4F35D3D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D9E2F3"/>
          </w:tcPr>
          <w:p w14:paraId="2832A2BC" w14:textId="77777777" w:rsidR="00267288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1750" w:type="dxa"/>
            <w:shd w:val="clear" w:color="auto" w:fill="D9E2F3"/>
          </w:tcPr>
          <w:p w14:paraId="3999BC2C" w14:textId="77777777" w:rsidR="00267288" w:rsidRDefault="00000000">
            <w:r>
              <w:rPr>
                <w:b/>
                <w:bCs/>
              </w:rPr>
              <w:t>Prediction</w:t>
            </w:r>
          </w:p>
        </w:tc>
        <w:tc>
          <w:tcPr>
            <w:tcW w:w="1750" w:type="dxa"/>
            <w:shd w:val="clear" w:color="auto" w:fill="D9E2F3"/>
          </w:tcPr>
          <w:p w14:paraId="59D4AE76" w14:textId="77777777" w:rsidR="00267288" w:rsidRDefault="00000000">
            <w:r>
              <w:rPr>
                <w:b/>
                <w:bCs/>
              </w:rPr>
              <w:t>Confidence</w:t>
            </w:r>
          </w:p>
        </w:tc>
      </w:tr>
      <w:tr w:rsidR="00267288" w14:paraId="613D118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5F0C92F4" w14:textId="77777777" w:rsidR="00267288" w:rsidRDefault="00000000">
            <w:r>
              <w:t>Reuters-style: “WASHINGTON (Reuters) — The White House announced...”</w:t>
            </w:r>
          </w:p>
        </w:tc>
        <w:tc>
          <w:tcPr>
            <w:tcW w:w="1750" w:type="dxa"/>
          </w:tcPr>
          <w:p w14:paraId="006E8F29" w14:textId="77777777" w:rsidR="00267288" w:rsidRDefault="00000000">
            <w:r>
              <w:t>Real</w:t>
            </w:r>
          </w:p>
        </w:tc>
        <w:tc>
          <w:tcPr>
            <w:tcW w:w="1750" w:type="dxa"/>
          </w:tcPr>
          <w:p w14:paraId="2C76B651" w14:textId="77777777" w:rsidR="00267288" w:rsidRDefault="00000000">
            <w:r>
              <w:t>0.9998</w:t>
            </w:r>
          </w:p>
        </w:tc>
      </w:tr>
      <w:tr w:rsidR="00267288" w14:paraId="2927313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7ED62DAF" w14:textId="77777777" w:rsidR="00267288" w:rsidRDefault="00000000">
            <w:r>
              <w:t>Sensationalist clickbait: “You won’t believe what happened next!...”</w:t>
            </w:r>
          </w:p>
        </w:tc>
        <w:tc>
          <w:tcPr>
            <w:tcW w:w="1750" w:type="dxa"/>
          </w:tcPr>
          <w:p w14:paraId="79A39F96" w14:textId="77777777" w:rsidR="00267288" w:rsidRDefault="00000000">
            <w:r>
              <w:t>Fake</w:t>
            </w:r>
          </w:p>
        </w:tc>
        <w:tc>
          <w:tcPr>
            <w:tcW w:w="1750" w:type="dxa"/>
          </w:tcPr>
          <w:p w14:paraId="152E3801" w14:textId="77777777" w:rsidR="00267288" w:rsidRDefault="00000000">
            <w:r>
              <w:t>0.0118</w:t>
            </w:r>
          </w:p>
        </w:tc>
      </w:tr>
      <w:tr w:rsidR="00267288" w14:paraId="17BAC54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</w:tcPr>
          <w:p w14:paraId="5F98D7CF" w14:textId="77777777" w:rsidR="00267288" w:rsidRDefault="00000000">
            <w:r>
              <w:t>Neutral study summary, non-Reuters style: “A new study published...”</w:t>
            </w:r>
          </w:p>
        </w:tc>
        <w:tc>
          <w:tcPr>
            <w:tcW w:w="1750" w:type="dxa"/>
          </w:tcPr>
          <w:p w14:paraId="059C1A90" w14:textId="77777777" w:rsidR="00267288" w:rsidRDefault="00000000">
            <w:r>
              <w:t>Fake</w:t>
            </w:r>
          </w:p>
        </w:tc>
        <w:tc>
          <w:tcPr>
            <w:tcW w:w="1750" w:type="dxa"/>
          </w:tcPr>
          <w:p w14:paraId="50B3AB2D" w14:textId="77777777" w:rsidR="00267288" w:rsidRDefault="00000000">
            <w:r>
              <w:t>0.0223</w:t>
            </w:r>
          </w:p>
        </w:tc>
      </w:tr>
    </w:tbl>
    <w:p w14:paraId="732EE5CB" w14:textId="77777777" w:rsidR="00267288" w:rsidRDefault="00267288">
      <w:pPr>
        <w:spacing w:after="200"/>
      </w:pPr>
    </w:p>
    <w:p w14:paraId="69329501" w14:textId="77777777" w:rsidR="00267288" w:rsidRDefault="00000000">
      <w:pPr>
        <w:pStyle w:val="Heading1"/>
      </w:pPr>
      <w:r>
        <w:t>6. Analysis &amp; Key Insight</w:t>
      </w:r>
    </w:p>
    <w:p w14:paraId="548B35BB" w14:textId="77777777" w:rsidR="00267288" w:rsidRDefault="00000000">
      <w:pPr>
        <w:spacing w:after="200"/>
      </w:pPr>
      <w:r>
        <w:t xml:space="preserve">The model performs excellently on articles matching Reuters-style formatting (formal dateline, source attribution, measured tone), classifying them as Real with near-100% confidence. However, it also classifies genuinely neutral, non-sensational content as Fake when that content doesn't follow Reuters-style formatting — for example, a </w:t>
      </w:r>
      <w:r>
        <w:lastRenderedPageBreak/>
        <w:t>plausible, factual-sounding study summary written in a different journalistic style was misclassified as fake with high confidence.</w:t>
      </w:r>
    </w:p>
    <w:p w14:paraId="7B993620" w14:textId="77777777" w:rsidR="00267288" w:rsidRDefault="00000000">
      <w:pPr>
        <w:spacing w:after="300"/>
      </w:pPr>
      <w:r>
        <w:t>This indicates the model has learned to detect “Reuters-style formatting” rather than a general notion of truthfulness — a direct consequence of the dataset's construction (real = Reuters wire articles, fake = various other sources with different, often sensationalist styles). This is a known characteristic of this specific dataset rather than a flaw unique to this implementation.</w:t>
      </w:r>
    </w:p>
    <w:p w14:paraId="3FBE58BE" w14:textId="77777777" w:rsidR="00267288" w:rsidRDefault="00000000">
      <w:pPr>
        <w:pStyle w:val="Heading1"/>
      </w:pPr>
      <w:r>
        <w:t>7. Model Limitations</w:t>
      </w:r>
    </w:p>
    <w:p w14:paraId="045F5941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Dataset-specific stylistic bias: c</w:t>
      </w:r>
    </w:p>
    <w:p w14:paraId="58EFB920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 semantic/factual verification: t</w:t>
      </w:r>
    </w:p>
    <w:p w14:paraId="7F9DE866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Sequence length cutoff: a</w:t>
      </w:r>
    </w:p>
    <w:p w14:paraId="67E980D8" w14:textId="77777777" w:rsidR="00267288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Binary classification only: n</w:t>
      </w:r>
    </w:p>
    <w:p w14:paraId="0400DEFA" w14:textId="77777777" w:rsidR="00267288" w:rsidRDefault="00267288">
      <w:pPr>
        <w:spacing w:after="200"/>
      </w:pPr>
    </w:p>
    <w:p w14:paraId="3076BDA4" w14:textId="77777777" w:rsidR="00267288" w:rsidRDefault="00000000">
      <w:pPr>
        <w:pStyle w:val="Heading1"/>
      </w:pPr>
      <w:r>
        <w:t>8. Suggested Improvements</w:t>
      </w:r>
    </w:p>
    <w:p w14:paraId="5656057B" w14:textId="77777777" w:rsidR="00267288" w:rsidRDefault="00000000">
      <w:pPr>
        <w:pStyle w:val="ListParagraph"/>
        <w:numPr>
          <w:ilvl w:val="0"/>
          <w:numId w:val="2"/>
        </w:numPr>
      </w:pPr>
      <w:r>
        <w:t>Train on a more stylistically diverse dataset spanning multiple legitimate news sources.</w:t>
      </w:r>
    </w:p>
    <w:p w14:paraId="3D1D35C5" w14:textId="77777777" w:rsidR="00267288" w:rsidRDefault="00000000">
      <w:pPr>
        <w:pStyle w:val="ListParagraph"/>
        <w:numPr>
          <w:ilvl w:val="0"/>
          <w:numId w:val="2"/>
        </w:numPr>
      </w:pPr>
      <w:r>
        <w:t>Compare against a Transformer/BERT-based approach for more nuanced semantic signal.</w:t>
      </w:r>
    </w:p>
    <w:p w14:paraId="24A4AA99" w14:textId="77777777" w:rsidR="00267288" w:rsidRDefault="00000000">
      <w:pPr>
        <w:pStyle w:val="ListParagraph"/>
        <w:numPr>
          <w:ilvl w:val="0"/>
          <w:numId w:val="2"/>
        </w:numPr>
      </w:pPr>
      <w:r>
        <w:t>Add adversarial or style-transfer augmentation to force the model to focus on content over formatting.</w:t>
      </w:r>
    </w:p>
    <w:p w14:paraId="5C3175DD" w14:textId="77777777" w:rsidR="00267288" w:rsidRDefault="00000000">
      <w:pPr>
        <w:pStyle w:val="ListParagraph"/>
        <w:numPr>
          <w:ilvl w:val="0"/>
          <w:numId w:val="2"/>
        </w:numPr>
      </w:pPr>
      <w:r>
        <w:t>Incorporate the title field as an additional input signal alongside the article text.</w:t>
      </w:r>
    </w:p>
    <w:sectPr w:rsidR="002672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B1600"/>
    <w:multiLevelType w:val="hybridMultilevel"/>
    <w:tmpl w:val="76CA8FCA"/>
    <w:lvl w:ilvl="0" w:tplc="A372C7C8">
      <w:start w:val="1"/>
      <w:numFmt w:val="bullet"/>
      <w:lvlText w:val="•"/>
      <w:lvlJc w:val="left"/>
      <w:pPr>
        <w:ind w:left="720" w:hanging="360"/>
      </w:pPr>
    </w:lvl>
    <w:lvl w:ilvl="1" w:tplc="EF4E4CA8">
      <w:numFmt w:val="decimal"/>
      <w:lvlText w:val=""/>
      <w:lvlJc w:val="left"/>
    </w:lvl>
    <w:lvl w:ilvl="2" w:tplc="36CA6C56">
      <w:numFmt w:val="decimal"/>
      <w:lvlText w:val=""/>
      <w:lvlJc w:val="left"/>
    </w:lvl>
    <w:lvl w:ilvl="3" w:tplc="B5E0F2CC">
      <w:numFmt w:val="decimal"/>
      <w:lvlText w:val=""/>
      <w:lvlJc w:val="left"/>
    </w:lvl>
    <w:lvl w:ilvl="4" w:tplc="0486EA30">
      <w:numFmt w:val="decimal"/>
      <w:lvlText w:val=""/>
      <w:lvlJc w:val="left"/>
    </w:lvl>
    <w:lvl w:ilvl="5" w:tplc="E070E97E">
      <w:numFmt w:val="decimal"/>
      <w:lvlText w:val=""/>
      <w:lvlJc w:val="left"/>
    </w:lvl>
    <w:lvl w:ilvl="6" w:tplc="45D0BC72">
      <w:numFmt w:val="decimal"/>
      <w:lvlText w:val=""/>
      <w:lvlJc w:val="left"/>
    </w:lvl>
    <w:lvl w:ilvl="7" w:tplc="E0F6DFB2">
      <w:numFmt w:val="decimal"/>
      <w:lvlText w:val=""/>
      <w:lvlJc w:val="left"/>
    </w:lvl>
    <w:lvl w:ilvl="8" w:tplc="56A2D6A4">
      <w:numFmt w:val="decimal"/>
      <w:lvlText w:val=""/>
      <w:lvlJc w:val="left"/>
    </w:lvl>
  </w:abstractNum>
  <w:abstractNum w:abstractNumId="1" w15:restartNumberingAfterBreak="0">
    <w:nsid w:val="624E07F4"/>
    <w:multiLevelType w:val="hybridMultilevel"/>
    <w:tmpl w:val="9C0CE680"/>
    <w:lvl w:ilvl="0" w:tplc="478ACCF8">
      <w:start w:val="1"/>
      <w:numFmt w:val="bullet"/>
      <w:lvlText w:val="●"/>
      <w:lvlJc w:val="left"/>
      <w:pPr>
        <w:ind w:left="720" w:hanging="360"/>
      </w:pPr>
    </w:lvl>
    <w:lvl w:ilvl="1" w:tplc="061EFF88">
      <w:start w:val="1"/>
      <w:numFmt w:val="bullet"/>
      <w:lvlText w:val="○"/>
      <w:lvlJc w:val="left"/>
      <w:pPr>
        <w:ind w:left="1440" w:hanging="360"/>
      </w:pPr>
    </w:lvl>
    <w:lvl w:ilvl="2" w:tplc="CA521EB6">
      <w:start w:val="1"/>
      <w:numFmt w:val="bullet"/>
      <w:lvlText w:val="■"/>
      <w:lvlJc w:val="left"/>
      <w:pPr>
        <w:ind w:left="2160" w:hanging="360"/>
      </w:pPr>
    </w:lvl>
    <w:lvl w:ilvl="3" w:tplc="8F54F732">
      <w:start w:val="1"/>
      <w:numFmt w:val="bullet"/>
      <w:lvlText w:val="●"/>
      <w:lvlJc w:val="left"/>
      <w:pPr>
        <w:ind w:left="2880" w:hanging="360"/>
      </w:pPr>
    </w:lvl>
    <w:lvl w:ilvl="4" w:tplc="C2EC941A">
      <w:start w:val="1"/>
      <w:numFmt w:val="bullet"/>
      <w:lvlText w:val="○"/>
      <w:lvlJc w:val="left"/>
      <w:pPr>
        <w:ind w:left="3600" w:hanging="360"/>
      </w:pPr>
    </w:lvl>
    <w:lvl w:ilvl="5" w:tplc="2D00AEEE">
      <w:start w:val="1"/>
      <w:numFmt w:val="bullet"/>
      <w:lvlText w:val="■"/>
      <w:lvlJc w:val="left"/>
      <w:pPr>
        <w:ind w:left="4320" w:hanging="360"/>
      </w:pPr>
    </w:lvl>
    <w:lvl w:ilvl="6" w:tplc="89F60394">
      <w:start w:val="1"/>
      <w:numFmt w:val="bullet"/>
      <w:lvlText w:val="●"/>
      <w:lvlJc w:val="left"/>
      <w:pPr>
        <w:ind w:left="5040" w:hanging="360"/>
      </w:pPr>
    </w:lvl>
    <w:lvl w:ilvl="7" w:tplc="BB66C3FE">
      <w:start w:val="1"/>
      <w:numFmt w:val="bullet"/>
      <w:lvlText w:val="●"/>
      <w:lvlJc w:val="left"/>
      <w:pPr>
        <w:ind w:left="5760" w:hanging="360"/>
      </w:pPr>
    </w:lvl>
    <w:lvl w:ilvl="8" w:tplc="9702BA56">
      <w:start w:val="1"/>
      <w:numFmt w:val="bullet"/>
      <w:lvlText w:val="●"/>
      <w:lvlJc w:val="left"/>
      <w:pPr>
        <w:ind w:left="6480" w:hanging="360"/>
      </w:pPr>
    </w:lvl>
  </w:abstractNum>
  <w:num w:numId="1" w16cid:durableId="2027361378">
    <w:abstractNumId w:val="1"/>
    <w:lvlOverride w:ilvl="0">
      <w:startOverride w:val="1"/>
    </w:lvlOverride>
  </w:num>
  <w:num w:numId="2" w16cid:durableId="97263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88"/>
    <w:rsid w:val="00267288"/>
    <w:rsid w:val="00472562"/>
    <w:rsid w:val="00E6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6091"/>
  <w15:docId w15:val="{F373325C-DB32-4124-A40A-690145AE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Jose</cp:lastModifiedBy>
  <cp:revision>2</cp:revision>
  <dcterms:created xsi:type="dcterms:W3CDTF">2026-07-31T16:26:00Z</dcterms:created>
  <dcterms:modified xsi:type="dcterms:W3CDTF">2026-07-31T17:46:00Z</dcterms:modified>
</cp:coreProperties>
</file>