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19–23 October 2026</w:t>
      </w:r>
    </w:p>
    <w:p>
      <w:pPr>
        <w:spacing w:before="80"/>
        <w:jc w:val="center"/>
      </w:pPr>
      <w:r>
        <w:rPr>
          <w:color w:val="6B6B6B"/>
          <w:sz w:val="20"/>
          <w:szCs w:val="20"/>
        </w:rPr>
        <w:t xml:space="preserve">Last updated 23 October 2026, 18:10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524</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51 opened, all merged</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31,000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851 unit tests in 94 files, 35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 (Karoo, Bushveld, Okavango, Kalahari), each with 7 weekday maps and a bonus map</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 (Dubbelloop, Windbuks, Kettie, Plaas-Pomp,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Dutch</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35 (D-001 to D-035)</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20 minutes,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long range in v1.3 and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20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after v1.3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(running since 18:00, 23 Oct)</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First a memory fix (gun pictures freed after a hunt); a far layer only rifles reach; iron sight 1.5×, peep 2×, small scope 4×; hold to zoom with sway; the .22 (Die Twee-Twee); bonus maps Nog Verder and Die Verste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h, about 02:00–04:00 UTC on 24 Oct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Try every gun on targets and birds at near, middle and far distance; hit statistics and spread; from the admin page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3–4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Die Langloop + Namibië</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long rifle with a 3–9× scope; the Namibië area (Etosha salt pan with mirages, quiver trees, Namib dunes, a far waterhole)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h</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planned training ground)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2026-10-23T18:00:40.798Z</dcterms:created>
  <dcterms:modified xsi:type="dcterms:W3CDTF">2026-10-23T18:00:40.798Z</dcterms:modified>
</cp:coreProperties>
</file>

<file path=docProps/custom.xml><?xml version="1.0" encoding="utf-8"?>
<Properties xmlns="http://schemas.openxmlformats.org/officeDocument/2006/custom-properties" xmlns:vt="http://schemas.openxmlformats.org/officeDocument/2006/docPropsVTypes"/>
</file>