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pPr>
        <w:pStyle w:val="Heading1"/>
      </w:pPr>
      <w:r>
        <w:t>1. 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Товар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  <w:tc>
          <w:tcPr>
            <w:tcW w:type="dxa" w:w="2880"/>
          </w:tcPr>
          <w:p>
            <w:r>
              <w:t>Цена</w:t>
            </w:r>
          </w:p>
        </w:tc>
      </w:tr>
      <w:tr>
        <w:tc>
          <w:tcPr>
            <w:tcW w:type="dxa" w:w="2880"/>
          </w:tcPr>
          <w:p>
            <w:r>
              <w:t>Карандаш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292</w:t>
            </w:r>
          </w:p>
        </w:tc>
      </w:tr>
      <w:tr>
        <w:tc>
          <w:tcPr>
            <w:tcW w:type="dxa" w:w="2880"/>
          </w:tcPr>
          <w:p>
            <w:r>
              <w:t>Ручка</w:t>
            </w:r>
          </w:p>
        </w:tc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172</w:t>
            </w:r>
          </w:p>
        </w:tc>
      </w:tr>
      <w:tr>
        <w:tc>
          <w:tcPr>
            <w:tcW w:type="dxa" w:w="2880"/>
          </w:tcPr>
          <w:p>
            <w:r>
              <w:t>Блокнот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284</w:t>
            </w:r>
          </w:p>
        </w:tc>
      </w:tr>
      <w:tr>
        <w:tc>
          <w:tcPr>
            <w:tcW w:type="dxa" w:w="2880"/>
          </w:tcPr>
          <w:p>
            <w:r>
              <w:t>Тетрадь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Стиральная резинка</w:t>
            </w:r>
          </w:p>
        </w:tc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423</w:t>
            </w:r>
          </w:p>
        </w:tc>
      </w:tr>
      <w:tr>
        <w:tc>
          <w:tcPr>
            <w:tcW w:type="dxa" w:w="2880"/>
          </w:tcPr>
          <w:p>
            <w:r>
              <w:t>Линейка</w:t>
            </w:r>
          </w:p>
        </w:tc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91</w:t>
            </w:r>
          </w:p>
        </w:tc>
      </w:tr>
      <w:tr>
        <w:tc>
          <w:tcPr>
            <w:tcW w:type="dxa" w:w="2880"/>
          </w:tcPr>
          <w:p>
            <w:r>
              <w:t>Фломастеры</w:t>
            </w:r>
          </w:p>
        </w:tc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Маркер</w:t>
            </w:r>
          </w:p>
        </w:tc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408</w:t>
            </w:r>
          </w:p>
        </w:tc>
      </w:tr>
      <w:tr>
        <w:tc>
          <w:tcPr>
            <w:tcW w:type="dxa" w:w="2880"/>
          </w:tcPr>
          <w:p>
            <w:r>
              <w:t>Папка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475</w:t>
            </w:r>
          </w:p>
        </w:tc>
      </w:tr>
      <w:tr>
        <w:tc>
          <w:tcPr>
            <w:tcW w:type="dxa" w:w="2880"/>
          </w:tcPr>
          <w:p>
            <w:r>
              <w:t>Клей</w:t>
            </w:r>
          </w:p>
        </w:tc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405</w:t>
            </w:r>
          </w:p>
        </w:tc>
      </w:tr>
    </w:tbl>
    <w:p>
      <w:pPr>
        <w:pStyle w:val="Heading1"/>
      </w:pPr>
      <w:r>
        <w:t>2. Итоги</w:t>
      </w:r>
    </w:p>
    <w:p>
      <w:r>
        <w:t>Итоговая сумма: 286831</w:t>
      </w:r>
    </w:p>
    <w:p>
      <w:r>
        <w:t>Самая дорогая позиция: Папка (475 за единицу)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