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C777" w14:textId="27E5D344" w:rsidR="00DA11CA" w:rsidRPr="00D627DF" w:rsidRDefault="00D627DF" w:rsidP="00D627DF">
      <w:pPr>
        <w:pStyle w:val="Heading1"/>
        <w:rPr>
          <w:rFonts w:ascii="Times New Roman" w:hAnsi="Times New Roman" w:cs="Times New Roman"/>
          <w:lang w:val="en-US"/>
        </w:rPr>
      </w:pPr>
      <w:r w:rsidRPr="00D627DF">
        <w:rPr>
          <w:rFonts w:ascii="Times New Roman" w:hAnsi="Times New Roman" w:cs="Times New Roman"/>
          <w:lang w:val="en-US"/>
        </w:rPr>
        <w:t xml:space="preserve">Design Output Iteration 1.0 </w:t>
      </w:r>
      <w:r w:rsidR="00D52FAF">
        <w:rPr>
          <w:rFonts w:ascii="Times New Roman" w:hAnsi="Times New Roman" w:cs="Times New Roman"/>
          <w:lang w:val="en-US"/>
        </w:rPr>
        <w:t>Draft</w:t>
      </w:r>
    </w:p>
    <w:p w14:paraId="14EDE018" w14:textId="77777777" w:rsidR="00D627DF" w:rsidRPr="00D627DF" w:rsidRDefault="00D627DF" w:rsidP="00D627DF">
      <w:pPr>
        <w:pStyle w:val="Heading2"/>
      </w:pPr>
      <w:r w:rsidRPr="00D627DF">
        <w:t>1. Software Requirements Specification (SRS) Outputs</w:t>
      </w:r>
    </w:p>
    <w:p w14:paraId="04BAA515" w14:textId="77777777" w:rsidR="00D627DF" w:rsidRPr="00D627DF" w:rsidRDefault="00D627DF" w:rsidP="00D627DF">
      <w:pPr>
        <w:pStyle w:val="Heading3"/>
      </w:pPr>
      <w:r w:rsidRPr="00D627DF">
        <w:t>1.1 System Architecture Output</w:t>
      </w:r>
    </w:p>
    <w:p w14:paraId="075BB820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Description:</w:t>
      </w:r>
      <w:r w:rsidRPr="00D627DF">
        <w:rPr>
          <w:rFonts w:ascii="Times New Roman" w:hAnsi="Times New Roman" w:cs="Times New Roman"/>
        </w:rPr>
        <w:br/>
        <w:t>The system shall consist of three software modules:</w:t>
      </w:r>
      <w:r w:rsidRPr="00D627DF">
        <w:rPr>
          <w:rFonts w:ascii="Times New Roman" w:hAnsi="Times New Roman" w:cs="Times New Roman"/>
        </w:rPr>
        <w:br/>
        <w:t>(1) Symptom-Questionnaire Engine,</w:t>
      </w:r>
      <w:r w:rsidRPr="00D627DF">
        <w:rPr>
          <w:rFonts w:ascii="Times New Roman" w:hAnsi="Times New Roman" w:cs="Times New Roman"/>
        </w:rPr>
        <w:br/>
        <w:t>(2) AI Image-Analysis Engine,</w:t>
      </w:r>
      <w:r w:rsidRPr="00D627DF">
        <w:rPr>
          <w:rFonts w:ascii="Times New Roman" w:hAnsi="Times New Roman" w:cs="Times New Roman"/>
        </w:rPr>
        <w:br/>
        <w:t>(3) Triage Recommendation Engine.</w:t>
      </w:r>
    </w:p>
    <w:p w14:paraId="64B35E84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503DE550" w14:textId="0CCE650E" w:rsidR="00D627DF" w:rsidRPr="00D627DF" w:rsidRDefault="00D627DF" w:rsidP="00D627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Architecture diagram shows all data flows, inputs, outputs, and </w:t>
      </w:r>
      <w:r w:rsidRPr="00D627DF">
        <w:rPr>
          <w:rFonts w:ascii="Times New Roman" w:hAnsi="Times New Roman" w:cs="Times New Roman"/>
        </w:rPr>
        <w:t>interfaces.</w:t>
      </w:r>
    </w:p>
    <w:p w14:paraId="71931576" w14:textId="6A353CD2" w:rsidR="00D627DF" w:rsidRPr="00D627DF" w:rsidRDefault="00D627DF" w:rsidP="00D627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All modules must compile and run </w:t>
      </w:r>
      <w:r w:rsidRPr="00D627DF">
        <w:rPr>
          <w:rFonts w:ascii="Times New Roman" w:hAnsi="Times New Roman" w:cs="Times New Roman"/>
        </w:rPr>
        <w:t>independently.</w:t>
      </w:r>
    </w:p>
    <w:p w14:paraId="6F3D2A87" w14:textId="34E96AE5" w:rsidR="00D627DF" w:rsidRPr="00D627DF" w:rsidRDefault="00D627DF" w:rsidP="00D627D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Interfaces must conform to defined API specifications with no unresolved dependencies.</w:t>
      </w:r>
    </w:p>
    <w:p w14:paraId="18956FB0" w14:textId="77777777" w:rsidR="00D627DF" w:rsidRPr="00D627DF" w:rsidRDefault="00D627DF" w:rsidP="00D627DF">
      <w:pPr>
        <w:pStyle w:val="Heading2"/>
      </w:pPr>
      <w:r w:rsidRPr="00D627DF">
        <w:t>2. Functional Design Outputs</w:t>
      </w:r>
    </w:p>
    <w:p w14:paraId="37EA631E" w14:textId="77777777" w:rsidR="00D627DF" w:rsidRPr="00D627DF" w:rsidRDefault="00D627DF" w:rsidP="00D627DF">
      <w:pPr>
        <w:pStyle w:val="Heading3"/>
      </w:pPr>
      <w:r w:rsidRPr="00D627DF">
        <w:t>2.1 Symptom Questionnaire Module</w:t>
      </w:r>
    </w:p>
    <w:p w14:paraId="35E947DF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Decision-tree logic file + ML risk scoring file (JSON, Python, or similar machine-readable format).</w:t>
      </w:r>
    </w:p>
    <w:p w14:paraId="517704E9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5E0442BF" w14:textId="77777777" w:rsidR="00D627DF" w:rsidRPr="00D627DF" w:rsidRDefault="00D627DF" w:rsidP="00D627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All symptom pathways traceable to validated clinical decision rules.</w:t>
      </w:r>
    </w:p>
    <w:p w14:paraId="64818D00" w14:textId="77777777" w:rsidR="00D627DF" w:rsidRPr="00D627DF" w:rsidRDefault="00D627DF" w:rsidP="00D627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Maximum 20 questions.</w:t>
      </w:r>
    </w:p>
    <w:p w14:paraId="590B1D41" w14:textId="77777777" w:rsidR="00D627DF" w:rsidRPr="00D627DF" w:rsidRDefault="00D627DF" w:rsidP="00D627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Average completion time for user: </w:t>
      </w:r>
      <w:r w:rsidRPr="00D627DF">
        <w:rPr>
          <w:rFonts w:ascii="Times New Roman" w:hAnsi="Times New Roman" w:cs="Times New Roman"/>
          <w:b/>
          <w:bCs/>
        </w:rPr>
        <w:t>≤ 5 minutes</w:t>
      </w:r>
      <w:r w:rsidRPr="00D627DF">
        <w:rPr>
          <w:rFonts w:ascii="Times New Roman" w:hAnsi="Times New Roman" w:cs="Times New Roman"/>
        </w:rPr>
        <w:t>.</w:t>
      </w:r>
    </w:p>
    <w:p w14:paraId="1A6E21CE" w14:textId="77777777" w:rsidR="00D627DF" w:rsidRPr="00D627DF" w:rsidRDefault="00D627DF" w:rsidP="00D627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ML model size: </w:t>
      </w:r>
      <w:r w:rsidRPr="00D627DF">
        <w:rPr>
          <w:rFonts w:ascii="Times New Roman" w:hAnsi="Times New Roman" w:cs="Times New Roman"/>
          <w:b/>
          <w:bCs/>
        </w:rPr>
        <w:t>≤ 2 MB</w:t>
      </w:r>
      <w:r w:rsidRPr="00D627DF">
        <w:rPr>
          <w:rFonts w:ascii="Times New Roman" w:hAnsi="Times New Roman" w:cs="Times New Roman"/>
        </w:rPr>
        <w:t>.</w:t>
      </w:r>
    </w:p>
    <w:p w14:paraId="1FC11DFC" w14:textId="379F7490" w:rsidR="00D627DF" w:rsidRPr="00D627DF" w:rsidRDefault="00D627DF" w:rsidP="00D627DF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Risk output categories must match design inputs: </w:t>
      </w:r>
      <w:r w:rsidRPr="00D627DF">
        <w:rPr>
          <w:rFonts w:ascii="Times New Roman" w:hAnsi="Times New Roman" w:cs="Times New Roman"/>
          <w:i/>
          <w:iCs/>
        </w:rPr>
        <w:t>Low, Moderate, High</w:t>
      </w:r>
      <w:r w:rsidRPr="00D627DF">
        <w:rPr>
          <w:rFonts w:ascii="Times New Roman" w:hAnsi="Times New Roman" w:cs="Times New Roman"/>
        </w:rPr>
        <w:t>.</w:t>
      </w:r>
    </w:p>
    <w:p w14:paraId="4EA82184" w14:textId="77777777" w:rsidR="00D627DF" w:rsidRPr="00D627DF" w:rsidRDefault="00D627DF" w:rsidP="00D627DF">
      <w:pPr>
        <w:pStyle w:val="Heading3"/>
      </w:pPr>
      <w:r w:rsidRPr="00D627DF">
        <w:t>2.2 Image Capture Protocol</w:t>
      </w:r>
    </w:p>
    <w:p w14:paraId="231A9E0C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User photo-capture guide, in-app overlay templates, auto-quality-check algorithm description.</w:t>
      </w:r>
    </w:p>
    <w:p w14:paraId="4F2DE4B6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2EABF65B" w14:textId="77777777" w:rsidR="00D627DF" w:rsidRPr="00D627DF" w:rsidRDefault="00D627DF" w:rsidP="00D627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App must ensure resolution ≥ </w:t>
      </w:r>
      <w:r w:rsidRPr="00D627DF">
        <w:rPr>
          <w:rFonts w:ascii="Times New Roman" w:hAnsi="Times New Roman" w:cs="Times New Roman"/>
          <w:b/>
          <w:bCs/>
        </w:rPr>
        <w:t xml:space="preserve">1080×1080 </w:t>
      </w:r>
      <w:proofErr w:type="spellStart"/>
      <w:r w:rsidRPr="00D627DF">
        <w:rPr>
          <w:rFonts w:ascii="Times New Roman" w:hAnsi="Times New Roman" w:cs="Times New Roman"/>
          <w:b/>
          <w:bCs/>
        </w:rPr>
        <w:t>px</w:t>
      </w:r>
      <w:proofErr w:type="spellEnd"/>
      <w:r w:rsidRPr="00D627DF">
        <w:rPr>
          <w:rFonts w:ascii="Times New Roman" w:hAnsi="Times New Roman" w:cs="Times New Roman"/>
        </w:rPr>
        <w:t xml:space="preserve"> before processing.</w:t>
      </w:r>
    </w:p>
    <w:p w14:paraId="1616CB8A" w14:textId="77777777" w:rsidR="00D627DF" w:rsidRPr="00D627DF" w:rsidRDefault="00D627DF" w:rsidP="00D627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lastRenderedPageBreak/>
        <w:t xml:space="preserve">Blur/lighting detection must reject images with sharpness metric &lt; </w:t>
      </w:r>
      <w:r w:rsidRPr="00D627DF">
        <w:rPr>
          <w:rFonts w:ascii="Times New Roman" w:hAnsi="Times New Roman" w:cs="Times New Roman"/>
          <w:b/>
          <w:bCs/>
        </w:rPr>
        <w:t>threshold S = 0.35</w:t>
      </w:r>
      <w:r w:rsidRPr="00D627DF">
        <w:rPr>
          <w:rFonts w:ascii="Times New Roman" w:hAnsi="Times New Roman" w:cs="Times New Roman"/>
        </w:rPr>
        <w:t xml:space="preserve"> (normalized) or exposure deviation &gt; </w:t>
      </w:r>
      <w:r w:rsidRPr="00D627DF">
        <w:rPr>
          <w:rFonts w:ascii="Times New Roman" w:hAnsi="Times New Roman" w:cs="Times New Roman"/>
          <w:b/>
          <w:bCs/>
        </w:rPr>
        <w:t>±20%</w:t>
      </w:r>
      <w:r w:rsidRPr="00D627DF">
        <w:rPr>
          <w:rFonts w:ascii="Times New Roman" w:hAnsi="Times New Roman" w:cs="Times New Roman"/>
        </w:rPr>
        <w:t>.</w:t>
      </w:r>
    </w:p>
    <w:p w14:paraId="4EBAF0D0" w14:textId="396DA049" w:rsidR="00D627DF" w:rsidRDefault="00D627DF" w:rsidP="00D627D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Must capture at least </w:t>
      </w:r>
      <w:r w:rsidRPr="00D627DF">
        <w:rPr>
          <w:rFonts w:ascii="Times New Roman" w:hAnsi="Times New Roman" w:cs="Times New Roman"/>
          <w:b/>
          <w:bCs/>
        </w:rPr>
        <w:t>3 intraoral regions</w:t>
      </w:r>
      <w:r w:rsidRPr="00D627DF">
        <w:rPr>
          <w:rFonts w:ascii="Times New Roman" w:hAnsi="Times New Roman" w:cs="Times New Roman"/>
        </w:rPr>
        <w:t xml:space="preserve"> (front, left, right).</w:t>
      </w:r>
    </w:p>
    <w:p w14:paraId="614F58B2" w14:textId="77777777" w:rsidR="00D627DF" w:rsidRPr="00D627DF" w:rsidRDefault="00D627DF" w:rsidP="00D627DF">
      <w:pPr>
        <w:rPr>
          <w:rFonts w:ascii="Times New Roman" w:hAnsi="Times New Roman" w:cs="Times New Roman"/>
        </w:rPr>
      </w:pPr>
    </w:p>
    <w:p w14:paraId="2F18F887" w14:textId="77777777" w:rsidR="00D627DF" w:rsidRPr="00D627DF" w:rsidRDefault="00D627DF" w:rsidP="00D627DF">
      <w:pPr>
        <w:pStyle w:val="Heading3"/>
      </w:pPr>
      <w:r w:rsidRPr="00D627DF">
        <w:t>2.3 AI Image-Analysis Model Output</w:t>
      </w:r>
    </w:p>
    <w:p w14:paraId="6C0317D3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 xml:space="preserve">Trained </w:t>
      </w:r>
      <w:proofErr w:type="spellStart"/>
      <w:r w:rsidRPr="00D627DF">
        <w:rPr>
          <w:rFonts w:ascii="Times New Roman" w:hAnsi="Times New Roman" w:cs="Times New Roman"/>
        </w:rPr>
        <w:t>MobileNet</w:t>
      </w:r>
      <w:proofErr w:type="spellEnd"/>
      <w:r w:rsidRPr="00D627DF">
        <w:rPr>
          <w:rFonts w:ascii="Times New Roman" w:hAnsi="Times New Roman" w:cs="Times New Roman"/>
        </w:rPr>
        <w:t>/</w:t>
      </w:r>
      <w:proofErr w:type="spellStart"/>
      <w:r w:rsidRPr="00D627DF">
        <w:rPr>
          <w:rFonts w:ascii="Times New Roman" w:hAnsi="Times New Roman" w:cs="Times New Roman"/>
        </w:rPr>
        <w:t>EfficientNet</w:t>
      </w:r>
      <w:proofErr w:type="spellEnd"/>
      <w:r w:rsidRPr="00D627DF">
        <w:rPr>
          <w:rFonts w:ascii="Times New Roman" w:hAnsi="Times New Roman" w:cs="Times New Roman"/>
        </w:rPr>
        <w:t xml:space="preserve"> model + preprocessing pipeline.</w:t>
      </w:r>
    </w:p>
    <w:p w14:paraId="4DB5F01D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 (quantitative):</w:t>
      </w:r>
    </w:p>
    <w:p w14:paraId="57C9691E" w14:textId="77777777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Sensitivity for caries detection: </w:t>
      </w:r>
      <w:r w:rsidRPr="00D627DF">
        <w:rPr>
          <w:rFonts w:ascii="Times New Roman" w:hAnsi="Times New Roman" w:cs="Times New Roman"/>
          <w:b/>
          <w:bCs/>
        </w:rPr>
        <w:t>≥ 0.85</w:t>
      </w:r>
      <w:r w:rsidRPr="00D627DF">
        <w:rPr>
          <w:rFonts w:ascii="Times New Roman" w:hAnsi="Times New Roman" w:cs="Times New Roman"/>
        </w:rPr>
        <w:t>.</w:t>
      </w:r>
    </w:p>
    <w:p w14:paraId="64D282E8" w14:textId="77777777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Specificity: </w:t>
      </w:r>
      <w:r w:rsidRPr="00D627DF">
        <w:rPr>
          <w:rFonts w:ascii="Times New Roman" w:hAnsi="Times New Roman" w:cs="Times New Roman"/>
          <w:b/>
          <w:bCs/>
        </w:rPr>
        <w:t>≥ 0.80</w:t>
      </w:r>
      <w:r w:rsidRPr="00D627DF">
        <w:rPr>
          <w:rFonts w:ascii="Times New Roman" w:hAnsi="Times New Roman" w:cs="Times New Roman"/>
        </w:rPr>
        <w:t>.</w:t>
      </w:r>
    </w:p>
    <w:p w14:paraId="7AF4E468" w14:textId="77777777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AUC: </w:t>
      </w:r>
      <w:r w:rsidRPr="00D627DF">
        <w:rPr>
          <w:rFonts w:ascii="Times New Roman" w:hAnsi="Times New Roman" w:cs="Times New Roman"/>
          <w:b/>
          <w:bCs/>
        </w:rPr>
        <w:t>≥ 0.87</w:t>
      </w:r>
      <w:r w:rsidRPr="00D627DF">
        <w:rPr>
          <w:rFonts w:ascii="Times New Roman" w:hAnsi="Times New Roman" w:cs="Times New Roman"/>
        </w:rPr>
        <w:t xml:space="preserve"> on internal validation dataset.</w:t>
      </w:r>
    </w:p>
    <w:p w14:paraId="1FEB59BA" w14:textId="77777777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Inference time: </w:t>
      </w:r>
      <w:r w:rsidRPr="00D627DF">
        <w:rPr>
          <w:rFonts w:ascii="Times New Roman" w:hAnsi="Times New Roman" w:cs="Times New Roman"/>
          <w:b/>
          <w:bCs/>
        </w:rPr>
        <w:t>≤ 2.0 seconds/image</w:t>
      </w:r>
      <w:r w:rsidRPr="00D627DF">
        <w:rPr>
          <w:rFonts w:ascii="Times New Roman" w:hAnsi="Times New Roman" w:cs="Times New Roman"/>
        </w:rPr>
        <w:t xml:space="preserve"> on mid-range smartphone.</w:t>
      </w:r>
    </w:p>
    <w:p w14:paraId="22DDF66F" w14:textId="77777777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Model size: </w:t>
      </w:r>
      <w:r w:rsidRPr="00D627DF">
        <w:rPr>
          <w:rFonts w:ascii="Times New Roman" w:hAnsi="Times New Roman" w:cs="Times New Roman"/>
          <w:b/>
          <w:bCs/>
        </w:rPr>
        <w:t>≤ 30 MB</w:t>
      </w:r>
      <w:r w:rsidRPr="00D627DF">
        <w:rPr>
          <w:rFonts w:ascii="Times New Roman" w:hAnsi="Times New Roman" w:cs="Times New Roman"/>
        </w:rPr>
        <w:t xml:space="preserve"> (or ≤ 10 MB if quantized).</w:t>
      </w:r>
    </w:p>
    <w:p w14:paraId="1C24054E" w14:textId="51C72B36" w:rsidR="00D627DF" w:rsidRPr="00D627DF" w:rsidRDefault="00D627DF" w:rsidP="00D627D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Must generate a confidence score for each classification.</w:t>
      </w:r>
    </w:p>
    <w:p w14:paraId="2CEC4AC4" w14:textId="77777777" w:rsidR="00D627DF" w:rsidRPr="00D627DF" w:rsidRDefault="00D627DF" w:rsidP="00D627DF">
      <w:pPr>
        <w:pStyle w:val="Heading3"/>
      </w:pPr>
      <w:r w:rsidRPr="00D627DF">
        <w:t>2.4 Triage Recommendation Module</w:t>
      </w:r>
    </w:p>
    <w:p w14:paraId="7FFD1B57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Rule-based fusion logic file integrating questionnaire score + image ML output.</w:t>
      </w:r>
    </w:p>
    <w:p w14:paraId="2C0EC627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4DD48F39" w14:textId="77777777" w:rsidR="00D627DF" w:rsidRPr="00D627DF" w:rsidRDefault="00D627DF" w:rsidP="00D627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Must produce only the following outputs:</w:t>
      </w:r>
      <w:r w:rsidRPr="00D627DF">
        <w:rPr>
          <w:rFonts w:ascii="Times New Roman" w:hAnsi="Times New Roman" w:cs="Times New Roman"/>
        </w:rPr>
        <w:br/>
      </w:r>
      <w:r w:rsidRPr="00D627DF">
        <w:rPr>
          <w:rFonts w:ascii="Times New Roman" w:hAnsi="Times New Roman" w:cs="Times New Roman"/>
          <w:b/>
          <w:bCs/>
        </w:rPr>
        <w:t>“Monitor at home”</w:t>
      </w:r>
      <w:r w:rsidRPr="00D627DF">
        <w:rPr>
          <w:rFonts w:ascii="Times New Roman" w:hAnsi="Times New Roman" w:cs="Times New Roman"/>
        </w:rPr>
        <w:t xml:space="preserve">, </w:t>
      </w:r>
      <w:r w:rsidRPr="00D627DF">
        <w:rPr>
          <w:rFonts w:ascii="Times New Roman" w:hAnsi="Times New Roman" w:cs="Times New Roman"/>
          <w:b/>
          <w:bCs/>
        </w:rPr>
        <w:t>“Routine dental visit”</w:t>
      </w:r>
      <w:r w:rsidRPr="00D627DF">
        <w:rPr>
          <w:rFonts w:ascii="Times New Roman" w:hAnsi="Times New Roman" w:cs="Times New Roman"/>
        </w:rPr>
        <w:t xml:space="preserve">, </w:t>
      </w:r>
      <w:r w:rsidRPr="00D627DF">
        <w:rPr>
          <w:rFonts w:ascii="Times New Roman" w:hAnsi="Times New Roman" w:cs="Times New Roman"/>
          <w:b/>
          <w:bCs/>
        </w:rPr>
        <w:t>“Seek dental care soon (1–2 weeks)”</w:t>
      </w:r>
      <w:r w:rsidRPr="00D627DF">
        <w:rPr>
          <w:rFonts w:ascii="Times New Roman" w:hAnsi="Times New Roman" w:cs="Times New Roman"/>
        </w:rPr>
        <w:t xml:space="preserve">, </w:t>
      </w:r>
      <w:r w:rsidRPr="00D627DF">
        <w:rPr>
          <w:rFonts w:ascii="Times New Roman" w:hAnsi="Times New Roman" w:cs="Times New Roman"/>
          <w:b/>
          <w:bCs/>
        </w:rPr>
        <w:t>“Urgent”</w:t>
      </w:r>
      <w:r w:rsidRPr="00D627DF">
        <w:rPr>
          <w:rFonts w:ascii="Times New Roman" w:hAnsi="Times New Roman" w:cs="Times New Roman"/>
        </w:rPr>
        <w:t>.</w:t>
      </w:r>
    </w:p>
    <w:p w14:paraId="6E875B5D" w14:textId="77777777" w:rsidR="00D627DF" w:rsidRPr="00D627DF" w:rsidRDefault="00D627DF" w:rsidP="00D627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Red-flag symptoms must always override model output.</w:t>
      </w:r>
    </w:p>
    <w:p w14:paraId="0F35BE4C" w14:textId="7760A5EA" w:rsidR="00D627DF" w:rsidRPr="00D627DF" w:rsidRDefault="00D627DF" w:rsidP="00D627D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Fusion logic must be deterministic and testable (unit testing &gt; 95% branch coverage).</w:t>
      </w:r>
    </w:p>
    <w:p w14:paraId="1BD22B8C" w14:textId="77777777" w:rsidR="00D627DF" w:rsidRPr="00D627DF" w:rsidRDefault="00D627DF" w:rsidP="00D627DF">
      <w:pPr>
        <w:pStyle w:val="Heading2"/>
      </w:pPr>
      <w:r w:rsidRPr="00D627DF">
        <w:t>3. User Interface (UI/UX) Design Outputs</w:t>
      </w:r>
    </w:p>
    <w:p w14:paraId="68DD6DB4" w14:textId="77777777" w:rsidR="00D627DF" w:rsidRPr="00D627DF" w:rsidRDefault="00D627DF" w:rsidP="00D627DF">
      <w:pPr>
        <w:pStyle w:val="Heading3"/>
      </w:pPr>
      <w:r w:rsidRPr="00D627DF">
        <w:t>3.1 Wireframes + Interaction Specifications</w:t>
      </w:r>
    </w:p>
    <w:p w14:paraId="11C6760C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All screens for onboarding, questionnaire, image capture, results, and education modules.</w:t>
      </w:r>
    </w:p>
    <w:p w14:paraId="05AB742B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1D9445E1" w14:textId="77777777" w:rsidR="00D627DF" w:rsidRPr="00D627DF" w:rsidRDefault="00D627DF" w:rsidP="00D627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Must comply with </w:t>
      </w:r>
      <w:r w:rsidRPr="00D627DF">
        <w:rPr>
          <w:rFonts w:ascii="Times New Roman" w:hAnsi="Times New Roman" w:cs="Times New Roman"/>
          <w:b/>
          <w:bCs/>
        </w:rPr>
        <w:t>WCAG 2.1 AA</w:t>
      </w:r>
      <w:r w:rsidRPr="00D627DF">
        <w:rPr>
          <w:rFonts w:ascii="Times New Roman" w:hAnsi="Times New Roman" w:cs="Times New Roman"/>
        </w:rPr>
        <w:t xml:space="preserve"> accessibility guidelines.</w:t>
      </w:r>
    </w:p>
    <w:p w14:paraId="5C497B50" w14:textId="77777777" w:rsidR="00D627DF" w:rsidRPr="00D627DF" w:rsidRDefault="00D627DF" w:rsidP="00D627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lastRenderedPageBreak/>
        <w:t xml:space="preserve">Reading level must be ≤ </w:t>
      </w:r>
      <w:r w:rsidRPr="00D627DF">
        <w:rPr>
          <w:rFonts w:ascii="Times New Roman" w:hAnsi="Times New Roman" w:cs="Times New Roman"/>
          <w:b/>
          <w:bCs/>
        </w:rPr>
        <w:t>Grade 8</w:t>
      </w:r>
      <w:r w:rsidRPr="00D627DF">
        <w:rPr>
          <w:rFonts w:ascii="Times New Roman" w:hAnsi="Times New Roman" w:cs="Times New Roman"/>
        </w:rPr>
        <w:t xml:space="preserve"> (Flesch–Kincaid).</w:t>
      </w:r>
    </w:p>
    <w:p w14:paraId="0A0C9D35" w14:textId="77777777" w:rsidR="00D627DF" w:rsidRPr="00D627DF" w:rsidRDefault="00D627DF" w:rsidP="00D627D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All UI text and icons must be testable through usability validation tasks.</w:t>
      </w:r>
    </w:p>
    <w:p w14:paraId="20F7B85F" w14:textId="220C266D" w:rsidR="00D627DF" w:rsidRPr="00D627DF" w:rsidRDefault="00D627DF" w:rsidP="00D627DF">
      <w:pPr>
        <w:rPr>
          <w:rFonts w:ascii="Times New Roman" w:hAnsi="Times New Roman" w:cs="Times New Roman"/>
        </w:rPr>
      </w:pPr>
    </w:p>
    <w:p w14:paraId="5A68DE3D" w14:textId="77777777" w:rsidR="00D627DF" w:rsidRPr="00D627DF" w:rsidRDefault="00D627DF" w:rsidP="00D627DF">
      <w:pPr>
        <w:pStyle w:val="Heading3"/>
      </w:pPr>
      <w:r w:rsidRPr="00D627DF">
        <w:t>3.2 Usability Performance Output</w:t>
      </w:r>
    </w:p>
    <w:p w14:paraId="0422C02D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4433350C" w14:textId="77777777" w:rsidR="00D627DF" w:rsidRPr="00D627DF" w:rsidRDefault="00D627DF" w:rsidP="00D627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SUS (System Usability Score) ≥ </w:t>
      </w:r>
      <w:r w:rsidRPr="00D627DF">
        <w:rPr>
          <w:rFonts w:ascii="Times New Roman" w:hAnsi="Times New Roman" w:cs="Times New Roman"/>
          <w:b/>
          <w:bCs/>
        </w:rPr>
        <w:t>80/100</w:t>
      </w:r>
      <w:r w:rsidRPr="00D627DF">
        <w:rPr>
          <w:rFonts w:ascii="Times New Roman" w:hAnsi="Times New Roman" w:cs="Times New Roman"/>
        </w:rPr>
        <w:t xml:space="preserve"> during usability testing (n≥10 participants).</w:t>
      </w:r>
    </w:p>
    <w:p w14:paraId="7F103BD6" w14:textId="753746D0" w:rsidR="00D627DF" w:rsidRPr="00D627DF" w:rsidRDefault="00D627DF" w:rsidP="00D627D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≥ </w:t>
      </w:r>
      <w:r w:rsidRPr="00D627DF">
        <w:rPr>
          <w:rFonts w:ascii="Times New Roman" w:hAnsi="Times New Roman" w:cs="Times New Roman"/>
          <w:b/>
          <w:bCs/>
        </w:rPr>
        <w:t>90%</w:t>
      </w:r>
      <w:r w:rsidRPr="00D627DF">
        <w:rPr>
          <w:rFonts w:ascii="Times New Roman" w:hAnsi="Times New Roman" w:cs="Times New Roman"/>
        </w:rPr>
        <w:t xml:space="preserve"> task completion on first attempt for taking photos + completing questionnaire.</w:t>
      </w:r>
    </w:p>
    <w:p w14:paraId="2CD48571" w14:textId="77777777" w:rsidR="00D627DF" w:rsidRPr="00D627DF" w:rsidRDefault="00D627DF" w:rsidP="00D627DF">
      <w:pPr>
        <w:pStyle w:val="Heading2"/>
      </w:pPr>
      <w:r w:rsidRPr="00D627DF">
        <w:t>4. Data Management &amp; Cybersecurity Outputs</w:t>
      </w:r>
    </w:p>
    <w:p w14:paraId="70100DE6" w14:textId="77777777" w:rsidR="00D627DF" w:rsidRPr="00D627DF" w:rsidRDefault="00D627DF" w:rsidP="00D627DF">
      <w:pPr>
        <w:pStyle w:val="Heading3"/>
      </w:pPr>
      <w:r w:rsidRPr="00D627DF">
        <w:t>4.1 Data Storage and Encryption Specification</w:t>
      </w:r>
    </w:p>
    <w:p w14:paraId="32F22631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Data schema, encryption architecture, user-consent flow.</w:t>
      </w:r>
    </w:p>
    <w:p w14:paraId="0EB00689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11F77C5B" w14:textId="77777777" w:rsidR="00D627DF" w:rsidRPr="00D627DF" w:rsidRDefault="00D627DF" w:rsidP="00D627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All health data stored with </w:t>
      </w:r>
      <w:r w:rsidRPr="00D627DF">
        <w:rPr>
          <w:rFonts w:ascii="Times New Roman" w:hAnsi="Times New Roman" w:cs="Times New Roman"/>
          <w:b/>
          <w:bCs/>
        </w:rPr>
        <w:t>AES-256 encryption</w:t>
      </w:r>
      <w:r w:rsidRPr="00D627DF">
        <w:rPr>
          <w:rFonts w:ascii="Times New Roman" w:hAnsi="Times New Roman" w:cs="Times New Roman"/>
        </w:rPr>
        <w:t xml:space="preserve"> at rest.</w:t>
      </w:r>
    </w:p>
    <w:p w14:paraId="5E6A6694" w14:textId="77777777" w:rsidR="00D627DF" w:rsidRPr="00D627DF" w:rsidRDefault="00D627DF" w:rsidP="00D627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 xml:space="preserve">All network communication uses </w:t>
      </w:r>
      <w:r w:rsidRPr="00D627DF">
        <w:rPr>
          <w:rFonts w:ascii="Times New Roman" w:hAnsi="Times New Roman" w:cs="Times New Roman"/>
          <w:b/>
          <w:bCs/>
        </w:rPr>
        <w:t>TLS 1.2+</w:t>
      </w:r>
      <w:r w:rsidRPr="00D627DF">
        <w:rPr>
          <w:rFonts w:ascii="Times New Roman" w:hAnsi="Times New Roman" w:cs="Times New Roman"/>
        </w:rPr>
        <w:t>.</w:t>
      </w:r>
    </w:p>
    <w:p w14:paraId="32EE2C75" w14:textId="77777777" w:rsidR="00D627DF" w:rsidRPr="00D627DF" w:rsidRDefault="00D627DF" w:rsidP="00D627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Personally identifiable information stored separately from medical data.</w:t>
      </w:r>
    </w:p>
    <w:p w14:paraId="20401B3A" w14:textId="6CA47913" w:rsidR="00D627DF" w:rsidRPr="00D627DF" w:rsidRDefault="00D627DF" w:rsidP="00D627D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Data retention period documented (e.g., auto-delete after 30 days unless user opts in).</w:t>
      </w:r>
    </w:p>
    <w:p w14:paraId="56614D9F" w14:textId="77777777" w:rsidR="00D627DF" w:rsidRPr="00D627DF" w:rsidRDefault="00D627DF" w:rsidP="00D627DF">
      <w:pPr>
        <w:pStyle w:val="Heading3"/>
      </w:pPr>
      <w:r w:rsidRPr="00D627DF">
        <w:t>4.2 Privacy &amp; Access Control Output</w:t>
      </w:r>
    </w:p>
    <w:p w14:paraId="6DEBA686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046053C0" w14:textId="77777777" w:rsidR="00D627DF" w:rsidRPr="00D627DF" w:rsidRDefault="00D627DF" w:rsidP="00D627D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Role-based access control documented.</w:t>
      </w:r>
    </w:p>
    <w:p w14:paraId="7E79A3F8" w14:textId="77777777" w:rsidR="00D627DF" w:rsidRPr="00D627DF" w:rsidRDefault="00D627DF" w:rsidP="00D627D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Users able to request deletion of their data.</w:t>
      </w:r>
    </w:p>
    <w:p w14:paraId="25A4DAF3" w14:textId="32547A86" w:rsidR="00D627DF" w:rsidRPr="00D627DF" w:rsidRDefault="00D627DF" w:rsidP="00D627D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Consent screen must explicitly state diagnostics limitations (verified by REB/IRB).</w:t>
      </w:r>
    </w:p>
    <w:p w14:paraId="407056DF" w14:textId="77777777" w:rsidR="00D627DF" w:rsidRPr="00D627DF" w:rsidRDefault="00D627DF" w:rsidP="00D627DF">
      <w:pPr>
        <w:pStyle w:val="Heading2"/>
      </w:pPr>
      <w:r w:rsidRPr="00D627DF">
        <w:t>5. Verification &amp; Validation Outputs</w:t>
      </w:r>
    </w:p>
    <w:p w14:paraId="30C18480" w14:textId="77777777" w:rsidR="00D627DF" w:rsidRPr="00D627DF" w:rsidRDefault="00D627DF" w:rsidP="00D627DF">
      <w:pPr>
        <w:pStyle w:val="Heading3"/>
      </w:pPr>
      <w:r w:rsidRPr="00D627DF">
        <w:t>5.1 Test Protocols (V&amp;V Plan)</w:t>
      </w:r>
    </w:p>
    <w:p w14:paraId="0B04F407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Test cases for functional, performance, usability, cybersecurity, and clinical validation.</w:t>
      </w:r>
    </w:p>
    <w:p w14:paraId="581255A2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526BFE51" w14:textId="77777777" w:rsidR="00D627DF" w:rsidRPr="00D627DF" w:rsidRDefault="00D627DF" w:rsidP="00D627D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Every design input must map to at least one design output and one verification test.</w:t>
      </w:r>
    </w:p>
    <w:p w14:paraId="14085ACC" w14:textId="77777777" w:rsidR="00D627DF" w:rsidRPr="00D627DF" w:rsidRDefault="00D627DF" w:rsidP="00D627D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lastRenderedPageBreak/>
        <w:t xml:space="preserve">Must include ≥ </w:t>
      </w:r>
      <w:r w:rsidRPr="00D627DF">
        <w:rPr>
          <w:rFonts w:ascii="Times New Roman" w:hAnsi="Times New Roman" w:cs="Times New Roman"/>
          <w:b/>
          <w:bCs/>
        </w:rPr>
        <w:t>30 automated test cases</w:t>
      </w:r>
      <w:r w:rsidRPr="00D627DF">
        <w:rPr>
          <w:rFonts w:ascii="Times New Roman" w:hAnsi="Times New Roman" w:cs="Times New Roman"/>
        </w:rPr>
        <w:t xml:space="preserve"> for core logic.</w:t>
      </w:r>
    </w:p>
    <w:p w14:paraId="701472EE" w14:textId="6348C007" w:rsidR="00D627DF" w:rsidRPr="00D627DF" w:rsidRDefault="00D627DF" w:rsidP="00D627D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Accuracy validation must use annotated dental images from stakeholder clinicians.</w:t>
      </w:r>
    </w:p>
    <w:p w14:paraId="5B8A0B98" w14:textId="0A03AFF6" w:rsidR="00D627DF" w:rsidRPr="00D627DF" w:rsidRDefault="00D627DF" w:rsidP="00D627DF">
      <w:pPr>
        <w:pStyle w:val="Heading2"/>
      </w:pPr>
      <w:r w:rsidRPr="00D627DF">
        <w:t xml:space="preserve">6. Hardware Integration Outputs </w:t>
      </w:r>
    </w:p>
    <w:p w14:paraId="59EBBF3A" w14:textId="77777777" w:rsidR="00D627DF" w:rsidRPr="00D627DF" w:rsidRDefault="00D627DF" w:rsidP="00D627DF">
      <w:pPr>
        <w:pStyle w:val="Heading2"/>
      </w:pPr>
      <w:r w:rsidRPr="00D627DF">
        <w:t>6.1 Supported Device List</w:t>
      </w:r>
    </w:p>
    <w:p w14:paraId="4413FB52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Minimum smartphone requirements document.</w:t>
      </w:r>
    </w:p>
    <w:p w14:paraId="4D9D5E2B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2932683F" w14:textId="77777777" w:rsidR="00D627DF" w:rsidRPr="00D627DF" w:rsidRDefault="00D627DF" w:rsidP="00D627D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OS: Android 8+, iOS 13+.</w:t>
      </w:r>
    </w:p>
    <w:p w14:paraId="0DD5FD73" w14:textId="77777777" w:rsidR="00D627DF" w:rsidRPr="00D627DF" w:rsidRDefault="00D627DF" w:rsidP="00D627D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RAM ≥ 2 GB.</w:t>
      </w:r>
    </w:p>
    <w:p w14:paraId="036519F8" w14:textId="713059E4" w:rsidR="00D627DF" w:rsidRPr="00D627DF" w:rsidRDefault="00D627DF" w:rsidP="00D627D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Must pass performance tests on three device tiers (low/mid/high spec).</w:t>
      </w:r>
    </w:p>
    <w:p w14:paraId="58A1EFA5" w14:textId="77777777" w:rsidR="00D627DF" w:rsidRPr="00D627DF" w:rsidRDefault="00D627DF" w:rsidP="00D627DF">
      <w:pPr>
        <w:pStyle w:val="Heading2"/>
      </w:pPr>
      <w:r w:rsidRPr="00D627DF">
        <w:t>7. Regulatory &amp; Compliance Outputs</w:t>
      </w:r>
    </w:p>
    <w:p w14:paraId="577381C1" w14:textId="77777777" w:rsidR="00D627DF" w:rsidRPr="00D627DF" w:rsidRDefault="00D627DF" w:rsidP="00D627DF">
      <w:pPr>
        <w:pStyle w:val="Heading3"/>
      </w:pPr>
      <w:r w:rsidRPr="00D627DF">
        <w:t>7.1 SaMD Compliance File</w:t>
      </w:r>
    </w:p>
    <w:p w14:paraId="0545A9C6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Deliverable:</w:t>
      </w:r>
      <w:r w:rsidRPr="00D627DF">
        <w:rPr>
          <w:rFonts w:ascii="Times New Roman" w:hAnsi="Times New Roman" w:cs="Times New Roman"/>
        </w:rPr>
        <w:br/>
        <w:t>Documentation set referencing:</w:t>
      </w:r>
    </w:p>
    <w:p w14:paraId="5C8ED08B" w14:textId="77777777" w:rsidR="00D627DF" w:rsidRPr="00D627DF" w:rsidRDefault="00D627DF" w:rsidP="00D627D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ISO 14971 Risk Management File,</w:t>
      </w:r>
    </w:p>
    <w:p w14:paraId="6DE34680" w14:textId="77777777" w:rsidR="00D627DF" w:rsidRPr="00D627DF" w:rsidRDefault="00D627DF" w:rsidP="00D627D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IEC 62304 Software Development Lifecycle documentation,</w:t>
      </w:r>
    </w:p>
    <w:p w14:paraId="43148CD1" w14:textId="77777777" w:rsidR="00D627DF" w:rsidRPr="00D627DF" w:rsidRDefault="00D627DF" w:rsidP="00D627D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Privacy compliance to PIPEDA/PHIPA.</w:t>
      </w:r>
    </w:p>
    <w:p w14:paraId="066B128F" w14:textId="77777777" w:rsidR="00D627DF" w:rsidRPr="00D627DF" w:rsidRDefault="00D627DF" w:rsidP="00D627DF">
      <w:p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  <w:b/>
          <w:bCs/>
        </w:rPr>
        <w:t>Acceptance Criteria:</w:t>
      </w:r>
    </w:p>
    <w:p w14:paraId="54B3A940" w14:textId="77777777" w:rsidR="00D627DF" w:rsidRPr="00D627DF" w:rsidRDefault="00D627DF" w:rsidP="00D627D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All risk controls traceable to FMEA findings.</w:t>
      </w:r>
    </w:p>
    <w:p w14:paraId="0B70EA06" w14:textId="77777777" w:rsidR="00D627DF" w:rsidRPr="00D627DF" w:rsidRDefault="00D627DF" w:rsidP="00D627D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Verification evidence included for every safety-related requirement.</w:t>
      </w:r>
    </w:p>
    <w:p w14:paraId="05CE9FA1" w14:textId="77777777" w:rsidR="00D627DF" w:rsidRDefault="00D627DF" w:rsidP="00D627D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627DF">
        <w:rPr>
          <w:rFonts w:ascii="Times New Roman" w:hAnsi="Times New Roman" w:cs="Times New Roman"/>
        </w:rPr>
        <w:t>App classified appropriately under Health Canada SaMD guidance; justification documented.</w:t>
      </w:r>
    </w:p>
    <w:p w14:paraId="1967A1EC" w14:textId="77777777" w:rsidR="009044FA" w:rsidRDefault="009044FA" w:rsidP="009044FA">
      <w:pPr>
        <w:rPr>
          <w:rFonts w:ascii="Times New Roman" w:hAnsi="Times New Roman" w:cs="Times New Roman"/>
        </w:rPr>
      </w:pPr>
    </w:p>
    <w:p w14:paraId="3A0B0E2D" w14:textId="77777777" w:rsidR="009044FA" w:rsidRDefault="009044FA" w:rsidP="009044FA">
      <w:pPr>
        <w:rPr>
          <w:rFonts w:ascii="Times New Roman" w:hAnsi="Times New Roman" w:cs="Times New Roman"/>
        </w:rPr>
      </w:pPr>
    </w:p>
    <w:p w14:paraId="076A3D40" w14:textId="77777777" w:rsidR="009044FA" w:rsidRDefault="009044FA" w:rsidP="009044FA">
      <w:pPr>
        <w:rPr>
          <w:rFonts w:ascii="Times New Roman" w:hAnsi="Times New Roman" w:cs="Times New Roman"/>
        </w:rPr>
      </w:pPr>
    </w:p>
    <w:p w14:paraId="08231C0E" w14:textId="77777777" w:rsidR="009044FA" w:rsidRDefault="009044FA" w:rsidP="009044FA">
      <w:pPr>
        <w:rPr>
          <w:rFonts w:ascii="Times New Roman" w:hAnsi="Times New Roman" w:cs="Times New Roman"/>
        </w:rPr>
      </w:pPr>
    </w:p>
    <w:p w14:paraId="528F1A6F" w14:textId="77777777" w:rsidR="009044FA" w:rsidRDefault="009044FA" w:rsidP="009044FA">
      <w:pPr>
        <w:rPr>
          <w:rFonts w:ascii="Times New Roman" w:hAnsi="Times New Roman" w:cs="Times New Roman"/>
        </w:rPr>
      </w:pPr>
    </w:p>
    <w:p w14:paraId="3750A9CE" w14:textId="0F0E7D8F" w:rsidR="009044FA" w:rsidRPr="009044FA" w:rsidRDefault="009044FA" w:rsidP="009044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Initial </w:t>
      </w:r>
      <w:r w:rsidRPr="009044FA">
        <w:rPr>
          <w:rFonts w:ascii="Times New Roman" w:hAnsi="Times New Roman" w:cs="Times New Roman"/>
          <w:b/>
          <w:bCs/>
        </w:rPr>
        <w:t xml:space="preserve">Table format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2669"/>
        <w:gridCol w:w="4713"/>
      </w:tblGrid>
      <w:tr w:rsidR="009044FA" w:rsidRPr="009044FA" w14:paraId="00401CE3" w14:textId="77777777" w:rsidTr="009044FA">
        <w:tc>
          <w:tcPr>
            <w:tcW w:w="0" w:type="auto"/>
            <w:hideMark/>
          </w:tcPr>
          <w:p w14:paraId="32ABE94F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044FA">
              <w:rPr>
                <w:rFonts w:ascii="Times New Roman" w:hAnsi="Times New Roman" w:cs="Times New Roman"/>
                <w:b/>
                <w:bCs/>
              </w:rPr>
              <w:t>Design Output Category</w:t>
            </w:r>
          </w:p>
        </w:tc>
        <w:tc>
          <w:tcPr>
            <w:tcW w:w="0" w:type="auto"/>
            <w:hideMark/>
          </w:tcPr>
          <w:p w14:paraId="08225518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044FA">
              <w:rPr>
                <w:rFonts w:ascii="Times New Roman" w:hAnsi="Times New Roman" w:cs="Times New Roman"/>
                <w:b/>
                <w:bCs/>
              </w:rPr>
              <w:t>Design Output (Deliverable)</w:t>
            </w:r>
          </w:p>
        </w:tc>
        <w:tc>
          <w:tcPr>
            <w:tcW w:w="0" w:type="auto"/>
            <w:hideMark/>
          </w:tcPr>
          <w:p w14:paraId="28272195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9044FA">
              <w:rPr>
                <w:rFonts w:ascii="Times New Roman" w:hAnsi="Times New Roman" w:cs="Times New Roman"/>
                <w:b/>
                <w:bCs/>
              </w:rPr>
              <w:t>Acceptance Criteria (Measurable)</w:t>
            </w:r>
          </w:p>
        </w:tc>
      </w:tr>
      <w:tr w:rsidR="009044FA" w:rsidRPr="009044FA" w14:paraId="650AE8F6" w14:textId="77777777" w:rsidTr="009044FA">
        <w:tc>
          <w:tcPr>
            <w:tcW w:w="0" w:type="auto"/>
            <w:hideMark/>
          </w:tcPr>
          <w:p w14:paraId="36A0D614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System Architecture</w:t>
            </w:r>
          </w:p>
        </w:tc>
        <w:tc>
          <w:tcPr>
            <w:tcW w:w="0" w:type="auto"/>
            <w:hideMark/>
          </w:tcPr>
          <w:p w14:paraId="53419E26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System Architecture Diagram + Interface Specifications</w:t>
            </w:r>
          </w:p>
        </w:tc>
        <w:tc>
          <w:tcPr>
            <w:tcW w:w="0" w:type="auto"/>
            <w:hideMark/>
          </w:tcPr>
          <w:p w14:paraId="175CFAB6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All module interactions documented; no undefined data flows; architecture passes internal review with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0 critical gaps</w:t>
            </w:r>
          </w:p>
        </w:tc>
      </w:tr>
      <w:tr w:rsidR="009044FA" w:rsidRPr="009044FA" w14:paraId="1B5B5650" w14:textId="77777777" w:rsidTr="009044FA">
        <w:tc>
          <w:tcPr>
            <w:tcW w:w="0" w:type="auto"/>
            <w:hideMark/>
          </w:tcPr>
          <w:p w14:paraId="6E982531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Questionnaire Engine</w:t>
            </w:r>
          </w:p>
        </w:tc>
        <w:tc>
          <w:tcPr>
            <w:tcW w:w="0" w:type="auto"/>
            <w:hideMark/>
          </w:tcPr>
          <w:p w14:paraId="5DD7C45B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Decision-tree logic file + ML risk model</w:t>
            </w:r>
          </w:p>
        </w:tc>
        <w:tc>
          <w:tcPr>
            <w:tcW w:w="0" w:type="auto"/>
            <w:hideMark/>
          </w:tcPr>
          <w:p w14:paraId="3994C521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Max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20 questions</w:t>
            </w:r>
            <w:r w:rsidRPr="009044FA">
              <w:rPr>
                <w:rFonts w:ascii="Times New Roman" w:hAnsi="Times New Roman" w:cs="Times New Roman"/>
              </w:rPr>
              <w:t xml:space="preserve">; completion time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≤ 5 min</w:t>
            </w:r>
            <w:r w:rsidRPr="009044FA">
              <w:rPr>
                <w:rFonts w:ascii="Times New Roman" w:hAnsi="Times New Roman" w:cs="Times New Roman"/>
              </w:rPr>
              <w:t xml:space="preserve">; model size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≤ 2 MB</w:t>
            </w:r>
            <w:r w:rsidRPr="009044FA">
              <w:rPr>
                <w:rFonts w:ascii="Times New Roman" w:hAnsi="Times New Roman" w:cs="Times New Roman"/>
              </w:rPr>
              <w:t>; output categories = Low/Moderate/High</w:t>
            </w:r>
          </w:p>
        </w:tc>
      </w:tr>
      <w:tr w:rsidR="009044FA" w:rsidRPr="009044FA" w14:paraId="5C1B32AC" w14:textId="77777777" w:rsidTr="009044FA">
        <w:tc>
          <w:tcPr>
            <w:tcW w:w="0" w:type="auto"/>
            <w:hideMark/>
          </w:tcPr>
          <w:p w14:paraId="1A0AEDF1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Image Capture Protocol</w:t>
            </w:r>
          </w:p>
        </w:tc>
        <w:tc>
          <w:tcPr>
            <w:tcW w:w="0" w:type="auto"/>
            <w:hideMark/>
          </w:tcPr>
          <w:p w14:paraId="3056F6D7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Capture guide, overlays, auto-quality algorithm</w:t>
            </w:r>
          </w:p>
        </w:tc>
        <w:tc>
          <w:tcPr>
            <w:tcW w:w="0" w:type="auto"/>
            <w:hideMark/>
          </w:tcPr>
          <w:p w14:paraId="13486A1A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Image resolution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 xml:space="preserve">1080×1080 </w:t>
            </w:r>
            <w:proofErr w:type="spellStart"/>
            <w:r w:rsidRPr="009044FA">
              <w:rPr>
                <w:rFonts w:ascii="Times New Roman" w:hAnsi="Times New Roman" w:cs="Times New Roman"/>
                <w:b/>
                <w:bCs/>
              </w:rPr>
              <w:t>px</w:t>
            </w:r>
            <w:proofErr w:type="spellEnd"/>
            <w:r w:rsidRPr="009044FA">
              <w:rPr>
                <w:rFonts w:ascii="Times New Roman" w:hAnsi="Times New Roman" w:cs="Times New Roman"/>
              </w:rPr>
              <w:t xml:space="preserve">; blur &lt;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0.35 threshold</w:t>
            </w:r>
            <w:r w:rsidRPr="009044FA">
              <w:rPr>
                <w:rFonts w:ascii="Times New Roman" w:hAnsi="Times New Roman" w:cs="Times New Roman"/>
              </w:rPr>
              <w:t xml:space="preserve">; exposure deviation ≤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±20%</w:t>
            </w:r>
            <w:r w:rsidRPr="009044FA">
              <w:rPr>
                <w:rFonts w:ascii="Times New Roman" w:hAnsi="Times New Roman" w:cs="Times New Roman"/>
              </w:rPr>
              <w:t xml:space="preserve">;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3 images</w:t>
            </w:r>
            <w:r w:rsidRPr="009044FA">
              <w:rPr>
                <w:rFonts w:ascii="Times New Roman" w:hAnsi="Times New Roman" w:cs="Times New Roman"/>
              </w:rPr>
              <w:t xml:space="preserve"> required</w:t>
            </w:r>
          </w:p>
        </w:tc>
      </w:tr>
      <w:tr w:rsidR="009044FA" w:rsidRPr="009044FA" w14:paraId="62F4ED57" w14:textId="77777777" w:rsidTr="009044FA">
        <w:tc>
          <w:tcPr>
            <w:tcW w:w="0" w:type="auto"/>
            <w:hideMark/>
          </w:tcPr>
          <w:p w14:paraId="1A73D86A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Image Analysis Model</w:t>
            </w:r>
          </w:p>
        </w:tc>
        <w:tc>
          <w:tcPr>
            <w:tcW w:w="0" w:type="auto"/>
            <w:hideMark/>
          </w:tcPr>
          <w:p w14:paraId="69420B82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Trained CNN model + preprocessing pipeline</w:t>
            </w:r>
          </w:p>
        </w:tc>
        <w:tc>
          <w:tcPr>
            <w:tcW w:w="0" w:type="auto"/>
            <w:hideMark/>
          </w:tcPr>
          <w:p w14:paraId="25C0727D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Sensitivity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0.85</w:t>
            </w:r>
            <w:r w:rsidRPr="009044FA">
              <w:rPr>
                <w:rFonts w:ascii="Times New Roman" w:hAnsi="Times New Roman" w:cs="Times New Roman"/>
              </w:rPr>
              <w:t xml:space="preserve">, specificity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0.80</w:t>
            </w:r>
            <w:r w:rsidRPr="009044FA">
              <w:rPr>
                <w:rFonts w:ascii="Times New Roman" w:hAnsi="Times New Roman" w:cs="Times New Roman"/>
              </w:rPr>
              <w:t xml:space="preserve">, AUC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0.87</w:t>
            </w:r>
            <w:r w:rsidRPr="009044FA">
              <w:rPr>
                <w:rFonts w:ascii="Times New Roman" w:hAnsi="Times New Roman" w:cs="Times New Roman"/>
              </w:rPr>
              <w:t xml:space="preserve">; inference ≤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2 sec/image</w:t>
            </w:r>
            <w:r w:rsidRPr="009044FA">
              <w:rPr>
                <w:rFonts w:ascii="Times New Roman" w:hAnsi="Times New Roman" w:cs="Times New Roman"/>
              </w:rPr>
              <w:t xml:space="preserve">; model ≤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30 MB</w:t>
            </w:r>
          </w:p>
        </w:tc>
      </w:tr>
      <w:tr w:rsidR="009044FA" w:rsidRPr="009044FA" w14:paraId="54E260C2" w14:textId="77777777" w:rsidTr="009044FA">
        <w:tc>
          <w:tcPr>
            <w:tcW w:w="0" w:type="auto"/>
            <w:hideMark/>
          </w:tcPr>
          <w:p w14:paraId="69420AD4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Fusion &amp; Triage Logic</w:t>
            </w:r>
          </w:p>
        </w:tc>
        <w:tc>
          <w:tcPr>
            <w:tcW w:w="0" w:type="auto"/>
            <w:hideMark/>
          </w:tcPr>
          <w:p w14:paraId="25A65A42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Rule-based fusion module</w:t>
            </w:r>
          </w:p>
        </w:tc>
        <w:tc>
          <w:tcPr>
            <w:tcW w:w="0" w:type="auto"/>
            <w:hideMark/>
          </w:tcPr>
          <w:p w14:paraId="79E15763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Must output only: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Monitor</w:t>
            </w:r>
            <w:r w:rsidRPr="009044FA">
              <w:rPr>
                <w:rFonts w:ascii="Times New Roman" w:hAnsi="Times New Roman" w:cs="Times New Roman"/>
              </w:rPr>
              <w:t xml:space="preserve">,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Routine visit</w:t>
            </w:r>
            <w:r w:rsidRPr="009044FA">
              <w:rPr>
                <w:rFonts w:ascii="Times New Roman" w:hAnsi="Times New Roman" w:cs="Times New Roman"/>
              </w:rPr>
              <w:t xml:space="preserve">,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See dentist soon</w:t>
            </w:r>
            <w:r w:rsidRPr="009044FA">
              <w:rPr>
                <w:rFonts w:ascii="Times New Roman" w:hAnsi="Times New Roman" w:cs="Times New Roman"/>
              </w:rPr>
              <w:t xml:space="preserve">,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Urgent</w:t>
            </w:r>
            <w:r w:rsidRPr="009044FA">
              <w:rPr>
                <w:rFonts w:ascii="Times New Roman" w:hAnsi="Times New Roman" w:cs="Times New Roman"/>
              </w:rPr>
              <w:t xml:space="preserve">; red-flags override model;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95% branch coverage</w:t>
            </w:r>
          </w:p>
        </w:tc>
      </w:tr>
      <w:tr w:rsidR="009044FA" w:rsidRPr="009044FA" w14:paraId="2002C1FF" w14:textId="77777777" w:rsidTr="009044FA">
        <w:tc>
          <w:tcPr>
            <w:tcW w:w="0" w:type="auto"/>
            <w:hideMark/>
          </w:tcPr>
          <w:p w14:paraId="0BA6CC9E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UI/UX Wireframes</w:t>
            </w:r>
          </w:p>
        </w:tc>
        <w:tc>
          <w:tcPr>
            <w:tcW w:w="0" w:type="auto"/>
            <w:hideMark/>
          </w:tcPr>
          <w:p w14:paraId="19049095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Wireframe set + style guide</w:t>
            </w:r>
          </w:p>
        </w:tc>
        <w:tc>
          <w:tcPr>
            <w:tcW w:w="0" w:type="auto"/>
            <w:hideMark/>
          </w:tcPr>
          <w:p w14:paraId="5F2B6D08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Conforms to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WCAG 2.1 AA</w:t>
            </w:r>
            <w:r w:rsidRPr="009044FA">
              <w:rPr>
                <w:rFonts w:ascii="Times New Roman" w:hAnsi="Times New Roman" w:cs="Times New Roman"/>
              </w:rPr>
              <w:t xml:space="preserve">; reading level ≤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grade 8</w:t>
            </w:r>
            <w:r w:rsidRPr="009044FA">
              <w:rPr>
                <w:rFonts w:ascii="Times New Roman" w:hAnsi="Times New Roman" w:cs="Times New Roman"/>
              </w:rPr>
              <w:t xml:space="preserve">; navigation tested with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90% task success</w:t>
            </w:r>
          </w:p>
        </w:tc>
      </w:tr>
      <w:tr w:rsidR="009044FA" w:rsidRPr="009044FA" w14:paraId="156AA2BF" w14:textId="77777777" w:rsidTr="009044FA">
        <w:tc>
          <w:tcPr>
            <w:tcW w:w="0" w:type="auto"/>
            <w:hideMark/>
          </w:tcPr>
          <w:p w14:paraId="24D9114E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Usability Specification</w:t>
            </w:r>
          </w:p>
        </w:tc>
        <w:tc>
          <w:tcPr>
            <w:tcW w:w="0" w:type="auto"/>
            <w:hideMark/>
          </w:tcPr>
          <w:p w14:paraId="3679A39F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SUS usability test plan</w:t>
            </w:r>
          </w:p>
        </w:tc>
        <w:tc>
          <w:tcPr>
            <w:tcW w:w="0" w:type="auto"/>
            <w:hideMark/>
          </w:tcPr>
          <w:p w14:paraId="7386CCC5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SUS score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80/100</w:t>
            </w:r>
            <w:r w:rsidRPr="009044FA">
              <w:rPr>
                <w:rFonts w:ascii="Times New Roman" w:hAnsi="Times New Roman" w:cs="Times New Roman"/>
              </w:rPr>
              <w:t xml:space="preserve"> with n≥10; 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90%</w:t>
            </w:r>
            <w:r w:rsidRPr="009044FA">
              <w:rPr>
                <w:rFonts w:ascii="Times New Roman" w:hAnsi="Times New Roman" w:cs="Times New Roman"/>
              </w:rPr>
              <w:t xml:space="preserve"> of users complete assessment on first try</w:t>
            </w:r>
          </w:p>
        </w:tc>
      </w:tr>
      <w:tr w:rsidR="009044FA" w:rsidRPr="009044FA" w14:paraId="6CC39353" w14:textId="77777777" w:rsidTr="009044FA">
        <w:tc>
          <w:tcPr>
            <w:tcW w:w="0" w:type="auto"/>
            <w:hideMark/>
          </w:tcPr>
          <w:p w14:paraId="36F2328F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Data Schema &amp; Encryption</w:t>
            </w:r>
          </w:p>
        </w:tc>
        <w:tc>
          <w:tcPr>
            <w:tcW w:w="0" w:type="auto"/>
            <w:hideMark/>
          </w:tcPr>
          <w:p w14:paraId="048A6222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Data model + encryption documentation</w:t>
            </w:r>
          </w:p>
        </w:tc>
        <w:tc>
          <w:tcPr>
            <w:tcW w:w="0" w:type="auto"/>
            <w:hideMark/>
          </w:tcPr>
          <w:p w14:paraId="4BE35F15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AES-256 at rest, TLS 1.2+ in transit; separate storage of identifiers &amp; medical data; deletion mechanism verified</w:t>
            </w:r>
          </w:p>
        </w:tc>
      </w:tr>
      <w:tr w:rsidR="009044FA" w:rsidRPr="009044FA" w14:paraId="2213CE95" w14:textId="77777777" w:rsidTr="009044FA">
        <w:tc>
          <w:tcPr>
            <w:tcW w:w="0" w:type="auto"/>
            <w:hideMark/>
          </w:tcPr>
          <w:p w14:paraId="25F7CA2B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Privacy + Consent Flow</w:t>
            </w:r>
          </w:p>
        </w:tc>
        <w:tc>
          <w:tcPr>
            <w:tcW w:w="0" w:type="auto"/>
            <w:hideMark/>
          </w:tcPr>
          <w:p w14:paraId="2E13A691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Consent script, privacy notice</w:t>
            </w:r>
          </w:p>
        </w:tc>
        <w:tc>
          <w:tcPr>
            <w:tcW w:w="0" w:type="auto"/>
            <w:hideMark/>
          </w:tcPr>
          <w:p w14:paraId="42E9E570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User must explicitly opt-in; data retention policy displayed; withdrawal functionality works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100% of tests</w:t>
            </w:r>
          </w:p>
        </w:tc>
      </w:tr>
      <w:tr w:rsidR="009044FA" w:rsidRPr="009044FA" w14:paraId="138AAA6F" w14:textId="77777777" w:rsidTr="009044FA">
        <w:tc>
          <w:tcPr>
            <w:tcW w:w="0" w:type="auto"/>
            <w:hideMark/>
          </w:tcPr>
          <w:p w14:paraId="6CE8FC3F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Device Compatibility Spec</w:t>
            </w:r>
          </w:p>
        </w:tc>
        <w:tc>
          <w:tcPr>
            <w:tcW w:w="0" w:type="auto"/>
            <w:hideMark/>
          </w:tcPr>
          <w:p w14:paraId="41220016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Supported device requirements</w:t>
            </w:r>
          </w:p>
        </w:tc>
        <w:tc>
          <w:tcPr>
            <w:tcW w:w="0" w:type="auto"/>
            <w:hideMark/>
          </w:tcPr>
          <w:p w14:paraId="506A27EE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Android 8+/iOS 13+; RAM ≥ 2 GB; test passes on low/mid/high tier phones</w:t>
            </w:r>
          </w:p>
        </w:tc>
      </w:tr>
      <w:tr w:rsidR="009044FA" w:rsidRPr="009044FA" w14:paraId="7A5EB893" w14:textId="77777777" w:rsidTr="009044FA">
        <w:tc>
          <w:tcPr>
            <w:tcW w:w="0" w:type="auto"/>
            <w:hideMark/>
          </w:tcPr>
          <w:p w14:paraId="49B9170D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lastRenderedPageBreak/>
              <w:t>Risk Management File</w:t>
            </w:r>
          </w:p>
        </w:tc>
        <w:tc>
          <w:tcPr>
            <w:tcW w:w="0" w:type="auto"/>
            <w:hideMark/>
          </w:tcPr>
          <w:p w14:paraId="5CB62670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ISO 14971-compliant Risk File</w:t>
            </w:r>
          </w:p>
        </w:tc>
        <w:tc>
          <w:tcPr>
            <w:tcW w:w="0" w:type="auto"/>
            <w:hideMark/>
          </w:tcPr>
          <w:p w14:paraId="52ED72EC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All hazards listed; mitigations mapped; post-mitigation risks documented; must pass instructor/internal audit</w:t>
            </w:r>
          </w:p>
        </w:tc>
      </w:tr>
      <w:tr w:rsidR="009044FA" w:rsidRPr="009044FA" w14:paraId="3FA10CE2" w14:textId="77777777" w:rsidTr="009044FA">
        <w:tc>
          <w:tcPr>
            <w:tcW w:w="0" w:type="auto"/>
            <w:hideMark/>
          </w:tcPr>
          <w:p w14:paraId="1EDBCE60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  <w:u w:val="single"/>
              </w:rPr>
            </w:pPr>
            <w:r w:rsidRPr="009044FA">
              <w:rPr>
                <w:rFonts w:ascii="Times New Roman" w:hAnsi="Times New Roman" w:cs="Times New Roman"/>
                <w:u w:val="single"/>
              </w:rPr>
              <w:t>Verification &amp; Validation Plan</w:t>
            </w:r>
          </w:p>
        </w:tc>
        <w:tc>
          <w:tcPr>
            <w:tcW w:w="0" w:type="auto"/>
            <w:hideMark/>
          </w:tcPr>
          <w:p w14:paraId="7188ECCC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>Test protocols</w:t>
            </w:r>
          </w:p>
        </w:tc>
        <w:tc>
          <w:tcPr>
            <w:tcW w:w="0" w:type="auto"/>
            <w:hideMark/>
          </w:tcPr>
          <w:p w14:paraId="2CF14998" w14:textId="77777777" w:rsidR="009044FA" w:rsidRPr="009044FA" w:rsidRDefault="009044FA" w:rsidP="009044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044FA">
              <w:rPr>
                <w:rFonts w:ascii="Times New Roman" w:hAnsi="Times New Roman" w:cs="Times New Roman"/>
              </w:rPr>
              <w:t xml:space="preserve">≥ </w:t>
            </w:r>
            <w:r w:rsidRPr="009044FA">
              <w:rPr>
                <w:rFonts w:ascii="Times New Roman" w:hAnsi="Times New Roman" w:cs="Times New Roman"/>
                <w:b/>
                <w:bCs/>
              </w:rPr>
              <w:t>30 automated tests</w:t>
            </w:r>
            <w:r w:rsidRPr="009044FA">
              <w:rPr>
                <w:rFonts w:ascii="Times New Roman" w:hAnsi="Times New Roman" w:cs="Times New Roman"/>
              </w:rPr>
              <w:t>; all inputs trace to ≥1 verification test; clinical validation dataset defined</w:t>
            </w:r>
          </w:p>
        </w:tc>
      </w:tr>
    </w:tbl>
    <w:p w14:paraId="309F070D" w14:textId="77777777" w:rsidR="009044FA" w:rsidRPr="00D627DF" w:rsidRDefault="009044FA" w:rsidP="009044FA">
      <w:pPr>
        <w:rPr>
          <w:rFonts w:ascii="Times New Roman" w:hAnsi="Times New Roman" w:cs="Times New Roman"/>
        </w:rPr>
      </w:pPr>
    </w:p>
    <w:p w14:paraId="6798C764" w14:textId="77777777" w:rsidR="00D627DF" w:rsidRPr="00D627DF" w:rsidRDefault="00D627DF" w:rsidP="00D627DF">
      <w:pPr>
        <w:rPr>
          <w:rFonts w:ascii="Times New Roman" w:hAnsi="Times New Roman" w:cs="Times New Roman"/>
        </w:rPr>
      </w:pPr>
    </w:p>
    <w:sectPr w:rsidR="00D627DF" w:rsidRPr="00D62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F86"/>
    <w:multiLevelType w:val="multilevel"/>
    <w:tmpl w:val="66A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1D22"/>
    <w:multiLevelType w:val="multilevel"/>
    <w:tmpl w:val="A17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D52FB"/>
    <w:multiLevelType w:val="multilevel"/>
    <w:tmpl w:val="71B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16F4"/>
    <w:multiLevelType w:val="multilevel"/>
    <w:tmpl w:val="7AD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C604D"/>
    <w:multiLevelType w:val="multilevel"/>
    <w:tmpl w:val="7A4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779A"/>
    <w:multiLevelType w:val="multilevel"/>
    <w:tmpl w:val="551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76F47"/>
    <w:multiLevelType w:val="multilevel"/>
    <w:tmpl w:val="7B3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E0F93"/>
    <w:multiLevelType w:val="multilevel"/>
    <w:tmpl w:val="437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F17B0"/>
    <w:multiLevelType w:val="multilevel"/>
    <w:tmpl w:val="D37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357EB"/>
    <w:multiLevelType w:val="multilevel"/>
    <w:tmpl w:val="35BC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F4A39"/>
    <w:multiLevelType w:val="multilevel"/>
    <w:tmpl w:val="7FD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93C30"/>
    <w:multiLevelType w:val="multilevel"/>
    <w:tmpl w:val="9A7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2425F"/>
    <w:multiLevelType w:val="multilevel"/>
    <w:tmpl w:val="EA8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42725"/>
    <w:multiLevelType w:val="multilevel"/>
    <w:tmpl w:val="F53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F5B20"/>
    <w:multiLevelType w:val="multilevel"/>
    <w:tmpl w:val="661C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53F97"/>
    <w:multiLevelType w:val="multilevel"/>
    <w:tmpl w:val="652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C27D6"/>
    <w:multiLevelType w:val="multilevel"/>
    <w:tmpl w:val="C92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14EC7"/>
    <w:multiLevelType w:val="multilevel"/>
    <w:tmpl w:val="C7F0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06738"/>
    <w:multiLevelType w:val="multilevel"/>
    <w:tmpl w:val="14BC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147C2"/>
    <w:multiLevelType w:val="multilevel"/>
    <w:tmpl w:val="1E1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A1FAC"/>
    <w:multiLevelType w:val="multilevel"/>
    <w:tmpl w:val="9F1C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B32FF"/>
    <w:multiLevelType w:val="multilevel"/>
    <w:tmpl w:val="2F4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35AC1"/>
    <w:multiLevelType w:val="multilevel"/>
    <w:tmpl w:val="B392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96441"/>
    <w:multiLevelType w:val="multilevel"/>
    <w:tmpl w:val="9A7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E2677"/>
    <w:multiLevelType w:val="multilevel"/>
    <w:tmpl w:val="9D5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828C2"/>
    <w:multiLevelType w:val="multilevel"/>
    <w:tmpl w:val="87C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100277">
    <w:abstractNumId w:val="7"/>
  </w:num>
  <w:num w:numId="2" w16cid:durableId="4940251">
    <w:abstractNumId w:val="6"/>
  </w:num>
  <w:num w:numId="3" w16cid:durableId="1778216151">
    <w:abstractNumId w:val="12"/>
  </w:num>
  <w:num w:numId="4" w16cid:durableId="183835484">
    <w:abstractNumId w:val="9"/>
  </w:num>
  <w:num w:numId="5" w16cid:durableId="1955861756">
    <w:abstractNumId w:val="18"/>
  </w:num>
  <w:num w:numId="6" w16cid:durableId="1157183460">
    <w:abstractNumId w:val="10"/>
  </w:num>
  <w:num w:numId="7" w16cid:durableId="449933179">
    <w:abstractNumId w:val="19"/>
  </w:num>
  <w:num w:numId="8" w16cid:durableId="2063212856">
    <w:abstractNumId w:val="5"/>
  </w:num>
  <w:num w:numId="9" w16cid:durableId="2140760203">
    <w:abstractNumId w:val="3"/>
  </w:num>
  <w:num w:numId="10" w16cid:durableId="347874938">
    <w:abstractNumId w:val="17"/>
  </w:num>
  <w:num w:numId="11" w16cid:durableId="2128892309">
    <w:abstractNumId w:val="20"/>
  </w:num>
  <w:num w:numId="12" w16cid:durableId="2000814584">
    <w:abstractNumId w:val="4"/>
  </w:num>
  <w:num w:numId="13" w16cid:durableId="272052416">
    <w:abstractNumId w:val="8"/>
  </w:num>
  <w:num w:numId="14" w16cid:durableId="660234186">
    <w:abstractNumId w:val="23"/>
  </w:num>
  <w:num w:numId="15" w16cid:durableId="274412806">
    <w:abstractNumId w:val="2"/>
  </w:num>
  <w:num w:numId="16" w16cid:durableId="1597791106">
    <w:abstractNumId w:val="25"/>
  </w:num>
  <w:num w:numId="17" w16cid:durableId="1880319121">
    <w:abstractNumId w:val="13"/>
  </w:num>
  <w:num w:numId="18" w16cid:durableId="1851287767">
    <w:abstractNumId w:val="11"/>
  </w:num>
  <w:num w:numId="19" w16cid:durableId="629243582">
    <w:abstractNumId w:val="16"/>
  </w:num>
  <w:num w:numId="20" w16cid:durableId="190998947">
    <w:abstractNumId w:val="0"/>
  </w:num>
  <w:num w:numId="21" w16cid:durableId="1672181256">
    <w:abstractNumId w:val="21"/>
  </w:num>
  <w:num w:numId="22" w16cid:durableId="1082600102">
    <w:abstractNumId w:val="24"/>
  </w:num>
  <w:num w:numId="23" w16cid:durableId="1736198273">
    <w:abstractNumId w:val="15"/>
  </w:num>
  <w:num w:numId="24" w16cid:durableId="222760776">
    <w:abstractNumId w:val="14"/>
  </w:num>
  <w:num w:numId="25" w16cid:durableId="940532916">
    <w:abstractNumId w:val="22"/>
  </w:num>
  <w:num w:numId="26" w16cid:durableId="7533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82"/>
    <w:rsid w:val="00383D62"/>
    <w:rsid w:val="006647EF"/>
    <w:rsid w:val="008C622A"/>
    <w:rsid w:val="009044FA"/>
    <w:rsid w:val="00B44D69"/>
    <w:rsid w:val="00B54E74"/>
    <w:rsid w:val="00BD43DF"/>
    <w:rsid w:val="00D52FAF"/>
    <w:rsid w:val="00D627DF"/>
    <w:rsid w:val="00D93B82"/>
    <w:rsid w:val="00DA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6659"/>
  <w15:chartTrackingRefBased/>
  <w15:docId w15:val="{B1084D95-5C72-44F3-98E6-4A17C3AA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941</Words>
  <Characters>5640</Characters>
  <Application>Microsoft Office Word</Application>
  <DocSecurity>0</DocSecurity>
  <Lines>331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Ruidi Liu</dc:creator>
  <cp:keywords/>
  <dc:description/>
  <cp:lastModifiedBy>Ruidi Liu</cp:lastModifiedBy>
  <cp:revision>4</cp:revision>
  <dcterms:created xsi:type="dcterms:W3CDTF">2025-12-02T01:56:00Z</dcterms:created>
  <dcterms:modified xsi:type="dcterms:W3CDTF">2025-12-02T02:18:00Z</dcterms:modified>
</cp:coreProperties>
</file>