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3480A" w14:textId="220C3265" w:rsidR="00E26BC5" w:rsidRDefault="740E5186" w:rsidP="5C9136C3">
      <w:pPr>
        <w:spacing w:line="276" w:lineRule="auto"/>
      </w:pPr>
      <w:r w:rsidRPr="5C9136C3">
        <w:rPr>
          <w:rFonts w:ascii="Aptos" w:eastAsia="Aptos" w:hAnsi="Aptos" w:cs="Aptos"/>
        </w:rPr>
        <w:t>Traditional Image Analysis:</w:t>
      </w:r>
    </w:p>
    <w:p w14:paraId="468A3FFB" w14:textId="4130ED83" w:rsidR="00E26BC5" w:rsidRDefault="740E5186" w:rsidP="5C9136C3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Color and Intensity Analysis</w:t>
      </w:r>
    </w:p>
    <w:p w14:paraId="4FD67782" w14:textId="46D6B10F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Detect discoloration, plaque buildup, gum redness (possible inflammation).</w:t>
      </w:r>
    </w:p>
    <w:p w14:paraId="6B5A58A3" w14:textId="63266349" w:rsidR="00E26BC5" w:rsidRDefault="740E5186" w:rsidP="5C9136C3">
      <w:pPr>
        <w:pStyle w:val="ListParagraph"/>
        <w:numPr>
          <w:ilvl w:val="2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RGB thresholding (e.g., red = inflamed gum area)</w:t>
      </w:r>
    </w:p>
    <w:p w14:paraId="64332524" w14:textId="0124237C" w:rsidR="00E26BC5" w:rsidRDefault="740E5186" w:rsidP="5C9136C3">
      <w:pPr>
        <w:pStyle w:val="ListParagraph"/>
        <w:numPr>
          <w:ilvl w:val="2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Colorimetric analysis of intraoral scans: A novel approach for detecting gingival inflammation [23]</w:t>
      </w:r>
    </w:p>
    <w:p w14:paraId="310603C3" w14:textId="755AACDF" w:rsidR="00E26BC5" w:rsidRDefault="740E5186" w:rsidP="5C9136C3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Edge Detection</w:t>
      </w:r>
    </w:p>
    <w:p w14:paraId="46056EAB" w14:textId="512ED561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Identifies boundaries between regions (teeth, gums, cavities).</w:t>
      </w:r>
    </w:p>
    <w:p w14:paraId="0F488706" w14:textId="410A45A6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Outline tooth contours, detect misalignment, identify gaps or missing teeth.</w:t>
      </w:r>
    </w:p>
    <w:p w14:paraId="4EFA1821" w14:textId="39A0C9FF" w:rsidR="00E26BC5" w:rsidRDefault="740E5186" w:rsidP="5C9136C3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Shape and Contour Analysis</w:t>
      </w:r>
    </w:p>
    <w:p w14:paraId="642F65CE" w14:textId="71B135B4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Detect crooked teeth, missing teeth, or gum line irregularities.</w:t>
      </w:r>
    </w:p>
    <w:p w14:paraId="3F050D7A" w14:textId="5EAA8197" w:rsidR="00E26BC5" w:rsidRDefault="740E5186" w:rsidP="5C9136C3">
      <w:pPr>
        <w:pStyle w:val="ListParagraph"/>
        <w:numPr>
          <w:ilvl w:val="2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Contour tracing and convex hull detection</w:t>
      </w:r>
    </w:p>
    <w:p w14:paraId="5D13D7DF" w14:textId="1F2B645D" w:rsidR="00E26BC5" w:rsidRDefault="740E5186" w:rsidP="5C9136C3">
      <w:pPr>
        <w:pStyle w:val="ListParagraph"/>
        <w:numPr>
          <w:ilvl w:val="2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Hough Transform</w:t>
      </w:r>
    </w:p>
    <w:p w14:paraId="4D49B71B" w14:textId="37CE9228" w:rsidR="00E26BC5" w:rsidRDefault="740E5186" w:rsidP="5C9136C3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Texture Analysis</w:t>
      </w:r>
    </w:p>
    <w:p w14:paraId="45928D37" w14:textId="77D75AE0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Differentiate smooth enamel vs. rough surfaces (plaque, tartar)</w:t>
      </w:r>
    </w:p>
    <w:p w14:paraId="668D2428" w14:textId="77E016D3" w:rsidR="00E26BC5" w:rsidRDefault="740E5186" w:rsidP="5C9136C3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Thresholding and Segmentation</w:t>
      </w:r>
    </w:p>
    <w:p w14:paraId="1E874B6C" w14:textId="623371A9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Separates objects (teeth, gums) from background. Isolate and focus on teeth only.</w:t>
      </w:r>
    </w:p>
    <w:p w14:paraId="5C61F1D2" w14:textId="08FEC030" w:rsidR="00E26BC5" w:rsidRDefault="740E5186" w:rsidP="5C9136C3">
      <w:pPr>
        <w:pStyle w:val="ListParagraph"/>
        <w:numPr>
          <w:ilvl w:val="2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Enhancing Dental Image Segmentation Techniques: Edge Detection and Color Thresholding [24]</w:t>
      </w:r>
    </w:p>
    <w:p w14:paraId="0D85E446" w14:textId="07C3673B" w:rsidR="00E26BC5" w:rsidRDefault="740E5186" w:rsidP="5C9136C3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Optical Flow or Feature Matching (Progress Monitoring)</w:t>
      </w:r>
    </w:p>
    <w:p w14:paraId="623BC1EA" w14:textId="601322DA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Monitoring progression of discoloration, gum recession, or whitening.</w:t>
      </w:r>
    </w:p>
    <w:p w14:paraId="29C87378" w14:textId="5C36FCE4" w:rsidR="00E26BC5" w:rsidRDefault="740E5186" w:rsidP="5C9136C3">
      <w:pPr>
        <w:pStyle w:val="ListParagraph"/>
        <w:numPr>
          <w:ilvl w:val="1"/>
          <w:numId w:val="3"/>
        </w:numPr>
        <w:spacing w:after="0" w:line="276" w:lineRule="auto"/>
        <w:rPr>
          <w:rFonts w:ascii="Aptos" w:eastAsia="Aptos" w:hAnsi="Aptos" w:cs="Aptos"/>
        </w:rPr>
      </w:pPr>
      <w:r w:rsidRPr="5C9136C3">
        <w:rPr>
          <w:rFonts w:ascii="Aptos" w:eastAsia="Aptos" w:hAnsi="Aptos" w:cs="Aptos"/>
        </w:rPr>
        <w:t>Adapt for orthodontics?</w:t>
      </w:r>
    </w:p>
    <w:p w14:paraId="226A40BB" w14:textId="7A857ADF" w:rsidR="00E26BC5" w:rsidRDefault="00E26BC5" w:rsidP="5C9136C3"/>
    <w:p w14:paraId="46EF1B8A" w14:textId="5CC87B0A" w:rsidR="00E26BC5" w:rsidRDefault="5E907CAF" w:rsidP="5C9136C3">
      <w:r>
        <w:t>References:</w:t>
      </w:r>
    </w:p>
    <w:p w14:paraId="7D3616D3" w14:textId="0C068E71" w:rsidR="00DE4063" w:rsidRPr="005C338E" w:rsidRDefault="71C148FD" w:rsidP="5C9136C3">
      <w:r>
        <w:t xml:space="preserve">[23] https://aap.onlinelibrary.wiley.com/doi/epdf/10.1002/JPER.24-0389 </w:t>
      </w:r>
    </w:p>
    <w:p w14:paraId="01FB4CC5" w14:textId="031EB984" w:rsidR="00DE4063" w:rsidRPr="005C338E" w:rsidRDefault="71C148FD" w:rsidP="5C9136C3">
      <w:r>
        <w:t>[24] https://www.semanticscholar.org/reader/51171008eb627ec83b1a1cdd4325682bd017db28</w:t>
      </w:r>
    </w:p>
    <w:p w14:paraId="44A6AA6B" w14:textId="60552EEF" w:rsidR="00DE4063" w:rsidRPr="005C338E" w:rsidRDefault="00DE4063" w:rsidP="5C9136C3"/>
    <w:p w14:paraId="1D7F92EF" w14:textId="4F941DD4" w:rsidR="00DE4063" w:rsidRPr="005C338E" w:rsidRDefault="5E907CAF" w:rsidP="5C9136C3">
      <w:r>
        <w:t xml:space="preserve"> </w:t>
      </w:r>
    </w:p>
    <w:p w14:paraId="4C800F00" w14:textId="77777777" w:rsidR="00B75554" w:rsidRDefault="00B75554" w:rsidP="5C9136C3">
      <w:pPr>
        <w:rPr>
          <w:u w:val="single"/>
        </w:rPr>
      </w:pPr>
    </w:p>
    <w:p w14:paraId="22E64EB4" w14:textId="77777777" w:rsidR="00B75554" w:rsidRDefault="00B75554" w:rsidP="5C9136C3">
      <w:pPr>
        <w:rPr>
          <w:u w:val="single"/>
        </w:rPr>
      </w:pPr>
    </w:p>
    <w:p w14:paraId="43555EE9" w14:textId="67CC47AB" w:rsidR="00DE4063" w:rsidRPr="005C338E" w:rsidRDefault="5E907CAF" w:rsidP="5C9136C3">
      <w:pPr>
        <w:rPr>
          <w:u w:val="single"/>
        </w:rPr>
      </w:pPr>
      <w:r w:rsidRPr="5C9136C3">
        <w:rPr>
          <w:u w:val="single"/>
        </w:rPr>
        <w:lastRenderedPageBreak/>
        <w:t>Potential Data Sets:</w:t>
      </w:r>
    </w:p>
    <w:p w14:paraId="131F1A99" w14:textId="1D841032" w:rsidR="00DE4063" w:rsidRPr="005C338E" w:rsidRDefault="5E907CAF" w:rsidP="5C9136C3">
      <w:r>
        <w:t>ODSI-DB – Oral and Dental Spectral Image Database</w:t>
      </w:r>
    </w:p>
    <w:p w14:paraId="66946D39" w14:textId="592AD3EE" w:rsidR="00DE4063" w:rsidRPr="005C338E" w:rsidRDefault="5E907CAF" w:rsidP="5C9136C3">
      <w:hyperlink r:id="rId5">
        <w:r w:rsidRPr="5C9136C3">
          <w:rPr>
            <w:rStyle w:val="Hyperlink"/>
          </w:rPr>
          <w:t>https://sites.uef.fi/spectral/databases-software/odsi-db/</w:t>
        </w:r>
      </w:hyperlink>
      <w:r>
        <w:t xml:space="preserve">  </w:t>
      </w:r>
    </w:p>
    <w:p w14:paraId="3A5FDF57" w14:textId="58169E5F" w:rsidR="00DE4063" w:rsidRPr="005C338E" w:rsidRDefault="5E907CAF" w:rsidP="5C9136C3">
      <w:r>
        <w:t>Dental Calculus Dataset [10]</w:t>
      </w:r>
    </w:p>
    <w:p w14:paraId="3ADB680F" w14:textId="16DACAA7" w:rsidR="00DE4063" w:rsidRPr="005C338E" w:rsidRDefault="5E907CAF" w:rsidP="5C9136C3">
      <w:hyperlink r:id="rId6">
        <w:r w:rsidRPr="5C9136C3">
          <w:rPr>
            <w:rStyle w:val="Hyperlink"/>
          </w:rPr>
          <w:t>https://github.com/PKNU-PR-ML-Lab/calculus</w:t>
        </w:r>
      </w:hyperlink>
      <w:r>
        <w:t xml:space="preserve">  </w:t>
      </w:r>
    </w:p>
    <w:p w14:paraId="5124E442" w14:textId="0764E2CF" w:rsidR="00DE4063" w:rsidRPr="005C338E" w:rsidRDefault="5E907CAF" w:rsidP="5C9136C3">
      <w:r>
        <w:t xml:space="preserve">Kaggle Dental Caries Dataset </w:t>
      </w:r>
    </w:p>
    <w:p w14:paraId="191E07FF" w14:textId="64536C94" w:rsidR="00DE4063" w:rsidRPr="005C338E" w:rsidRDefault="5E907CAF" w:rsidP="5C9136C3">
      <w:hyperlink r:id="rId7">
        <w:r w:rsidRPr="5C9136C3">
          <w:rPr>
            <w:rStyle w:val="Hyperlink"/>
          </w:rPr>
          <w:t>https://www.kaggle.com/datasets/maazmakhdoom/dental-cavity-detection-dataset</w:t>
        </w:r>
      </w:hyperlink>
      <w:r>
        <w:t xml:space="preserve">  </w:t>
      </w:r>
    </w:p>
    <w:p w14:paraId="113473C0" w14:textId="527CB0D2" w:rsidR="00DE4063" w:rsidRPr="005C338E" w:rsidRDefault="5E907CAF" w:rsidP="5C9136C3">
      <w:proofErr w:type="spellStart"/>
      <w:r>
        <w:t>Roboflow</w:t>
      </w:r>
      <w:proofErr w:type="spellEnd"/>
      <w:r>
        <w:t xml:space="preserve"> Cavity Detection Sets</w:t>
      </w:r>
    </w:p>
    <w:p w14:paraId="04FC9DBD" w14:textId="4817F750" w:rsidR="00DE4063" w:rsidRPr="005C338E" w:rsidRDefault="5E907CAF" w:rsidP="5C9136C3">
      <w:hyperlink r:id="rId8">
        <w:r w:rsidRPr="5C9136C3">
          <w:rPr>
            <w:rStyle w:val="Hyperlink"/>
          </w:rPr>
          <w:t>https://universe.roboflow.com/search?q=class%3Acavities</w:t>
        </w:r>
      </w:hyperlink>
      <w:r>
        <w:t xml:space="preserve"> </w:t>
      </w:r>
    </w:p>
    <w:p w14:paraId="6B9802F0" w14:textId="22F89889" w:rsidR="00DE4063" w:rsidRPr="005C338E" w:rsidRDefault="00252EF3" w:rsidP="5C9136C3">
      <w:pPr>
        <w:rPr>
          <w:lang w:eastAsia="zh-CN"/>
        </w:rPr>
      </w:pPr>
      <w:r>
        <w:t>1.4 Preliminary Risk Assessment</w:t>
      </w:r>
      <w:r>
        <w:br/>
      </w:r>
      <w:r w:rsidRPr="5C9136C3">
        <w:rPr>
          <w:b/>
          <w:bCs/>
        </w:rPr>
        <w:t>• Health and Safety</w:t>
      </w:r>
      <w:r>
        <w:t xml:space="preserve">: Identify risks to end-users and the public’s health and safety that may arise from your project. Risks can be associated with </w:t>
      </w:r>
      <w:proofErr w:type="gramStart"/>
      <w:r>
        <w:t>the implementation</w:t>
      </w:r>
      <w:proofErr w:type="gramEnd"/>
      <w:r>
        <w:t xml:space="preserve">, </w:t>
      </w:r>
    </w:p>
    <w:p w14:paraId="78A84A84" w14:textId="41B59CA3" w:rsidR="00033AE0" w:rsidRDefault="00DE4063" w:rsidP="00DE4063">
      <w:r w:rsidRPr="00252EF3">
        <w:t>prototyping, verification, manufacturing,</w:t>
      </w:r>
      <w:r>
        <w:t xml:space="preserve"> </w:t>
      </w:r>
      <w:r w:rsidRPr="00252EF3">
        <w:t>or deployment associated with your project</w:t>
      </w:r>
      <w:r w:rsidRPr="00252EF3">
        <w:br/>
      </w:r>
    </w:p>
    <w:p w14:paraId="35EFFFD9" w14:textId="0E45DE55" w:rsidR="00033AE0" w:rsidRDefault="005C338E">
      <w:pPr>
        <w:rPr>
          <w:lang w:eastAsia="zh-CN"/>
        </w:rPr>
      </w:pPr>
      <w:r>
        <w:rPr>
          <w:rFonts w:hint="eastAsia"/>
          <w:lang w:eastAsia="zh-CN"/>
        </w:rPr>
        <w:t>Health/Safety</w:t>
      </w:r>
      <w:r w:rsidR="00033AE0">
        <w:rPr>
          <w:rFonts w:hint="eastAsia"/>
          <w:lang w:eastAsia="zh-CN"/>
        </w:rPr>
        <w:t xml:space="preserve">-&gt; more applications on radiographs in dental industry, </w:t>
      </w:r>
      <w:r w:rsidR="00E560F0">
        <w:rPr>
          <w:rFonts w:hint="eastAsia"/>
          <w:lang w:eastAsia="zh-CN"/>
        </w:rPr>
        <w:t xml:space="preserve">not applicable </w:t>
      </w:r>
      <w:r w:rsidR="004E0FA0">
        <w:rPr>
          <w:rFonts w:hint="eastAsia"/>
          <w:lang w:eastAsia="zh-CN"/>
        </w:rPr>
        <w:t>to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our</w:t>
      </w:r>
      <w:r>
        <w:rPr>
          <w:rFonts w:hint="eastAsia"/>
          <w:lang w:eastAsia="zh-CN"/>
        </w:rPr>
        <w:t xml:space="preserve"> application unless hardware design is included</w:t>
      </w:r>
    </w:p>
    <w:p w14:paraId="0CE4D46C" w14:textId="7997D684" w:rsidR="00DE4063" w:rsidRDefault="005C338E" w:rsidP="00DE4063">
      <w:pPr>
        <w:rPr>
          <w:lang w:eastAsia="zh-CN"/>
        </w:rPr>
      </w:pPr>
      <w:r>
        <w:rPr>
          <w:rFonts w:hint="eastAsia"/>
          <w:lang w:eastAsia="zh-CN"/>
        </w:rPr>
        <w:t>Safety Specifically -&gt; Data Encryption</w:t>
      </w:r>
      <w:r w:rsidR="00DE4063">
        <w:rPr>
          <w:rFonts w:hint="eastAsia"/>
          <w:lang w:eastAsia="zh-CN"/>
        </w:rPr>
        <w:t>, personal privacy</w:t>
      </w:r>
    </w:p>
    <w:p w14:paraId="791EB445" w14:textId="77777777" w:rsidR="00DE4063" w:rsidRDefault="00DE4063" w:rsidP="00DE4063">
      <w:pPr>
        <w:rPr>
          <w:lang w:eastAsia="zh-CN"/>
        </w:rPr>
      </w:pPr>
    </w:p>
    <w:p w14:paraId="4B4225B5" w14:textId="41B5DE52" w:rsidR="00241342" w:rsidRDefault="00252EF3" w:rsidP="00DE4063">
      <w:r w:rsidRPr="00252EF3">
        <w:rPr>
          <w:b/>
          <w:bCs/>
        </w:rPr>
        <w:t>• Ethical Concerns</w:t>
      </w:r>
      <w:r w:rsidRPr="00252EF3">
        <w:t>: Identify ethical concerns that may arise from your project and their impact on</w:t>
      </w:r>
      <w:r w:rsidR="006D4412">
        <w:t xml:space="preserve"> </w:t>
      </w:r>
      <w:r w:rsidRPr="00252EF3">
        <w:t>society</w:t>
      </w:r>
    </w:p>
    <w:p w14:paraId="0DD7D67E" w14:textId="1D8C3588" w:rsidR="005C3920" w:rsidRDefault="00302633">
      <w:hyperlink r:id="rId9" w:history="1">
        <w:r w:rsidRPr="002871C9">
          <w:rPr>
            <w:rStyle w:val="Hyperlink"/>
          </w:rPr>
          <w:t>https://scanoai.com/ethical-concerns-of-artificial-intelligence-in-dentistry/</w:t>
        </w:r>
      </w:hyperlink>
    </w:p>
    <w:p w14:paraId="62B37239" w14:textId="5A9224C7" w:rsidR="00302633" w:rsidRDefault="00302633">
      <w:pPr>
        <w:rPr>
          <w:lang w:eastAsia="zh-CN"/>
        </w:rPr>
      </w:pPr>
      <w:r>
        <w:rPr>
          <w:rFonts w:hint="eastAsia"/>
          <w:lang w:eastAsia="zh-CN"/>
        </w:rPr>
        <w:t xml:space="preserve">great website for identifying risks </w:t>
      </w:r>
      <w:r w:rsidR="00563415">
        <w:rPr>
          <w:lang w:eastAsia="zh-CN"/>
        </w:rPr>
        <w:t>and potential</w:t>
      </w:r>
      <w:r>
        <w:rPr>
          <w:rFonts w:hint="eastAsia"/>
          <w:lang w:eastAsia="zh-CN"/>
        </w:rPr>
        <w:t xml:space="preserve"> solutions</w:t>
      </w:r>
    </w:p>
    <w:p w14:paraId="39DFE493" w14:textId="3A2D19A4" w:rsidR="00F6713F" w:rsidRPr="00F6713F" w:rsidRDefault="00F6713F" w:rsidP="00F6713F">
      <w:pPr>
        <w:rPr>
          <w:b/>
          <w:bCs/>
          <w:sz w:val="28"/>
          <w:szCs w:val="28"/>
          <w:lang w:val="en-CA"/>
        </w:rPr>
      </w:pPr>
      <w:r w:rsidRPr="00F6713F">
        <w:rPr>
          <w:b/>
          <w:bCs/>
          <w:sz w:val="28"/>
          <w:szCs w:val="28"/>
          <w:lang w:val="en-CA"/>
        </w:rPr>
        <w:t xml:space="preserve">Exploring the Ethical Landscape of Artificial Intelligence in Dentistry: Insights </w:t>
      </w:r>
      <w:r w:rsidR="00563415" w:rsidRPr="00F6713F">
        <w:rPr>
          <w:b/>
          <w:bCs/>
          <w:sz w:val="28"/>
          <w:szCs w:val="28"/>
          <w:lang w:val="en-CA"/>
        </w:rPr>
        <w:t>from</w:t>
      </w:r>
      <w:r w:rsidRPr="00F6713F">
        <w:rPr>
          <w:b/>
          <w:bCs/>
          <w:sz w:val="28"/>
          <w:szCs w:val="28"/>
          <w:lang w:val="en-CA"/>
        </w:rPr>
        <w:t xml:space="preserve"> a Cross-Sectional Study</w:t>
      </w:r>
    </w:p>
    <w:p w14:paraId="5DEC5232" w14:textId="3D459057" w:rsidR="00F6713F" w:rsidRPr="00F6713F" w:rsidRDefault="00F6713F">
      <w:pPr>
        <w:rPr>
          <w:lang w:val="en-CA"/>
        </w:rPr>
      </w:pPr>
      <w:hyperlink r:id="rId10" w:anchor="sec4" w:history="1">
        <w:r w:rsidRPr="002871C9">
          <w:rPr>
            <w:rStyle w:val="Hyperlink"/>
          </w:rPr>
          <w:t>https://pmc.ncbi.nlm.nih.gov/articles/PMC12093131/#sec4</w:t>
        </w:r>
      </w:hyperlink>
    </w:p>
    <w:p w14:paraId="56D0761E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highlight w:val="yellow"/>
          <w:lang w:val="en-CA"/>
        </w:rPr>
        <w:t>Human Oversight &amp; Liability</w:t>
      </w:r>
      <w:r w:rsidRPr="00AF497C">
        <w:rPr>
          <w:lang w:val="en-CA"/>
        </w:rPr>
        <w:br/>
        <w:t>• AI should support, not replace, dentists’ decisions</w:t>
      </w:r>
      <w:r w:rsidRPr="00AF497C">
        <w:rPr>
          <w:lang w:val="en-CA"/>
        </w:rPr>
        <w:br/>
        <w:t>• Who is liable if AI leads to error? (consensus: AI shouldn’t carry full blame)</w:t>
      </w:r>
    </w:p>
    <w:p w14:paraId="165030BF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highlight w:val="yellow"/>
          <w:lang w:val="en-CA"/>
        </w:rPr>
        <w:lastRenderedPageBreak/>
        <w:t>Transparency &amp; Bias</w:t>
      </w:r>
      <w:r w:rsidRPr="00AF497C">
        <w:rPr>
          <w:lang w:val="en-CA"/>
        </w:rPr>
        <w:br/>
        <w:t>• AI “black box” problem — need explainability</w:t>
      </w:r>
      <w:r w:rsidRPr="00AF497C">
        <w:rPr>
          <w:lang w:val="en-CA"/>
        </w:rPr>
        <w:br/>
        <w:t>• Bias in training data could skew outcomes</w:t>
      </w:r>
    </w:p>
    <w:p w14:paraId="1D6ACCAE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lang w:val="en-CA"/>
        </w:rPr>
        <w:t>Informed Consent &amp; Patient Autonomy</w:t>
      </w:r>
      <w:r w:rsidRPr="00AF497C">
        <w:rPr>
          <w:lang w:val="en-CA"/>
        </w:rPr>
        <w:br/>
        <w:t>• Patients must know AI’s role in care</w:t>
      </w:r>
      <w:r w:rsidRPr="00AF497C">
        <w:rPr>
          <w:lang w:val="en-CA"/>
        </w:rPr>
        <w:br/>
        <w:t>• Must explain risks, uncertainties, alternatives</w:t>
      </w:r>
    </w:p>
    <w:p w14:paraId="253AF904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highlight w:val="yellow"/>
          <w:lang w:val="en-CA"/>
        </w:rPr>
        <w:t>Data Privacy &amp; Confidentiality</w:t>
      </w:r>
      <w:r w:rsidRPr="00AF497C">
        <w:rPr>
          <w:lang w:val="en-CA"/>
        </w:rPr>
        <w:br/>
        <w:t>• Sensitive dental/health data must be protected</w:t>
      </w:r>
      <w:r w:rsidRPr="00AF497C">
        <w:rPr>
          <w:lang w:val="en-CA"/>
        </w:rPr>
        <w:br/>
        <w:t>• Storing in personal devices raises red flags</w:t>
      </w:r>
    </w:p>
    <w:p w14:paraId="626FE512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lang w:val="en-CA"/>
        </w:rPr>
        <w:t>Financial Incentives / Conflicts of Interest</w:t>
      </w:r>
      <w:r w:rsidRPr="00AF497C">
        <w:rPr>
          <w:lang w:val="en-CA"/>
        </w:rPr>
        <w:br/>
        <w:t>• Referral fees from radiology centers may bias care decisions</w:t>
      </w:r>
      <w:r w:rsidRPr="00AF497C">
        <w:rPr>
          <w:lang w:val="en-CA"/>
        </w:rPr>
        <w:br/>
        <w:t>• Overuse of imaging or treatments for profit</w:t>
      </w:r>
    </w:p>
    <w:p w14:paraId="79B3BC7A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lang w:val="en-CA"/>
        </w:rPr>
        <w:t>Disclosure of Complications &amp; Errors</w:t>
      </w:r>
      <w:r w:rsidRPr="00AF497C">
        <w:rPr>
          <w:lang w:val="en-CA"/>
        </w:rPr>
        <w:br/>
        <w:t>• Must inform patients of problems (e.g. broken instruments)</w:t>
      </w:r>
      <w:r w:rsidRPr="00AF497C">
        <w:rPr>
          <w:lang w:val="en-CA"/>
        </w:rPr>
        <w:br/>
        <w:t>• Withholding is unethical, even if outcome “acceptable”</w:t>
      </w:r>
    </w:p>
    <w:p w14:paraId="7F528575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lang w:val="en-CA"/>
        </w:rPr>
        <w:t>Patient Demands vs Scientific Integrity</w:t>
      </w:r>
      <w:r w:rsidRPr="00AF497C">
        <w:rPr>
          <w:lang w:val="en-CA"/>
        </w:rPr>
        <w:br/>
        <w:t>• Reject requests for inappropriate procedures (e.g. crown on failing tooth)</w:t>
      </w:r>
      <w:r w:rsidRPr="00AF497C">
        <w:rPr>
          <w:lang w:val="en-CA"/>
        </w:rPr>
        <w:br/>
        <w:t>• Respect patient wishes, but not at cost of professional ethics</w:t>
      </w:r>
    </w:p>
    <w:p w14:paraId="1BD6E480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lang w:val="en-CA"/>
        </w:rPr>
        <w:t>Peer Accountability</w:t>
      </w:r>
      <w:r w:rsidRPr="00AF497C">
        <w:rPr>
          <w:lang w:val="en-CA"/>
        </w:rPr>
        <w:br/>
        <w:t>• Dilemma: when noticing substandard care in colleagues, should one report / inform patient?</w:t>
      </w:r>
      <w:r w:rsidRPr="00AF497C">
        <w:rPr>
          <w:lang w:val="en-CA"/>
        </w:rPr>
        <w:br/>
        <w:t>• Many prefer to avoid conflict, but patient welfare may demand action</w:t>
      </w:r>
    </w:p>
    <w:p w14:paraId="1E08B3E1" w14:textId="77777777" w:rsidR="00AF497C" w:rsidRPr="00AF497C" w:rsidRDefault="00AF497C" w:rsidP="00AF497C">
      <w:pPr>
        <w:numPr>
          <w:ilvl w:val="0"/>
          <w:numId w:val="26"/>
        </w:numPr>
        <w:rPr>
          <w:lang w:val="en-CA"/>
        </w:rPr>
      </w:pPr>
      <w:r w:rsidRPr="00AF497C">
        <w:rPr>
          <w:b/>
          <w:bCs/>
          <w:lang w:val="en-CA"/>
        </w:rPr>
        <w:t>AI’s Limits in Moral Reasoning</w:t>
      </w:r>
      <w:r w:rsidRPr="00AF497C">
        <w:rPr>
          <w:lang w:val="en-CA"/>
        </w:rPr>
        <w:br/>
        <w:t>• AI may know rules and facts, but lacks empathy, context sensitivity</w:t>
      </w:r>
      <w:r w:rsidRPr="00AF497C">
        <w:rPr>
          <w:lang w:val="en-CA"/>
        </w:rPr>
        <w:br/>
        <w:t>• Ethical decisions often require human nuance</w:t>
      </w:r>
    </w:p>
    <w:p w14:paraId="3BA4D23F" w14:textId="77777777" w:rsidR="007F0CDD" w:rsidRPr="007F0CDD" w:rsidRDefault="007F0CDD" w:rsidP="007F0CDD">
      <w:pPr>
        <w:rPr>
          <w:b/>
          <w:bCs/>
          <w:sz w:val="28"/>
          <w:szCs w:val="28"/>
          <w:lang w:val="en-CA"/>
        </w:rPr>
      </w:pPr>
      <w:r w:rsidRPr="007F0CDD">
        <w:rPr>
          <w:b/>
          <w:bCs/>
          <w:sz w:val="28"/>
          <w:szCs w:val="28"/>
          <w:lang w:val="en-CA"/>
        </w:rPr>
        <w:t>Legal issues in digital oral health: a scoping review</w:t>
      </w:r>
    </w:p>
    <w:p w14:paraId="6FE4DFBD" w14:textId="3E7640E7" w:rsidR="006F3C16" w:rsidRPr="007F0CDD" w:rsidRDefault="0042652C">
      <w:pPr>
        <w:rPr>
          <w:lang w:val="en-CA"/>
        </w:rPr>
      </w:pPr>
      <w:hyperlink r:id="rId11" w:anchor="Sec10" w:history="1">
        <w:r w:rsidRPr="007F0CDD">
          <w:rPr>
            <w:rStyle w:val="Hyperlink"/>
            <w:lang w:val="en-CA"/>
          </w:rPr>
          <w:t>https://pmc.ncbi.nlm.nih.gov/articles/PMC10765871/#Sec10</w:t>
        </w:r>
      </w:hyperlink>
    </w:p>
    <w:p w14:paraId="6657524D" w14:textId="77777777" w:rsidR="003A1151" w:rsidRPr="003A1151" w:rsidRDefault="003A1151" w:rsidP="003A1151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highlight w:val="yellow"/>
          <w:lang w:val="en-CA"/>
        </w:rPr>
        <w:t>Privacy &amp; Data Security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Handling massive amounts of patient data demands encryption, anonymization, secure storage.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Risk: data breaches, misuse, unauthorized access.</w:t>
      </w:r>
    </w:p>
    <w:p w14:paraId="3EFD39A7" w14:textId="77777777" w:rsidR="003A1151" w:rsidRPr="003A1151" w:rsidRDefault="003A1151" w:rsidP="003A1151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highlight w:val="yellow"/>
          <w:lang w:val="en-CA"/>
        </w:rPr>
        <w:lastRenderedPageBreak/>
        <w:t>Algorithmic Bias &amp; Fairness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AI trained on skewed data may perpetuate health disparities.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Need to monitor, correct, retrain models to ensure equitable outcomes.</w:t>
      </w:r>
    </w:p>
    <w:p w14:paraId="139981CE" w14:textId="77777777" w:rsidR="003A1151" w:rsidRPr="003A1151" w:rsidRDefault="003A1151" w:rsidP="003A1151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highlight w:val="yellow"/>
          <w:lang w:val="en-CA"/>
        </w:rPr>
        <w:t>Transparency, Explainability &amp; Accountability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“Black box” decisions reduce trust — patients &amp; clinicians need to understand AI reasoning.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Clear responsibility: who is liable when AI errs (developer, institution, clinician)?</w:t>
      </w:r>
    </w:p>
    <w:p w14:paraId="03156FEA" w14:textId="77777777" w:rsidR="003A1151" w:rsidRPr="003A1151" w:rsidRDefault="003A1151" w:rsidP="003A1151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lang w:val="en-CA"/>
        </w:rPr>
        <w:t>Human Oversight &amp; Autonomy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AI should augment, not replace human judgment.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Patients must be informed when AI is used, with risks/limits disclosed.</w:t>
      </w:r>
    </w:p>
    <w:p w14:paraId="687320B3" w14:textId="77777777" w:rsidR="003A1151" w:rsidRPr="003A1151" w:rsidRDefault="003A1151" w:rsidP="003A1151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lang w:val="en-CA"/>
        </w:rPr>
        <w:t>Impact on Health Professionals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Role shifts: clinicians may become supervisors of AI.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Risk of deskilling or displacement if over-reliance on AI.</w:t>
      </w:r>
    </w:p>
    <w:p w14:paraId="23BA51D1" w14:textId="77777777" w:rsidR="003A1151" w:rsidRPr="003A1151" w:rsidRDefault="003A1151" w:rsidP="003A1151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lang w:val="en-CA"/>
        </w:rPr>
        <w:t>Societal Implications &amp; Equity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Digital divide: some populations may lack access to AI-based care.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Bias in deployment may widen inequities.</w:t>
      </w:r>
    </w:p>
    <w:p w14:paraId="3DE180CA" w14:textId="77777777" w:rsidR="003A1151" w:rsidRPr="003A1151" w:rsidRDefault="003A1151" w:rsidP="003A1151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highlight w:val="yellow"/>
          <w:lang w:val="en-CA"/>
        </w:rPr>
        <w:t>Regulation, Legal Challenges &amp; Governance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Need adaptive, domain-specific rules (liability, data rights, IP).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Ethical frameworks must evolve with technology.</w:t>
      </w:r>
    </w:p>
    <w:p w14:paraId="486ACB54" w14:textId="1C97C346" w:rsidR="003A1151" w:rsidRPr="00757B1D" w:rsidRDefault="003A1151" w:rsidP="00757B1D">
      <w:pPr>
        <w:numPr>
          <w:ilvl w:val="0"/>
          <w:numId w:val="25"/>
        </w:numPr>
        <w:rPr>
          <w:lang w:val="en-CA"/>
        </w:rPr>
      </w:pPr>
      <w:r w:rsidRPr="003A1151">
        <w:rPr>
          <w:b/>
          <w:bCs/>
          <w:lang w:val="en-CA"/>
        </w:rPr>
        <w:t>Limits of Ethical Reasoning by AI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AI lacks empathy, moral intuition, nuanced contextual judgment.</w:t>
      </w:r>
      <w:r w:rsidRPr="003A1151">
        <w:rPr>
          <w:lang w:val="en-CA"/>
        </w:rPr>
        <w:br/>
      </w:r>
      <w:r w:rsidRPr="003A1151">
        <w:rPr>
          <w:lang w:val="en-CA"/>
        </w:rPr>
        <w:t> </w:t>
      </w:r>
      <w:r w:rsidRPr="003A1151">
        <w:rPr>
          <w:lang w:val="en-CA"/>
        </w:rPr>
        <w:t>• Some decisions require human values and deliberation.</w:t>
      </w:r>
    </w:p>
    <w:p w14:paraId="70FCDE86" w14:textId="0D93861F" w:rsidR="0042652C" w:rsidRDefault="00D440FD">
      <w:hyperlink r:id="rId12" w:history="1">
        <w:r w:rsidRPr="002871C9">
          <w:rPr>
            <w:rStyle w:val="Hyperlink"/>
          </w:rPr>
          <w:t>https://jada.ada.org/article/S0002-8177(24)00301-5/fulltext</w:t>
        </w:r>
      </w:hyperlink>
    </w:p>
    <w:p w14:paraId="7D4F5051" w14:textId="2C4BAAC5" w:rsidR="00617ECD" w:rsidRDefault="00617ECD">
      <w:pPr>
        <w:rPr>
          <w:lang w:eastAsia="zh-CN"/>
        </w:rPr>
      </w:pPr>
      <w:r>
        <w:rPr>
          <w:rFonts w:hint="eastAsia"/>
          <w:lang w:eastAsia="zh-CN"/>
        </w:rPr>
        <w:t>Article on what rules or policy AI should follow</w:t>
      </w:r>
    </w:p>
    <w:p w14:paraId="07C388AF" w14:textId="0C490578" w:rsidR="005C3920" w:rsidRPr="00617ECD" w:rsidRDefault="005C3920">
      <w:pPr>
        <w:rPr>
          <w:lang w:val="en-CA"/>
        </w:rPr>
      </w:pPr>
      <w:r w:rsidRPr="00617ECD">
        <w:rPr>
          <w:lang w:val="en-CA"/>
        </w:rPr>
        <w:t xml:space="preserve">WMA </w:t>
      </w:r>
      <w:proofErr w:type="spellStart"/>
      <w:r w:rsidR="00757B1D" w:rsidRPr="00617ECD">
        <w:rPr>
          <w:lang w:val="en-CA"/>
        </w:rPr>
        <w:t>pólices</w:t>
      </w:r>
      <w:proofErr w:type="spellEnd"/>
      <w:r w:rsidRPr="00617ECD">
        <w:rPr>
          <w:lang w:val="en-CA"/>
        </w:rPr>
        <w:t xml:space="preserve">: </w:t>
      </w:r>
    </w:p>
    <w:p w14:paraId="3C4F4B30" w14:textId="303EB805" w:rsidR="006D4412" w:rsidRPr="005C3920" w:rsidRDefault="005C3920">
      <w:pPr>
        <w:rPr>
          <w:lang w:val="es-MX"/>
        </w:rPr>
      </w:pPr>
      <w:hyperlink r:id="rId13" w:history="1">
        <w:r w:rsidRPr="005C3920">
          <w:rPr>
            <w:rStyle w:val="Hyperlink"/>
            <w:lang w:val="es-MX"/>
          </w:rPr>
          <w:t>https://www.wma.net/policies-post/wma-statement-on-the-ethics-of-telemedicine/</w:t>
        </w:r>
      </w:hyperlink>
    </w:p>
    <w:p w14:paraId="717B0047" w14:textId="7AB866C0" w:rsidR="005C3920" w:rsidRPr="005C3920" w:rsidRDefault="005C3920">
      <w:pPr>
        <w:rPr>
          <w:lang w:val="en-CA"/>
        </w:rPr>
      </w:pPr>
      <w:r w:rsidRPr="005C3920">
        <w:rPr>
          <w:lang w:val="en-CA"/>
        </w:rPr>
        <w:t xml:space="preserve">Archived </w:t>
      </w:r>
      <w:r>
        <w:rPr>
          <w:lang w:val="en-CA"/>
        </w:rPr>
        <w:t xml:space="preserve">telemedicine ethics: </w:t>
      </w:r>
      <w:hyperlink r:id="rId14" w:history="1">
        <w:r w:rsidRPr="002871C9">
          <w:rPr>
            <w:rStyle w:val="Hyperlink"/>
            <w:lang w:val="en-CA"/>
          </w:rPr>
          <w:t>https://www.wma.net/policies-post/wma-statement-on-guiding-principles-for-the-use-of-telehealth-for-the-provision-of-health-care/</w:t>
        </w:r>
      </w:hyperlink>
    </w:p>
    <w:p w14:paraId="68EFC553" w14:textId="77777777" w:rsidR="00241342" w:rsidRPr="005C3920" w:rsidRDefault="00241342">
      <w:pPr>
        <w:rPr>
          <w:lang w:val="en-CA"/>
        </w:rPr>
      </w:pPr>
    </w:p>
    <w:p w14:paraId="2C078E63" w14:textId="592E86A1" w:rsidR="008C17D4" w:rsidRDefault="00252EF3">
      <w:r w:rsidRPr="005C3920">
        <w:rPr>
          <w:lang w:val="en-CA"/>
        </w:rPr>
        <w:br/>
      </w:r>
      <w:r w:rsidRPr="00252EF3">
        <w:rPr>
          <w:b/>
          <w:bCs/>
        </w:rPr>
        <w:t>• Standards and Codes</w:t>
      </w:r>
      <w:r w:rsidRPr="00252EF3">
        <w:t>: Identify appropriate standards, codes, and legal or regulatory factors</w:t>
      </w:r>
      <w:r>
        <w:t xml:space="preserve"> </w:t>
      </w:r>
      <w:r w:rsidRPr="00252EF3">
        <w:t xml:space="preserve">associated with your project's implementation, prototyping, verification, </w:t>
      </w:r>
      <w:r w:rsidRPr="00252EF3">
        <w:lastRenderedPageBreak/>
        <w:t>manufacturing, or deployment.</w:t>
      </w:r>
      <w:r>
        <w:t xml:space="preserve"> </w:t>
      </w:r>
      <w:r w:rsidRPr="00252EF3">
        <w:t>What are the risks of non-compliance?</w:t>
      </w:r>
      <w:r w:rsidRPr="00252EF3">
        <w:br/>
      </w:r>
    </w:p>
    <w:p w14:paraId="6249407D" w14:textId="45378D0D" w:rsidR="00DF0012" w:rsidRDefault="00DF0012">
      <w:pPr>
        <w:rPr>
          <w:b/>
          <w:bCs/>
        </w:rPr>
      </w:pPr>
      <w:r w:rsidRPr="00DF0012">
        <w:rPr>
          <w:b/>
          <w:bCs/>
        </w:rPr>
        <w:t xml:space="preserve">Standards: </w:t>
      </w:r>
    </w:p>
    <w:p w14:paraId="2F284681" w14:textId="1A716610" w:rsidR="00DF0012" w:rsidRDefault="00B76697" w:rsidP="00DF0012">
      <w:pPr>
        <w:pStyle w:val="ListParagraph"/>
        <w:numPr>
          <w:ilvl w:val="0"/>
          <w:numId w:val="14"/>
        </w:numPr>
      </w:pPr>
      <w:r w:rsidRPr="00B76697">
        <w:rPr>
          <w:b/>
          <w:bCs/>
        </w:rPr>
        <w:t xml:space="preserve">CDHA </w:t>
      </w:r>
      <w:r w:rsidRPr="00B76697">
        <w:t>national professional organization that advocates for dental hygienist and promotes the profession</w:t>
      </w:r>
    </w:p>
    <w:p w14:paraId="673CD4FC" w14:textId="15C85385" w:rsidR="00FA41F2" w:rsidRDefault="00DE2E46" w:rsidP="00DE2E46">
      <w:pPr>
        <w:pStyle w:val="ListParagraph"/>
        <w:numPr>
          <w:ilvl w:val="1"/>
          <w:numId w:val="14"/>
        </w:numPr>
      </w:pPr>
      <w:hyperlink r:id="rId15" w:history="1">
        <w:r w:rsidRPr="002871C9">
          <w:rPr>
            <w:rStyle w:val="Hyperlink"/>
          </w:rPr>
          <w:t>https://files.cdha.ca/profession/ip/2022_Service_Codes_Appendix_EN.pdf</w:t>
        </w:r>
      </w:hyperlink>
    </w:p>
    <w:p w14:paraId="388DEC69" w14:textId="0A895B7A" w:rsidR="007C5DB9" w:rsidRDefault="00523459" w:rsidP="00DF0012">
      <w:pPr>
        <w:pStyle w:val="ListParagraph"/>
        <w:numPr>
          <w:ilvl w:val="0"/>
          <w:numId w:val="14"/>
        </w:numPr>
      </w:pPr>
      <w:r w:rsidRPr="00523459">
        <w:rPr>
          <w:noProof/>
        </w:rPr>
        <w:drawing>
          <wp:inline distT="0" distB="0" distL="0" distR="0" wp14:anchorId="528700C1" wp14:editId="32E84179">
            <wp:extent cx="5943600" cy="1223645"/>
            <wp:effectExtent l="0" t="0" r="0" b="0"/>
            <wp:docPr id="190854009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40095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EB7" w14:textId="77777777" w:rsidR="00DE2E46" w:rsidRDefault="00DE2E46" w:rsidP="00DE2E46">
      <w:pPr>
        <w:pStyle w:val="ListParagraph"/>
        <w:numPr>
          <w:ilvl w:val="1"/>
          <w:numId w:val="14"/>
        </w:numPr>
        <w:rPr>
          <w:lang w:val="en-CA"/>
        </w:rPr>
      </w:pPr>
      <w:r w:rsidRPr="00644E04">
        <w:rPr>
          <w:b/>
          <w:bCs/>
          <w:lang w:val="en-CA"/>
        </w:rPr>
        <w:t>CDHA Code of ethics</w:t>
      </w:r>
      <w:r>
        <w:rPr>
          <w:lang w:val="en-CA"/>
        </w:rPr>
        <w:t xml:space="preserve">: </w:t>
      </w:r>
    </w:p>
    <w:p w14:paraId="690A2D51" w14:textId="2C182934" w:rsidR="00DE2E46" w:rsidRPr="00DE2E46" w:rsidRDefault="00644E04" w:rsidP="00DE2E46">
      <w:pPr>
        <w:pStyle w:val="ListParagraph"/>
        <w:numPr>
          <w:ilvl w:val="2"/>
          <w:numId w:val="14"/>
        </w:numPr>
        <w:rPr>
          <w:lang w:val="en-CA"/>
        </w:rPr>
      </w:pPr>
      <w:hyperlink r:id="rId17" w:history="1">
        <w:r w:rsidRPr="002871C9">
          <w:rPr>
            <w:rStyle w:val="Hyperlink"/>
            <w:lang w:val="en-CA"/>
          </w:rPr>
          <w:t>https://cdha.org/Portals/CDHA/About/Governing%20Docs/CDHA%20Code%20of%20Ethics.pdf</w:t>
        </w:r>
      </w:hyperlink>
      <w:r>
        <w:rPr>
          <w:lang w:val="en-CA"/>
        </w:rPr>
        <w:t xml:space="preserve"> </w:t>
      </w:r>
    </w:p>
    <w:p w14:paraId="0443CA64" w14:textId="0A6F86E2" w:rsidR="00B76697" w:rsidRDefault="00FA41F2" w:rsidP="00DF0012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Standards </w:t>
      </w:r>
      <w:r>
        <w:t>are set by provincial or territorial regulatory authority</w:t>
      </w:r>
    </w:p>
    <w:p w14:paraId="5B93A6AF" w14:textId="77777777" w:rsidR="007841BD" w:rsidRPr="007841BD" w:rsidRDefault="007841BD" w:rsidP="00DF0012">
      <w:pPr>
        <w:pStyle w:val="ListParagraph"/>
        <w:numPr>
          <w:ilvl w:val="0"/>
          <w:numId w:val="14"/>
        </w:numPr>
      </w:pPr>
      <w:r w:rsidRPr="007841BD">
        <w:rPr>
          <w:b/>
          <w:bCs/>
        </w:rPr>
        <w:t>Ontario: Follows CDA</w:t>
      </w:r>
    </w:p>
    <w:p w14:paraId="7894A56A" w14:textId="77777777" w:rsidR="007841BD" w:rsidRDefault="007841BD" w:rsidP="007841BD">
      <w:pPr>
        <w:pStyle w:val="ListParagraph"/>
        <w:numPr>
          <w:ilvl w:val="1"/>
          <w:numId w:val="14"/>
        </w:numPr>
      </w:pPr>
      <w:r w:rsidRPr="007841BD">
        <w:t xml:space="preserve">Ontario dental procedure codes are standardized, 5-digit alphanumeric codes based on the Canadian Dental Association (CDA) and other systems, used to identify services for billing and insurance purposes. General classification system groups code into categories </w:t>
      </w:r>
    </w:p>
    <w:p w14:paraId="274DD4F1" w14:textId="77777777" w:rsidR="007841BD" w:rsidRDefault="007841BD" w:rsidP="007841BD">
      <w:pPr>
        <w:pStyle w:val="ListParagraph"/>
        <w:numPr>
          <w:ilvl w:val="2"/>
          <w:numId w:val="14"/>
        </w:numPr>
      </w:pPr>
      <w:r w:rsidRPr="007841BD">
        <w:t>Diagnostic (00000-09999)</w:t>
      </w:r>
    </w:p>
    <w:p w14:paraId="3D8B7FFC" w14:textId="77777777" w:rsidR="007841BD" w:rsidRDefault="007841BD" w:rsidP="007841BD">
      <w:pPr>
        <w:pStyle w:val="ListParagraph"/>
        <w:numPr>
          <w:ilvl w:val="2"/>
          <w:numId w:val="14"/>
        </w:numPr>
      </w:pPr>
      <w:r w:rsidRPr="007841BD">
        <w:t>Preventive (10000-19999)</w:t>
      </w:r>
    </w:p>
    <w:p w14:paraId="65D5D4D6" w14:textId="683111FA" w:rsidR="007F20DD" w:rsidRPr="007841BD" w:rsidRDefault="007841BD" w:rsidP="007841BD">
      <w:pPr>
        <w:pStyle w:val="ListParagraph"/>
        <w:numPr>
          <w:ilvl w:val="2"/>
          <w:numId w:val="14"/>
        </w:numPr>
      </w:pPr>
      <w:r w:rsidRPr="007841BD">
        <w:t>Restorative (20000-29999).</w:t>
      </w:r>
    </w:p>
    <w:p w14:paraId="5AF5E4D2" w14:textId="77777777" w:rsidR="005B4675" w:rsidRPr="00241342" w:rsidRDefault="00F65171" w:rsidP="00F65171">
      <w:pPr>
        <w:pStyle w:val="ListParagraph"/>
        <w:numPr>
          <w:ilvl w:val="0"/>
          <w:numId w:val="14"/>
        </w:numPr>
        <w:rPr>
          <w:b/>
          <w:bCs/>
        </w:rPr>
      </w:pPr>
      <w:r w:rsidRPr="00241342">
        <w:rPr>
          <w:b/>
          <w:bCs/>
        </w:rPr>
        <w:t>CDA Canadian Dental Association</w:t>
      </w:r>
    </w:p>
    <w:p w14:paraId="7E3572E2" w14:textId="56B6B411" w:rsidR="00F65171" w:rsidRPr="005B4675" w:rsidRDefault="005B4675" w:rsidP="00F65171">
      <w:pPr>
        <w:pStyle w:val="ListParagraph"/>
        <w:numPr>
          <w:ilvl w:val="0"/>
          <w:numId w:val="14"/>
        </w:numPr>
      </w:pPr>
      <w:r w:rsidRPr="005B4675">
        <w:t>a federally incorporated not-for-profit organization whose corporate members are Canada’s provincial and territorial dental associations (PTDAs).</w:t>
      </w:r>
    </w:p>
    <w:p w14:paraId="52340356" w14:textId="5ED7FB9B" w:rsidR="007F20DD" w:rsidRPr="00887D0E" w:rsidRDefault="00823C97" w:rsidP="007F20DD">
      <w:pPr>
        <w:pStyle w:val="ListParagraph"/>
        <w:numPr>
          <w:ilvl w:val="0"/>
          <w:numId w:val="14"/>
        </w:numPr>
      </w:pPr>
      <w:hyperlink r:id="rId18" w:history="1">
        <w:r w:rsidRPr="002871C9">
          <w:rPr>
            <w:rStyle w:val="Hyperlink"/>
          </w:rPr>
          <w:t>https://hsps.pro/DentrixCanada/Help/mergedProjects/Office%20Manager/CDA_Dental_Codes_list.htm</w:t>
        </w:r>
      </w:hyperlink>
      <w:r>
        <w:t xml:space="preserve"> </w:t>
      </w:r>
    </w:p>
    <w:p w14:paraId="5B07D9FE" w14:textId="07438C0A" w:rsidR="00887D0E" w:rsidRPr="00823C97" w:rsidRDefault="00887D0E" w:rsidP="00887D0E">
      <w:pPr>
        <w:pStyle w:val="ListParagraph"/>
        <w:numPr>
          <w:ilvl w:val="1"/>
          <w:numId w:val="14"/>
        </w:numPr>
      </w:pPr>
      <w:r>
        <w:rPr>
          <w:b/>
          <w:bCs/>
        </w:rPr>
        <w:t>Diagnostic codes</w:t>
      </w:r>
    </w:p>
    <w:p w14:paraId="3051AC86" w14:textId="2FB4850B" w:rsidR="00F72436" w:rsidRPr="00F72436" w:rsidRDefault="00823C97" w:rsidP="00F72436">
      <w:pPr>
        <w:pStyle w:val="ListParagraph"/>
        <w:numPr>
          <w:ilvl w:val="2"/>
          <w:numId w:val="14"/>
        </w:numPr>
        <w:rPr>
          <w:lang w:val="en-CA"/>
        </w:rPr>
      </w:pPr>
      <w:hyperlink r:id="rId19" w:anchor="Diagnostic" w:history="1">
        <w:r w:rsidRPr="00711D5D">
          <w:rPr>
            <w:rStyle w:val="Hyperlink"/>
            <w:lang w:val="en-CA"/>
          </w:rPr>
          <w:t>https://hsps.pro/DentrixCanada/Help/mergedProjects/Office%20Manager/CDA_Dental_Codes_list.htm#Diagnostic</w:t>
        </w:r>
      </w:hyperlink>
      <w:r w:rsidRPr="00711D5D">
        <w:rPr>
          <w:lang w:val="en-CA"/>
        </w:rPr>
        <w:t xml:space="preserve"> </w:t>
      </w:r>
      <w:r w:rsidR="00711D5D" w:rsidRPr="00711D5D">
        <w:rPr>
          <w:lang w:val="en-CA"/>
        </w:rPr>
        <w:br/>
        <w:t>Not</w:t>
      </w:r>
      <w:r w:rsidR="00711D5D">
        <w:rPr>
          <w:lang w:val="en-CA"/>
        </w:rPr>
        <w:t xml:space="preserve">e: </w:t>
      </w:r>
      <w:r w:rsidR="0026620B">
        <w:rPr>
          <w:lang w:val="en-CA"/>
        </w:rPr>
        <w:t>It only provides a list of codes, short</w:t>
      </w:r>
      <w:r w:rsidR="003F5F9A">
        <w:rPr>
          <w:lang w:val="en-CA"/>
        </w:rPr>
        <w:t xml:space="preserve"> description + full name; we won’t understand without an expert’s help</w:t>
      </w:r>
      <w:r w:rsidR="00F72436">
        <w:rPr>
          <w:lang w:val="en-CA"/>
        </w:rPr>
        <w:t xml:space="preserve"> -&gt; this might help for the common codes </w:t>
      </w:r>
      <w:r w:rsidR="00F72436" w:rsidRPr="00F72436">
        <w:rPr>
          <w:lang w:val="en-CA"/>
        </w:rPr>
        <w:t>https://www.kwcdental.com/blog/dental-procedure-codes-ontario</w:t>
      </w:r>
    </w:p>
    <w:p w14:paraId="51D4E133" w14:textId="68E28B78" w:rsidR="00F65171" w:rsidRPr="006E1860" w:rsidRDefault="00F65171" w:rsidP="00F65171">
      <w:pPr>
        <w:pStyle w:val="ListParagraph"/>
        <w:numPr>
          <w:ilvl w:val="1"/>
          <w:numId w:val="14"/>
        </w:numPr>
      </w:pPr>
      <w:r>
        <w:rPr>
          <w:b/>
          <w:bCs/>
        </w:rPr>
        <w:t>Ethical principles</w:t>
      </w:r>
    </w:p>
    <w:p w14:paraId="7BA028BA" w14:textId="4F58F75F" w:rsidR="006E1860" w:rsidRDefault="006E1860" w:rsidP="006E1860">
      <w:pPr>
        <w:pStyle w:val="ListParagraph"/>
        <w:numPr>
          <w:ilvl w:val="2"/>
          <w:numId w:val="14"/>
        </w:numPr>
      </w:pPr>
      <w:hyperlink r:id="rId20" w:history="1">
        <w:r w:rsidRPr="002871C9">
          <w:rPr>
            <w:rStyle w:val="Hyperlink"/>
          </w:rPr>
          <w:t>https://www.cda-adc.ca/en/about/ethics/</w:t>
        </w:r>
      </w:hyperlink>
    </w:p>
    <w:p w14:paraId="254638B6" w14:textId="420D44C4" w:rsidR="557B3BB6" w:rsidRDefault="557B3BB6" w:rsidP="42A30FE8">
      <w:pPr>
        <w:pStyle w:val="ListParagraph"/>
        <w:numPr>
          <w:ilvl w:val="2"/>
          <w:numId w:val="14"/>
        </w:numPr>
      </w:pPr>
      <w:r>
        <w:t xml:space="preserve">Note: These are the ethics that </w:t>
      </w:r>
      <w:r w:rsidR="08EC49FE">
        <w:t>guide</w:t>
      </w:r>
      <w:r>
        <w:t xml:space="preserve"> a dentist’s ethical practice, they are </w:t>
      </w:r>
      <w:r w:rsidR="08EC49FE">
        <w:t>broad traits that lie under 2 categories specifically: Trust and Health</w:t>
      </w:r>
    </w:p>
    <w:p w14:paraId="5D7E406C" w14:textId="747397D3" w:rsidR="42A30FE8" w:rsidRDefault="42A30FE8" w:rsidP="42A30FE8">
      <w:pPr>
        <w:pStyle w:val="ListParagraph"/>
        <w:numPr>
          <w:ilvl w:val="2"/>
          <w:numId w:val="14"/>
        </w:numPr>
      </w:pPr>
    </w:p>
    <w:p w14:paraId="7AE1B938" w14:textId="1D858449" w:rsidR="7A9EF2CE" w:rsidRDefault="7A9EF2CE" w:rsidP="42A30FE8">
      <w:pPr>
        <w:rPr>
          <w:b/>
          <w:bCs/>
        </w:rPr>
      </w:pPr>
      <w:r w:rsidRPr="42A30FE8">
        <w:rPr>
          <w:b/>
          <w:bCs/>
        </w:rPr>
        <w:t>Meeting with Dr. Smith 2025 10.16</w:t>
      </w:r>
    </w:p>
    <w:p w14:paraId="05D6BDDD" w14:textId="71D27DED" w:rsidR="7A9EF2CE" w:rsidRDefault="7A9EF2CE" w:rsidP="42A30FE8">
      <w:r>
        <w:t>More accessible in China for dental health care; different in North America</w:t>
      </w:r>
    </w:p>
    <w:p w14:paraId="6AC4C2CC" w14:textId="7A2E1793" w:rsidR="6E018D0A" w:rsidRDefault="6E018D0A" w:rsidP="42A30FE8">
      <w:proofErr w:type="gramStart"/>
      <w:r>
        <w:t>Dr .</w:t>
      </w:r>
      <w:proofErr w:type="gramEnd"/>
      <w:r>
        <w:t xml:space="preserve"> Smith’s comment:</w:t>
      </w:r>
    </w:p>
    <w:p w14:paraId="623C4F52" w14:textId="35A3CF10" w:rsidR="6E018D0A" w:rsidRDefault="6E018D0A" w:rsidP="42A30FE8">
      <w:pPr>
        <w:pStyle w:val="ListParagraph"/>
        <w:numPr>
          <w:ilvl w:val="0"/>
          <w:numId w:val="2"/>
        </w:numPr>
      </w:pPr>
      <w:r w:rsidRPr="42A30FE8">
        <w:t xml:space="preserve">There are people in America that would like to monitor </w:t>
      </w:r>
      <w:r w:rsidR="2C84EFF1" w:rsidRPr="42A30FE8">
        <w:t>all</w:t>
      </w:r>
      <w:r w:rsidRPr="42A30FE8">
        <w:t xml:space="preserve"> their </w:t>
      </w:r>
      <w:r w:rsidR="10F4F327" w:rsidRPr="42A30FE8">
        <w:t>health,</w:t>
      </w:r>
      <w:r w:rsidRPr="42A30FE8">
        <w:t xml:space="preserve"> so it has a potential market</w:t>
      </w:r>
    </w:p>
    <w:p w14:paraId="31849406" w14:textId="4753A0BF" w:rsidR="18A26496" w:rsidRDefault="18A26496" w:rsidP="42A30FE8">
      <w:pPr>
        <w:pStyle w:val="ListParagraph"/>
        <w:numPr>
          <w:ilvl w:val="0"/>
          <w:numId w:val="2"/>
        </w:numPr>
      </w:pPr>
      <w:r w:rsidRPr="42A30FE8">
        <w:t xml:space="preserve">Glad that we looked in </w:t>
      </w:r>
    </w:p>
    <w:p w14:paraId="1E84FCF9" w14:textId="78F493BB" w:rsidR="18A26496" w:rsidRDefault="18A26496" w:rsidP="42A30FE8">
      <w:pPr>
        <w:pStyle w:val="ListParagraph"/>
        <w:numPr>
          <w:ilvl w:val="0"/>
          <w:numId w:val="2"/>
        </w:numPr>
      </w:pPr>
      <w:r w:rsidRPr="42A30FE8">
        <w:t xml:space="preserve">Thresholding is a segmentation technique -&gt; google it a lot of AI comes up </w:t>
      </w:r>
    </w:p>
    <w:p w14:paraId="5D781F54" w14:textId="7FAA7227" w:rsidR="18A26496" w:rsidRDefault="18A26496" w:rsidP="42A30FE8">
      <w:pPr>
        <w:pStyle w:val="ListParagraph"/>
        <w:numPr>
          <w:ilvl w:val="0"/>
          <w:numId w:val="2"/>
        </w:numPr>
      </w:pPr>
      <w:r w:rsidRPr="42A30FE8">
        <w:t xml:space="preserve">Using an existing model is acceptable, but training </w:t>
      </w:r>
      <w:proofErr w:type="gramStart"/>
      <w:r w:rsidRPr="42A30FE8">
        <w:t>an</w:t>
      </w:r>
      <w:proofErr w:type="gramEnd"/>
      <w:r w:rsidRPr="42A30FE8">
        <w:t xml:space="preserve"> AI is very difficult and unideal</w:t>
      </w:r>
    </w:p>
    <w:p w14:paraId="4DB23BE1" w14:textId="3E0AD999" w:rsidR="3A062DDA" w:rsidRDefault="3A062DDA" w:rsidP="42A30FE8">
      <w:pPr>
        <w:pStyle w:val="ListParagraph"/>
        <w:numPr>
          <w:ilvl w:val="2"/>
          <w:numId w:val="2"/>
        </w:numPr>
      </w:pPr>
      <w:r w:rsidRPr="42A30FE8">
        <w:t>We have v2net v3 net that helps with this, use transfer learning</w:t>
      </w:r>
    </w:p>
    <w:p w14:paraId="7B01B7F5" w14:textId="2468E2F5" w:rsidR="18FD50B7" w:rsidRDefault="18FD50B7" w:rsidP="42A30FE8">
      <w:pPr>
        <w:pStyle w:val="ListParagraph"/>
        <w:numPr>
          <w:ilvl w:val="0"/>
          <w:numId w:val="2"/>
        </w:numPr>
      </w:pPr>
      <w:r w:rsidRPr="42A30FE8">
        <w:t>More data sets – good very nice</w:t>
      </w:r>
    </w:p>
    <w:p w14:paraId="27FA596B" w14:textId="7AF43C73" w:rsidR="18FD50B7" w:rsidRDefault="18FD50B7" w:rsidP="42A30FE8">
      <w:pPr>
        <w:pStyle w:val="ListParagraph"/>
        <w:numPr>
          <w:ilvl w:val="0"/>
          <w:numId w:val="2"/>
        </w:numPr>
      </w:pPr>
      <w:r w:rsidRPr="42A30FE8">
        <w:t>Q: Is gag required</w:t>
      </w:r>
      <w:r w:rsidR="320FE6B9" w:rsidRPr="42A30FE8">
        <w:t>, is it a must for photo taking</w:t>
      </w:r>
      <w:r w:rsidRPr="42A30FE8">
        <w:t>?</w:t>
      </w:r>
      <w:r>
        <w:br/>
      </w:r>
      <w:r w:rsidR="6AC6DD5A" w:rsidRPr="42A30FE8">
        <w:t xml:space="preserve">A: </w:t>
      </w:r>
      <w:r w:rsidR="3A5144BE" w:rsidRPr="42A30FE8">
        <w:t xml:space="preserve">No, just to make pictures easier, if not </w:t>
      </w:r>
      <w:proofErr w:type="gramStart"/>
      <w:r w:rsidR="3A5144BE" w:rsidRPr="42A30FE8">
        <w:t>used</w:t>
      </w:r>
      <w:proofErr w:type="gramEnd"/>
      <w:r w:rsidR="3A5144BE" w:rsidRPr="42A30FE8">
        <w:t xml:space="preserve"> will </w:t>
      </w:r>
      <w:proofErr w:type="gramStart"/>
      <w:r w:rsidR="3A5144BE" w:rsidRPr="42A30FE8">
        <w:t>require</w:t>
      </w:r>
      <w:proofErr w:type="gramEnd"/>
      <w:r w:rsidR="3A5144BE" w:rsidRPr="42A30FE8">
        <w:t xml:space="preserve"> to take multiple pictures</w:t>
      </w:r>
    </w:p>
    <w:p w14:paraId="04F9FD08" w14:textId="514FBCDC" w:rsidR="3A5144BE" w:rsidRDefault="3A5144BE" w:rsidP="42A30FE8">
      <w:pPr>
        <w:pStyle w:val="ListParagraph"/>
        <w:numPr>
          <w:ilvl w:val="0"/>
          <w:numId w:val="2"/>
        </w:numPr>
      </w:pPr>
      <w:r w:rsidRPr="42A30FE8">
        <w:t>Need to talk to clients, potential clients and interview them -&gt;ask their opinion</w:t>
      </w:r>
    </w:p>
    <w:p w14:paraId="2F43C510" w14:textId="0F5FBBF1" w:rsidR="3A5144BE" w:rsidRDefault="3A5144BE" w:rsidP="42A30FE8">
      <w:pPr>
        <w:pStyle w:val="ListParagraph"/>
        <w:numPr>
          <w:ilvl w:val="0"/>
          <w:numId w:val="2"/>
        </w:numPr>
      </w:pPr>
      <w:r w:rsidRPr="42A30FE8">
        <w:t>Make an evidence-based decision to make capstone better</w:t>
      </w:r>
    </w:p>
    <w:p w14:paraId="4E7E4500" w14:textId="5630DE35" w:rsidR="3A5144BE" w:rsidRDefault="3A5144BE" w:rsidP="42A30FE8">
      <w:pPr>
        <w:pStyle w:val="ListParagraph"/>
        <w:numPr>
          <w:ilvl w:val="0"/>
          <w:numId w:val="2"/>
        </w:numPr>
      </w:pPr>
      <w:r w:rsidRPr="42A30FE8">
        <w:t>Interface design (UI/UX) needs to ask users (friends, family members; could disclose the information)</w:t>
      </w:r>
      <w:r w:rsidR="3851A647" w:rsidRPr="42A30FE8">
        <w:t xml:space="preserve"> </w:t>
      </w:r>
    </w:p>
    <w:p w14:paraId="616A77B6" w14:textId="0B2A7172" w:rsidR="3851A647" w:rsidRDefault="3851A647" w:rsidP="42A30FE8">
      <w:pPr>
        <w:pStyle w:val="ListParagraph"/>
        <w:numPr>
          <w:ilvl w:val="0"/>
          <w:numId w:val="2"/>
        </w:numPr>
      </w:pPr>
      <w:r w:rsidRPr="42A30FE8">
        <w:t xml:space="preserve">10 individuals will be good 8-10 are good to show we are aware </w:t>
      </w:r>
      <w:proofErr w:type="gramStart"/>
      <w:r w:rsidRPr="42A30FE8">
        <w:t>to</w:t>
      </w:r>
      <w:proofErr w:type="gramEnd"/>
      <w:r w:rsidRPr="42A30FE8">
        <w:t xml:space="preserve"> the client’s need </w:t>
      </w:r>
    </w:p>
    <w:p w14:paraId="76BCE9F6" w14:textId="36F0CF3B" w:rsidR="6AF24587" w:rsidRDefault="6AF24587" w:rsidP="42A30FE8">
      <w:pPr>
        <w:pStyle w:val="ListParagraph"/>
        <w:numPr>
          <w:ilvl w:val="0"/>
          <w:numId w:val="2"/>
        </w:numPr>
      </w:pPr>
      <w:r w:rsidRPr="42A30FE8">
        <w:t>Surveys 5 mins (more data</w:t>
      </w:r>
      <w:r w:rsidRPr="42A30FE8">
        <w:t>，</w:t>
      </w:r>
      <w:r w:rsidRPr="42A30FE8">
        <w:t xml:space="preserve">put online) </w:t>
      </w:r>
    </w:p>
    <w:p w14:paraId="5ACA8523" w14:textId="478A8B6D" w:rsidR="6AF24587" w:rsidRDefault="6AF24587" w:rsidP="42A30FE8">
      <w:pPr>
        <w:pStyle w:val="ListParagraph"/>
        <w:numPr>
          <w:ilvl w:val="0"/>
          <w:numId w:val="2"/>
        </w:numPr>
      </w:pPr>
      <w:r w:rsidRPr="42A30FE8">
        <w:t>Real insight -&gt; focus group/mock interface for individual (</w:t>
      </w:r>
      <w:proofErr w:type="spellStart"/>
      <w:r w:rsidRPr="42A30FE8">
        <w:t>figma</w:t>
      </w:r>
      <w:proofErr w:type="spellEnd"/>
      <w:r w:rsidRPr="42A30FE8">
        <w:t xml:space="preserve"> -&gt; paper prototype) ask and show them how to </w:t>
      </w:r>
      <w:r w:rsidR="7384276F" w:rsidRPr="42A30FE8">
        <w:t xml:space="preserve">use </w:t>
      </w:r>
    </w:p>
    <w:p w14:paraId="00F82174" w14:textId="48F70E38" w:rsidR="7384276F" w:rsidRDefault="7384276F" w:rsidP="42A30FE8">
      <w:pPr>
        <w:pStyle w:val="ListParagraph"/>
        <w:numPr>
          <w:ilvl w:val="1"/>
          <w:numId w:val="2"/>
        </w:numPr>
      </w:pPr>
      <w:r w:rsidRPr="42A30FE8">
        <w:t xml:space="preserve">People aren’t good enough to read design </w:t>
      </w:r>
      <w:proofErr w:type="gramStart"/>
      <w:r w:rsidRPr="42A30FE8">
        <w:t>document</w:t>
      </w:r>
      <w:proofErr w:type="gramEnd"/>
      <w:r w:rsidRPr="42A30FE8">
        <w:t xml:space="preserve"> so prototypes might be better </w:t>
      </w:r>
    </w:p>
    <w:p w14:paraId="34B3D23E" w14:textId="30E91462" w:rsidR="1AAF9704" w:rsidRDefault="1AAF9704" w:rsidP="42A30FE8">
      <w:pPr>
        <w:pStyle w:val="ListParagraph"/>
        <w:numPr>
          <w:ilvl w:val="1"/>
          <w:numId w:val="2"/>
        </w:numPr>
      </w:pPr>
      <w:r w:rsidRPr="42A30FE8">
        <w:t xml:space="preserve">Min amount of typing </w:t>
      </w:r>
    </w:p>
    <w:p w14:paraId="1201F23C" w14:textId="097690D9" w:rsidR="1B25AF23" w:rsidRDefault="1B25AF23" w:rsidP="42A30FE8">
      <w:pPr>
        <w:pStyle w:val="ListParagraph"/>
        <w:numPr>
          <w:ilvl w:val="0"/>
          <w:numId w:val="2"/>
        </w:numPr>
      </w:pPr>
      <w:r w:rsidRPr="42A30FE8">
        <w:t xml:space="preserve">Information </w:t>
      </w:r>
      <w:r w:rsidR="0B927BD6" w:rsidRPr="42A30FE8">
        <w:t>tosses</w:t>
      </w:r>
      <w:r w:rsidRPr="42A30FE8">
        <w:t xml:space="preserve"> it in appendix </w:t>
      </w:r>
    </w:p>
    <w:p w14:paraId="1D3F5A1B" w14:textId="6E8B76A8" w:rsidR="1B25AF23" w:rsidRDefault="1B25AF23" w:rsidP="42A30FE8">
      <w:pPr>
        <w:pStyle w:val="ListParagraph"/>
        <w:numPr>
          <w:ilvl w:val="0"/>
          <w:numId w:val="2"/>
        </w:numPr>
      </w:pPr>
      <w:r w:rsidRPr="42A30FE8">
        <w:t xml:space="preserve">Survey questions – Chapter 2 Could plan now the survey questions ahead and send them out asking about usability </w:t>
      </w:r>
    </w:p>
    <w:p w14:paraId="4EB6E18F" w14:textId="5B86CAF7" w:rsidR="1B25AF23" w:rsidRDefault="1B25AF23" w:rsidP="009A8F0D">
      <w:pPr>
        <w:pStyle w:val="ListParagraph"/>
        <w:numPr>
          <w:ilvl w:val="0"/>
          <w:numId w:val="2"/>
        </w:numPr>
      </w:pPr>
      <w:r w:rsidRPr="009A8F0D">
        <w:t xml:space="preserve">Google survey question and tweak it to meet our </w:t>
      </w:r>
      <w:r>
        <w:tab/>
      </w:r>
      <w:r w:rsidRPr="009A8F0D">
        <w:t>needs</w:t>
      </w:r>
    </w:p>
    <w:p w14:paraId="01029C53" w14:textId="5A65697D" w:rsidR="0F8031C7" w:rsidRDefault="0F8031C7" w:rsidP="42A30FE8">
      <w:pPr>
        <w:pStyle w:val="ListParagraph"/>
        <w:numPr>
          <w:ilvl w:val="1"/>
          <w:numId w:val="2"/>
        </w:numPr>
      </w:pPr>
      <w:r w:rsidRPr="42A30FE8">
        <w:t>Could let user themself to provide information themself on drop dow</w:t>
      </w:r>
      <w:r w:rsidR="682BD727" w:rsidRPr="42A30FE8">
        <w:t>n</w:t>
      </w:r>
    </w:p>
    <w:p w14:paraId="130C6675" w14:textId="41E3B8A0" w:rsidR="682BD727" w:rsidRDefault="682BD727" w:rsidP="42A30FE8">
      <w:pPr>
        <w:pStyle w:val="ListParagraph"/>
        <w:numPr>
          <w:ilvl w:val="0"/>
          <w:numId w:val="2"/>
        </w:numPr>
      </w:pPr>
      <w:r w:rsidRPr="42A30FE8">
        <w:t xml:space="preserve">Worst case </w:t>
      </w:r>
      <w:proofErr w:type="gramStart"/>
      <w:r w:rsidRPr="42A30FE8">
        <w:t>if</w:t>
      </w:r>
      <w:proofErr w:type="gramEnd"/>
      <w:r w:rsidRPr="42A30FE8">
        <w:t xml:space="preserve"> </w:t>
      </w:r>
      <w:proofErr w:type="gramStart"/>
      <w:r w:rsidRPr="42A30FE8">
        <w:t>the diagnostic</w:t>
      </w:r>
      <w:proofErr w:type="gramEnd"/>
      <w:r w:rsidRPr="42A30FE8">
        <w:t xml:space="preserve"> problems </w:t>
      </w:r>
      <w:r w:rsidR="6568337A" w:rsidRPr="42A30FE8">
        <w:t>don't</w:t>
      </w:r>
      <w:r w:rsidRPr="42A30FE8">
        <w:t xml:space="preserve"> go well. It could be a method to collect information for the dentist </w:t>
      </w:r>
    </w:p>
    <w:p w14:paraId="0F659463" w14:textId="3C7DB4BF" w:rsidR="38B897FE" w:rsidRDefault="38B897FE" w:rsidP="42A30FE8">
      <w:pPr>
        <w:pStyle w:val="ListParagraph"/>
        <w:numPr>
          <w:ilvl w:val="0"/>
          <w:numId w:val="2"/>
        </w:numPr>
      </w:pPr>
      <w:r w:rsidRPr="42A30FE8">
        <w:lastRenderedPageBreak/>
        <w:t xml:space="preserve">Keeping everything broad ahead -&gt; explore more design process </w:t>
      </w:r>
      <w:r>
        <w:br/>
      </w:r>
      <w:r w:rsidR="53D56629" w:rsidRPr="42A30FE8">
        <w:t xml:space="preserve">Start more general is a better approach </w:t>
      </w:r>
    </w:p>
    <w:p w14:paraId="7C7B2FDA" w14:textId="7891A0E2" w:rsidR="0C3406F8" w:rsidRDefault="0C3406F8" w:rsidP="42A30FE8">
      <w:pPr>
        <w:pStyle w:val="ListParagraph"/>
        <w:numPr>
          <w:ilvl w:val="0"/>
          <w:numId w:val="2"/>
        </w:numPr>
      </w:pPr>
      <w:r w:rsidRPr="42A30FE8">
        <w:t>Terms are a bit different between software stream and biomedical stream</w:t>
      </w:r>
    </w:p>
    <w:p w14:paraId="025B986F" w14:textId="5592CEC7" w:rsidR="0C3406F8" w:rsidRDefault="0C3406F8" w:rsidP="42A30FE8">
      <w:pPr>
        <w:pStyle w:val="ListParagraph"/>
        <w:numPr>
          <w:ilvl w:val="0"/>
          <w:numId w:val="2"/>
        </w:numPr>
      </w:pPr>
      <w:r w:rsidRPr="42A30FE8">
        <w:t xml:space="preserve">  Deign inputs = constraints, requirements </w:t>
      </w:r>
      <w:r w:rsidR="599475D8" w:rsidRPr="42A30FE8">
        <w:t xml:space="preserve">-&gt; </w:t>
      </w:r>
      <w:proofErr w:type="spellStart"/>
      <w:r w:rsidR="599475D8" w:rsidRPr="42A30FE8">
        <w:t>simplied</w:t>
      </w:r>
      <w:proofErr w:type="spellEnd"/>
      <w:r w:rsidR="599475D8" w:rsidRPr="42A30FE8">
        <w:t xml:space="preserve"> software specification documents </w:t>
      </w:r>
    </w:p>
    <w:p w14:paraId="229F044E" w14:textId="142D7761" w:rsidR="0C3406F8" w:rsidRDefault="0C3406F8" w:rsidP="42A30FE8">
      <w:pPr>
        <w:pStyle w:val="ListParagraph"/>
        <w:numPr>
          <w:ilvl w:val="0"/>
          <w:numId w:val="2"/>
        </w:numPr>
      </w:pPr>
      <w:proofErr w:type="gramStart"/>
      <w:r w:rsidRPr="42A30FE8">
        <w:t>Want</w:t>
      </w:r>
      <w:proofErr w:type="gramEnd"/>
      <w:r w:rsidRPr="42A30FE8">
        <w:t xml:space="preserve"> to say something about </w:t>
      </w:r>
      <w:proofErr w:type="gramStart"/>
      <w:r w:rsidRPr="42A30FE8">
        <w:t>economic</w:t>
      </w:r>
      <w:proofErr w:type="gramEnd"/>
      <w:r w:rsidRPr="42A30FE8">
        <w:t xml:space="preserve"> -&gt; because we are targeting low-income people </w:t>
      </w:r>
    </w:p>
    <w:p w14:paraId="20A0BAD3" w14:textId="6EF683D0" w:rsidR="62C8CCA1" w:rsidRDefault="62C8CCA1" w:rsidP="42A30FE8">
      <w:pPr>
        <w:pStyle w:val="ListParagraph"/>
        <w:numPr>
          <w:ilvl w:val="0"/>
          <w:numId w:val="2"/>
        </w:numPr>
      </w:pPr>
      <w:r w:rsidRPr="42A30FE8">
        <w:t xml:space="preserve">Is it washable </w:t>
      </w:r>
    </w:p>
    <w:p w14:paraId="06D15BC0" w14:textId="5A3FB775" w:rsidR="40CB25FE" w:rsidRDefault="40CB25FE" w:rsidP="42A30FE8">
      <w:pPr>
        <w:pStyle w:val="ListParagraph"/>
        <w:numPr>
          <w:ilvl w:val="0"/>
          <w:numId w:val="2"/>
        </w:numPr>
      </w:pPr>
      <w:proofErr w:type="gramStart"/>
      <w:r w:rsidRPr="42A30FE8">
        <w:t>Propose</w:t>
      </w:r>
      <w:proofErr w:type="gramEnd"/>
      <w:r w:rsidRPr="42A30FE8">
        <w:t xml:space="preserve"> ideas you don't </w:t>
      </w:r>
      <w:proofErr w:type="gramStart"/>
      <w:r w:rsidRPr="42A30FE8">
        <w:t>likes</w:t>
      </w:r>
      <w:proofErr w:type="gramEnd"/>
      <w:r w:rsidRPr="42A30FE8">
        <w:t xml:space="preserve"> is okay i.e. surveys, mobile </w:t>
      </w:r>
      <w:proofErr w:type="gramStart"/>
      <w:r w:rsidRPr="42A30FE8">
        <w:t>application</w:t>
      </w:r>
      <w:proofErr w:type="gramEnd"/>
      <w:r w:rsidRPr="42A30FE8">
        <w:t>, image analysis</w:t>
      </w:r>
    </w:p>
    <w:p w14:paraId="0F1E8987" w14:textId="6999BE05" w:rsidR="53102279" w:rsidRDefault="53102279" w:rsidP="42A30FE8">
      <w:pPr>
        <w:pStyle w:val="ListParagraph"/>
        <w:numPr>
          <w:ilvl w:val="0"/>
          <w:numId w:val="2"/>
        </w:numPr>
      </w:pPr>
      <w:proofErr w:type="spellStart"/>
      <w:r w:rsidRPr="42A30FE8">
        <w:t>Dont</w:t>
      </w:r>
      <w:proofErr w:type="spellEnd"/>
      <w:r w:rsidRPr="42A30FE8">
        <w:t xml:space="preserve"> mention the gag idea yet, </w:t>
      </w:r>
      <w:proofErr w:type="spellStart"/>
      <w:proofErr w:type="gramStart"/>
      <w:r w:rsidRPr="42A30FE8">
        <w:t>its</w:t>
      </w:r>
      <w:proofErr w:type="spellEnd"/>
      <w:proofErr w:type="gramEnd"/>
      <w:r w:rsidRPr="42A30FE8">
        <w:t xml:space="preserve"> a design decision</w:t>
      </w:r>
    </w:p>
    <w:p w14:paraId="08E7FA3A" w14:textId="168B23C5" w:rsidR="3B6BA27E" w:rsidRDefault="3B6BA27E" w:rsidP="42A30FE8">
      <w:pPr>
        <w:pStyle w:val="ListParagraph"/>
        <w:numPr>
          <w:ilvl w:val="0"/>
          <w:numId w:val="2"/>
        </w:numPr>
      </w:pPr>
      <w:r w:rsidRPr="42A30FE8">
        <w:t>Give</w:t>
      </w:r>
      <w:r w:rsidR="53102279" w:rsidRPr="42A30FE8">
        <w:t xml:space="preserve"> </w:t>
      </w:r>
      <w:r w:rsidRPr="42A30FE8">
        <w:t xml:space="preserve">agenda ahead of time  </w:t>
      </w:r>
    </w:p>
    <w:p w14:paraId="6A8166A9" w14:textId="3071514A" w:rsidR="1553136C" w:rsidRDefault="1553136C" w:rsidP="42A30FE8">
      <w:pPr>
        <w:pStyle w:val="ListParagraph"/>
        <w:numPr>
          <w:ilvl w:val="0"/>
          <w:numId w:val="2"/>
        </w:numPr>
      </w:pPr>
      <w:r w:rsidRPr="42A30FE8">
        <w:t xml:space="preserve">Use git </w:t>
      </w:r>
      <w:proofErr w:type="gramStart"/>
      <w:r w:rsidRPr="42A30FE8">
        <w:t>hub</w:t>
      </w:r>
      <w:proofErr w:type="gramEnd"/>
      <w:r w:rsidRPr="42A30FE8">
        <w:t xml:space="preserve"> to create issues and send it over to Dr. Smith and assign them to Dr. Smith </w:t>
      </w:r>
    </w:p>
    <w:p w14:paraId="1F284BDC" w14:textId="56498078" w:rsidR="20966FEC" w:rsidRDefault="20966FEC" w:rsidP="42A30FE8">
      <w:hyperlink r:id="rId21">
        <w:r w:rsidRPr="009A8F0D">
          <w:rPr>
            <w:rStyle w:val="Hyperlink"/>
          </w:rPr>
          <w:t>https://github.com/ShadowOfShark/SFWRBME-5P06</w:t>
        </w:r>
      </w:hyperlink>
    </w:p>
    <w:p w14:paraId="45F5492A" w14:textId="0507B941" w:rsidR="42A30FE8" w:rsidRDefault="42A30FE8" w:rsidP="42A30FE8"/>
    <w:p w14:paraId="759276D3" w14:textId="69E52E8F" w:rsidR="42A30FE8" w:rsidRDefault="3EB32191" w:rsidP="009A8F0D">
      <w:pPr>
        <w:rPr>
          <w:b/>
          <w:bCs/>
        </w:rPr>
      </w:pPr>
      <w:r w:rsidRPr="009A8F0D">
        <w:rPr>
          <w:b/>
          <w:bCs/>
        </w:rPr>
        <w:t>Meeting with Dr. Vincent 2025 10.16</w:t>
      </w:r>
    </w:p>
    <w:p w14:paraId="2C4DB9DD" w14:textId="68C45E1D" w:rsidR="42A30FE8" w:rsidRDefault="3EB32191" w:rsidP="009A8F0D">
      <w:pPr>
        <w:rPr>
          <w:b/>
          <w:bCs/>
        </w:rPr>
      </w:pPr>
      <w:r w:rsidRPr="009A8F0D">
        <w:rPr>
          <w:b/>
          <w:bCs/>
        </w:rPr>
        <w:t>Agenda</w:t>
      </w:r>
    </w:p>
    <w:p w14:paraId="7C60107F" w14:textId="06DE3C32" w:rsidR="42A30FE8" w:rsidRDefault="62E5CF58" w:rsidP="009A8F0D">
      <w:pPr>
        <w:pStyle w:val="ListParagraph"/>
        <w:numPr>
          <w:ilvl w:val="0"/>
          <w:numId w:val="1"/>
        </w:numPr>
      </w:pPr>
      <w:r>
        <w:t>Apologize</w:t>
      </w:r>
    </w:p>
    <w:p w14:paraId="178C2F6E" w14:textId="7AEFB47B" w:rsidR="42A30FE8" w:rsidRDefault="3EB32191" w:rsidP="009A8F0D">
      <w:pPr>
        <w:pStyle w:val="ListParagraph"/>
        <w:numPr>
          <w:ilvl w:val="0"/>
          <w:numId w:val="1"/>
        </w:numPr>
      </w:pPr>
      <w:r>
        <w:t>Update Dr. Vincent</w:t>
      </w:r>
    </w:p>
    <w:p w14:paraId="3FA43EA0" w14:textId="63750D17" w:rsidR="24AF5AEB" w:rsidRDefault="24AF5AEB" w:rsidP="009A8F0D">
      <w:pPr>
        <w:pStyle w:val="ListParagraph"/>
        <w:numPr>
          <w:ilvl w:val="1"/>
          <w:numId w:val="1"/>
        </w:numPr>
      </w:pPr>
      <w:r>
        <w:t>Are there enough photos? Yes</w:t>
      </w:r>
    </w:p>
    <w:p w14:paraId="4718FC7A" w14:textId="4112FA81" w:rsidR="009A8F0D" w:rsidRDefault="009A8F0D" w:rsidP="009A8F0D">
      <w:pPr>
        <w:pStyle w:val="ListParagraph"/>
        <w:numPr>
          <w:ilvl w:val="1"/>
          <w:numId w:val="1"/>
        </w:numPr>
      </w:pPr>
    </w:p>
    <w:p w14:paraId="6EECA2C5" w14:textId="69B7D487" w:rsidR="3EB32191" w:rsidRDefault="3EB32191" w:rsidP="009A8F0D">
      <w:pPr>
        <w:pStyle w:val="ListParagraph"/>
        <w:numPr>
          <w:ilvl w:val="0"/>
          <w:numId w:val="1"/>
        </w:numPr>
      </w:pPr>
      <w:r>
        <w:t>Receive Feedback</w:t>
      </w:r>
    </w:p>
    <w:p w14:paraId="28D444D2" w14:textId="15A4876D" w:rsidR="3EB32191" w:rsidRDefault="3EB32191" w:rsidP="009A8F0D">
      <w:pPr>
        <w:pStyle w:val="ListParagraph"/>
        <w:numPr>
          <w:ilvl w:val="0"/>
          <w:numId w:val="1"/>
        </w:numPr>
      </w:pPr>
      <w:r>
        <w:t>Q: If we are not submitting DHF, where would the last 20% go for Chapter 1 draft</w:t>
      </w:r>
    </w:p>
    <w:p w14:paraId="7671184B" w14:textId="6628D148" w:rsidR="3EB32191" w:rsidRDefault="3EB32191" w:rsidP="009A8F0D">
      <w:pPr>
        <w:pStyle w:val="ListParagraph"/>
        <w:numPr>
          <w:ilvl w:val="0"/>
          <w:numId w:val="1"/>
        </w:numPr>
      </w:pPr>
      <w:r>
        <w:t>Any preference for how to hand back feedback</w:t>
      </w:r>
    </w:p>
    <w:p w14:paraId="3381C807" w14:textId="4B7427EB" w:rsidR="408B33EE" w:rsidRDefault="408B33EE" w:rsidP="009A8F0D">
      <w:r w:rsidRPr="009A8F0D">
        <w:t>Go to teams for DHS set up -&gt; send link in DHF need a document on how to access repo</w:t>
      </w:r>
    </w:p>
    <w:p w14:paraId="6ED6C775" w14:textId="6CBEEC22" w:rsidR="009A8F0D" w:rsidRDefault="009A8F0D" w:rsidP="009A8F0D"/>
    <w:sectPr w:rsidR="009A8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2016"/>
    <w:multiLevelType w:val="hybridMultilevel"/>
    <w:tmpl w:val="FFFFFFFF"/>
    <w:lvl w:ilvl="0" w:tplc="C7386A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A031E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56E8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C0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7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88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8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85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4C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2D17"/>
    <w:multiLevelType w:val="multilevel"/>
    <w:tmpl w:val="0FD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469B7"/>
    <w:multiLevelType w:val="hybridMultilevel"/>
    <w:tmpl w:val="2DF476D0"/>
    <w:lvl w:ilvl="0" w:tplc="134EDE1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17CBF"/>
    <w:multiLevelType w:val="multilevel"/>
    <w:tmpl w:val="F4B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5943C"/>
    <w:multiLevelType w:val="hybridMultilevel"/>
    <w:tmpl w:val="FFFFFFFF"/>
    <w:lvl w:ilvl="0" w:tplc="0994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0B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C1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6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E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E2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CB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03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8E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C858"/>
    <w:multiLevelType w:val="hybridMultilevel"/>
    <w:tmpl w:val="FFFFFFFF"/>
    <w:lvl w:ilvl="0" w:tplc="0396D0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118834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93C43D90">
      <w:start w:val="1"/>
      <w:numFmt w:val="bullet"/>
      <w:lvlText w:val="§"/>
      <w:lvlJc w:val="left"/>
      <w:pPr>
        <w:ind w:left="2160" w:hanging="360"/>
      </w:pPr>
      <w:rPr>
        <w:rFonts w:ascii="Symbol" w:hAnsi="Symbol" w:hint="default"/>
      </w:rPr>
    </w:lvl>
    <w:lvl w:ilvl="3" w:tplc="09A43E8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9D08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0A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C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01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88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0B27"/>
    <w:multiLevelType w:val="hybridMultilevel"/>
    <w:tmpl w:val="FFFFFFFF"/>
    <w:lvl w:ilvl="0" w:tplc="37CE6BD8">
      <w:start w:val="1"/>
      <w:numFmt w:val="decimal"/>
      <w:lvlText w:val="%1."/>
      <w:lvlJc w:val="left"/>
      <w:pPr>
        <w:ind w:left="720" w:hanging="360"/>
      </w:pPr>
    </w:lvl>
    <w:lvl w:ilvl="1" w:tplc="D8385E60">
      <w:start w:val="1"/>
      <w:numFmt w:val="decimal"/>
      <w:lvlText w:val="%2.1"/>
      <w:lvlJc w:val="left"/>
      <w:pPr>
        <w:ind w:left="1440" w:hanging="360"/>
      </w:pPr>
    </w:lvl>
    <w:lvl w:ilvl="2" w:tplc="FAF89714">
      <w:start w:val="1"/>
      <w:numFmt w:val="lowerRoman"/>
      <w:lvlText w:val="%3."/>
      <w:lvlJc w:val="right"/>
      <w:pPr>
        <w:ind w:left="2160" w:hanging="180"/>
      </w:pPr>
    </w:lvl>
    <w:lvl w:ilvl="3" w:tplc="575CB670">
      <w:start w:val="1"/>
      <w:numFmt w:val="decimal"/>
      <w:lvlText w:val="%4."/>
      <w:lvlJc w:val="left"/>
      <w:pPr>
        <w:ind w:left="2880" w:hanging="360"/>
      </w:pPr>
    </w:lvl>
    <w:lvl w:ilvl="4" w:tplc="5F2ED858">
      <w:start w:val="1"/>
      <w:numFmt w:val="lowerLetter"/>
      <w:lvlText w:val="%5."/>
      <w:lvlJc w:val="left"/>
      <w:pPr>
        <w:ind w:left="3600" w:hanging="360"/>
      </w:pPr>
    </w:lvl>
    <w:lvl w:ilvl="5" w:tplc="540CE0BE">
      <w:start w:val="1"/>
      <w:numFmt w:val="lowerRoman"/>
      <w:lvlText w:val="%6."/>
      <w:lvlJc w:val="right"/>
      <w:pPr>
        <w:ind w:left="4320" w:hanging="180"/>
      </w:pPr>
    </w:lvl>
    <w:lvl w:ilvl="6" w:tplc="9B46445E">
      <w:start w:val="1"/>
      <w:numFmt w:val="decimal"/>
      <w:lvlText w:val="%7."/>
      <w:lvlJc w:val="left"/>
      <w:pPr>
        <w:ind w:left="5040" w:hanging="360"/>
      </w:pPr>
    </w:lvl>
    <w:lvl w:ilvl="7" w:tplc="56BCFCD0">
      <w:start w:val="1"/>
      <w:numFmt w:val="lowerLetter"/>
      <w:lvlText w:val="%8."/>
      <w:lvlJc w:val="left"/>
      <w:pPr>
        <w:ind w:left="5760" w:hanging="360"/>
      </w:pPr>
    </w:lvl>
    <w:lvl w:ilvl="8" w:tplc="7EB67F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78ECB"/>
    <w:multiLevelType w:val="hybridMultilevel"/>
    <w:tmpl w:val="FFFFFFFF"/>
    <w:lvl w:ilvl="0" w:tplc="BC209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6A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A5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0D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61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44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0F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8E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C73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525A8"/>
    <w:multiLevelType w:val="multilevel"/>
    <w:tmpl w:val="8C4A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E1FD8"/>
    <w:multiLevelType w:val="multilevel"/>
    <w:tmpl w:val="C50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252B7"/>
    <w:multiLevelType w:val="multilevel"/>
    <w:tmpl w:val="E0EC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41345"/>
    <w:multiLevelType w:val="hybridMultilevel"/>
    <w:tmpl w:val="FFFFFFFF"/>
    <w:lvl w:ilvl="0" w:tplc="FF088A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38C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C3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45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2F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A5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27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6A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4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8325A"/>
    <w:multiLevelType w:val="multilevel"/>
    <w:tmpl w:val="A4F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B7ED4"/>
    <w:multiLevelType w:val="multilevel"/>
    <w:tmpl w:val="E37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B03E5"/>
    <w:multiLevelType w:val="multilevel"/>
    <w:tmpl w:val="299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E0E5C"/>
    <w:multiLevelType w:val="hybridMultilevel"/>
    <w:tmpl w:val="FFFFFFFF"/>
    <w:lvl w:ilvl="0" w:tplc="FD543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C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E3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62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8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C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0D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C7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27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F7ACB"/>
    <w:multiLevelType w:val="multilevel"/>
    <w:tmpl w:val="135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974B9"/>
    <w:multiLevelType w:val="hybridMultilevel"/>
    <w:tmpl w:val="FFFFFFFF"/>
    <w:lvl w:ilvl="0" w:tplc="4B8A6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86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6B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20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C6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E4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2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02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C4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7437F"/>
    <w:multiLevelType w:val="multilevel"/>
    <w:tmpl w:val="403C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62B7B"/>
    <w:multiLevelType w:val="hybridMultilevel"/>
    <w:tmpl w:val="FFFFFFFF"/>
    <w:lvl w:ilvl="0" w:tplc="3432B4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0028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28C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4D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ED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C6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A8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6E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5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BDA00"/>
    <w:multiLevelType w:val="hybridMultilevel"/>
    <w:tmpl w:val="FFFFFFFF"/>
    <w:lvl w:ilvl="0" w:tplc="54688F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9EE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68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8E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64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8C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4A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C4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05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B378D"/>
    <w:multiLevelType w:val="multilevel"/>
    <w:tmpl w:val="C52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88ACA"/>
    <w:multiLevelType w:val="hybridMultilevel"/>
    <w:tmpl w:val="6752106A"/>
    <w:lvl w:ilvl="0" w:tplc="18164A88">
      <w:start w:val="1"/>
      <w:numFmt w:val="decimal"/>
      <w:lvlText w:val="%1."/>
      <w:lvlJc w:val="left"/>
      <w:pPr>
        <w:ind w:left="720" w:hanging="360"/>
      </w:pPr>
    </w:lvl>
    <w:lvl w:ilvl="1" w:tplc="CF629084">
      <w:start w:val="1"/>
      <w:numFmt w:val="lowerLetter"/>
      <w:lvlText w:val="%2."/>
      <w:lvlJc w:val="left"/>
      <w:pPr>
        <w:ind w:left="1440" w:hanging="360"/>
      </w:pPr>
    </w:lvl>
    <w:lvl w:ilvl="2" w:tplc="B0043FAA">
      <w:start w:val="1"/>
      <w:numFmt w:val="lowerRoman"/>
      <w:lvlText w:val="%3."/>
      <w:lvlJc w:val="right"/>
      <w:pPr>
        <w:ind w:left="2160" w:hanging="180"/>
      </w:pPr>
    </w:lvl>
    <w:lvl w:ilvl="3" w:tplc="CA861574">
      <w:start w:val="1"/>
      <w:numFmt w:val="decimal"/>
      <w:lvlText w:val="%4."/>
      <w:lvlJc w:val="left"/>
      <w:pPr>
        <w:ind w:left="2880" w:hanging="360"/>
      </w:pPr>
    </w:lvl>
    <w:lvl w:ilvl="4" w:tplc="62CA358C">
      <w:start w:val="1"/>
      <w:numFmt w:val="lowerLetter"/>
      <w:lvlText w:val="%5."/>
      <w:lvlJc w:val="left"/>
      <w:pPr>
        <w:ind w:left="3600" w:hanging="360"/>
      </w:pPr>
    </w:lvl>
    <w:lvl w:ilvl="5" w:tplc="AF36370A">
      <w:start w:val="1"/>
      <w:numFmt w:val="lowerRoman"/>
      <w:lvlText w:val="%6."/>
      <w:lvlJc w:val="right"/>
      <w:pPr>
        <w:ind w:left="4320" w:hanging="180"/>
      </w:pPr>
    </w:lvl>
    <w:lvl w:ilvl="6" w:tplc="CCF0C294">
      <w:start w:val="1"/>
      <w:numFmt w:val="decimal"/>
      <w:lvlText w:val="%7."/>
      <w:lvlJc w:val="left"/>
      <w:pPr>
        <w:ind w:left="5040" w:hanging="360"/>
      </w:pPr>
    </w:lvl>
    <w:lvl w:ilvl="7" w:tplc="40EC2E88">
      <w:start w:val="1"/>
      <w:numFmt w:val="lowerLetter"/>
      <w:lvlText w:val="%8."/>
      <w:lvlJc w:val="left"/>
      <w:pPr>
        <w:ind w:left="5760" w:hanging="360"/>
      </w:pPr>
    </w:lvl>
    <w:lvl w:ilvl="8" w:tplc="818426D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04B87"/>
    <w:multiLevelType w:val="multilevel"/>
    <w:tmpl w:val="8D8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D4840"/>
    <w:multiLevelType w:val="hybridMultilevel"/>
    <w:tmpl w:val="1F8204E0"/>
    <w:lvl w:ilvl="0" w:tplc="7370F1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626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8F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62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A6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C6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2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AF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8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7086">
    <w:abstractNumId w:val="23"/>
  </w:num>
  <w:num w:numId="2" w16cid:durableId="1797068997">
    <w:abstractNumId w:val="25"/>
  </w:num>
  <w:num w:numId="3" w16cid:durableId="1076170304">
    <w:abstractNumId w:val="21"/>
  </w:num>
  <w:num w:numId="4" w16cid:durableId="362249317">
    <w:abstractNumId w:val="7"/>
  </w:num>
  <w:num w:numId="5" w16cid:durableId="735588046">
    <w:abstractNumId w:val="4"/>
  </w:num>
  <w:num w:numId="6" w16cid:durableId="270207874">
    <w:abstractNumId w:val="18"/>
  </w:num>
  <w:num w:numId="7" w16cid:durableId="272639638">
    <w:abstractNumId w:val="16"/>
  </w:num>
  <w:num w:numId="8" w16cid:durableId="433016770">
    <w:abstractNumId w:val="8"/>
  </w:num>
  <w:num w:numId="9" w16cid:durableId="1526753574">
    <w:abstractNumId w:val="5"/>
  </w:num>
  <w:num w:numId="10" w16cid:durableId="269901599">
    <w:abstractNumId w:val="0"/>
  </w:num>
  <w:num w:numId="11" w16cid:durableId="777219422">
    <w:abstractNumId w:val="12"/>
  </w:num>
  <w:num w:numId="12" w16cid:durableId="1015765932">
    <w:abstractNumId w:val="20"/>
  </w:num>
  <w:num w:numId="13" w16cid:durableId="1552963017">
    <w:abstractNumId w:val="6"/>
  </w:num>
  <w:num w:numId="14" w16cid:durableId="1375277824">
    <w:abstractNumId w:val="2"/>
  </w:num>
  <w:num w:numId="15" w16cid:durableId="1456949123">
    <w:abstractNumId w:val="1"/>
  </w:num>
  <w:num w:numId="16" w16cid:durableId="1663197973">
    <w:abstractNumId w:val="15"/>
  </w:num>
  <w:num w:numId="17" w16cid:durableId="1021928642">
    <w:abstractNumId w:val="24"/>
  </w:num>
  <w:num w:numId="18" w16cid:durableId="829557872">
    <w:abstractNumId w:val="13"/>
  </w:num>
  <w:num w:numId="19" w16cid:durableId="57438930">
    <w:abstractNumId w:val="19"/>
  </w:num>
  <w:num w:numId="20" w16cid:durableId="2071807775">
    <w:abstractNumId w:val="11"/>
  </w:num>
  <w:num w:numId="21" w16cid:durableId="1640572771">
    <w:abstractNumId w:val="14"/>
  </w:num>
  <w:num w:numId="22" w16cid:durableId="1867207856">
    <w:abstractNumId w:val="17"/>
  </w:num>
  <w:num w:numId="23" w16cid:durableId="370961398">
    <w:abstractNumId w:val="10"/>
  </w:num>
  <w:num w:numId="24" w16cid:durableId="1477599424">
    <w:abstractNumId w:val="3"/>
  </w:num>
  <w:num w:numId="25" w16cid:durableId="1105078067">
    <w:abstractNumId w:val="9"/>
  </w:num>
  <w:num w:numId="26" w16cid:durableId="15711880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C4ECA4"/>
    <w:rsid w:val="00033AE0"/>
    <w:rsid w:val="001902AF"/>
    <w:rsid w:val="00241342"/>
    <w:rsid w:val="00252EF3"/>
    <w:rsid w:val="002612C1"/>
    <w:rsid w:val="0026620B"/>
    <w:rsid w:val="00280088"/>
    <w:rsid w:val="00302633"/>
    <w:rsid w:val="0032634F"/>
    <w:rsid w:val="003A1151"/>
    <w:rsid w:val="003E19B2"/>
    <w:rsid w:val="003F5F9A"/>
    <w:rsid w:val="00404040"/>
    <w:rsid w:val="0042652C"/>
    <w:rsid w:val="004536D6"/>
    <w:rsid w:val="004E0FA0"/>
    <w:rsid w:val="00523459"/>
    <w:rsid w:val="00563415"/>
    <w:rsid w:val="005B4675"/>
    <w:rsid w:val="005C338E"/>
    <w:rsid w:val="005C3920"/>
    <w:rsid w:val="00617ECD"/>
    <w:rsid w:val="00644E04"/>
    <w:rsid w:val="006D4412"/>
    <w:rsid w:val="006E1860"/>
    <w:rsid w:val="006F3C16"/>
    <w:rsid w:val="00711D5D"/>
    <w:rsid w:val="00757B1D"/>
    <w:rsid w:val="007841BD"/>
    <w:rsid w:val="007C5DB9"/>
    <w:rsid w:val="007F0CDD"/>
    <w:rsid w:val="007F20DD"/>
    <w:rsid w:val="00823C97"/>
    <w:rsid w:val="00887D0E"/>
    <w:rsid w:val="008C17D4"/>
    <w:rsid w:val="009877AB"/>
    <w:rsid w:val="009A8F0D"/>
    <w:rsid w:val="009D21C8"/>
    <w:rsid w:val="00A026E7"/>
    <w:rsid w:val="00AF497C"/>
    <w:rsid w:val="00B75554"/>
    <w:rsid w:val="00B76697"/>
    <w:rsid w:val="00C60225"/>
    <w:rsid w:val="00D440FD"/>
    <w:rsid w:val="00DE2E46"/>
    <w:rsid w:val="00DE4063"/>
    <w:rsid w:val="00DF0012"/>
    <w:rsid w:val="00E26BC5"/>
    <w:rsid w:val="00E560F0"/>
    <w:rsid w:val="00E670A1"/>
    <w:rsid w:val="00F65171"/>
    <w:rsid w:val="00F6713F"/>
    <w:rsid w:val="00F72436"/>
    <w:rsid w:val="00FA41F2"/>
    <w:rsid w:val="041CB571"/>
    <w:rsid w:val="05826A48"/>
    <w:rsid w:val="05FDFA0D"/>
    <w:rsid w:val="066574E7"/>
    <w:rsid w:val="08EC49FE"/>
    <w:rsid w:val="0AFF8CC6"/>
    <w:rsid w:val="0B8973A0"/>
    <w:rsid w:val="0B927BD6"/>
    <w:rsid w:val="0C3406F8"/>
    <w:rsid w:val="0D7E34E9"/>
    <w:rsid w:val="0DA2B2D3"/>
    <w:rsid w:val="0E5F000A"/>
    <w:rsid w:val="0F37E557"/>
    <w:rsid w:val="0F8031C7"/>
    <w:rsid w:val="10F4F327"/>
    <w:rsid w:val="141D3485"/>
    <w:rsid w:val="14660F0D"/>
    <w:rsid w:val="1553136C"/>
    <w:rsid w:val="18A26496"/>
    <w:rsid w:val="18FD50B7"/>
    <w:rsid w:val="1A929962"/>
    <w:rsid w:val="1AAF9704"/>
    <w:rsid w:val="1B25AF23"/>
    <w:rsid w:val="1CAB5D63"/>
    <w:rsid w:val="1CE1AAEA"/>
    <w:rsid w:val="203D410E"/>
    <w:rsid w:val="20966FEC"/>
    <w:rsid w:val="219E9D1D"/>
    <w:rsid w:val="24AF5AEB"/>
    <w:rsid w:val="25C8FF72"/>
    <w:rsid w:val="27D05C11"/>
    <w:rsid w:val="29CC9B04"/>
    <w:rsid w:val="2A04A364"/>
    <w:rsid w:val="2A3E8FB8"/>
    <w:rsid w:val="2B12FA0A"/>
    <w:rsid w:val="2C84EFF1"/>
    <w:rsid w:val="2D47D556"/>
    <w:rsid w:val="2FC23929"/>
    <w:rsid w:val="320FE6B9"/>
    <w:rsid w:val="33998B94"/>
    <w:rsid w:val="34C4ECA4"/>
    <w:rsid w:val="356663BA"/>
    <w:rsid w:val="36DC4926"/>
    <w:rsid w:val="3851A647"/>
    <w:rsid w:val="38B897FE"/>
    <w:rsid w:val="395C199A"/>
    <w:rsid w:val="3A062DDA"/>
    <w:rsid w:val="3A5144BE"/>
    <w:rsid w:val="3B6BA27E"/>
    <w:rsid w:val="3CF4099F"/>
    <w:rsid w:val="3EB32191"/>
    <w:rsid w:val="40117834"/>
    <w:rsid w:val="408B33EE"/>
    <w:rsid w:val="40CB25FE"/>
    <w:rsid w:val="422FE165"/>
    <w:rsid w:val="42A30FE8"/>
    <w:rsid w:val="44A702A9"/>
    <w:rsid w:val="47C835F2"/>
    <w:rsid w:val="4AFA244A"/>
    <w:rsid w:val="4C76C133"/>
    <w:rsid w:val="4CC17165"/>
    <w:rsid w:val="4F9B6190"/>
    <w:rsid w:val="52165976"/>
    <w:rsid w:val="53102279"/>
    <w:rsid w:val="53D56629"/>
    <w:rsid w:val="5478996B"/>
    <w:rsid w:val="553EA638"/>
    <w:rsid w:val="557B3BB6"/>
    <w:rsid w:val="599475D8"/>
    <w:rsid w:val="5AA1B227"/>
    <w:rsid w:val="5C9136C3"/>
    <w:rsid w:val="5E907CAF"/>
    <w:rsid w:val="5EEA0A66"/>
    <w:rsid w:val="60F449E1"/>
    <w:rsid w:val="617870EE"/>
    <w:rsid w:val="629A0A94"/>
    <w:rsid w:val="62C8CCA1"/>
    <w:rsid w:val="62E5CF58"/>
    <w:rsid w:val="65278160"/>
    <w:rsid w:val="6568337A"/>
    <w:rsid w:val="6742C9B6"/>
    <w:rsid w:val="682BD727"/>
    <w:rsid w:val="691D978A"/>
    <w:rsid w:val="698FB83B"/>
    <w:rsid w:val="69C8CDFA"/>
    <w:rsid w:val="6A0F72B9"/>
    <w:rsid w:val="6AC6DD5A"/>
    <w:rsid w:val="6AF24587"/>
    <w:rsid w:val="6C2CEF27"/>
    <w:rsid w:val="6E018D0A"/>
    <w:rsid w:val="71B646E6"/>
    <w:rsid w:val="71C148FD"/>
    <w:rsid w:val="71E911FD"/>
    <w:rsid w:val="7384276F"/>
    <w:rsid w:val="740E5186"/>
    <w:rsid w:val="7487E515"/>
    <w:rsid w:val="74F2156B"/>
    <w:rsid w:val="75745618"/>
    <w:rsid w:val="793921F1"/>
    <w:rsid w:val="7A5B397E"/>
    <w:rsid w:val="7A9EF2CE"/>
    <w:rsid w:val="7F1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ECA4"/>
  <w15:chartTrackingRefBased/>
  <w15:docId w15:val="{B10803E7-8510-4F59-B09D-0F1D0CC5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F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D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search?q=class%3Acavities" TargetMode="External"/><Relationship Id="rId13" Type="http://schemas.openxmlformats.org/officeDocument/2006/relationships/hyperlink" Target="https://www.wma.net/policies-post/wma-statement-on-the-ethics-of-telemedicine/" TargetMode="External"/><Relationship Id="rId18" Type="http://schemas.openxmlformats.org/officeDocument/2006/relationships/hyperlink" Target="https://hsps.pro/DentrixCanada/Help/mergedProjects/Office%20Manager/CDA_Dental_Codes_list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dowOfShark/SFWRBME-5P06" TargetMode="External"/><Relationship Id="rId7" Type="http://schemas.openxmlformats.org/officeDocument/2006/relationships/hyperlink" Target="https://www.kaggle.com/datasets/maazmakhdoom/dental-cavity-detection-dataset" TargetMode="External"/><Relationship Id="rId12" Type="http://schemas.openxmlformats.org/officeDocument/2006/relationships/hyperlink" Target="https://jada.ada.org/article/S0002-8177(24)00301-5/fulltext" TargetMode="External"/><Relationship Id="rId17" Type="http://schemas.openxmlformats.org/officeDocument/2006/relationships/hyperlink" Target="https://cdha.org/Portals/CDHA/About/Governing%20Docs/CDHA%20Code%20of%20Ethic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cda-adc.ca/en/about/eth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KNU-PR-ML-Lab/calculus" TargetMode="External"/><Relationship Id="rId11" Type="http://schemas.openxmlformats.org/officeDocument/2006/relationships/hyperlink" Target="https://pmc.ncbi.nlm.nih.gov/articles/PMC10765871/" TargetMode="External"/><Relationship Id="rId5" Type="http://schemas.openxmlformats.org/officeDocument/2006/relationships/hyperlink" Target="https://sites.uef.fi/spectral/databases-software/odsi-db/" TargetMode="External"/><Relationship Id="rId15" Type="http://schemas.openxmlformats.org/officeDocument/2006/relationships/hyperlink" Target="https://files.cdha.ca/profession/ip/2022_Service_Codes_Appendix_EN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mc.ncbi.nlm.nih.gov/articles/PMC12093131/" TargetMode="External"/><Relationship Id="rId19" Type="http://schemas.openxmlformats.org/officeDocument/2006/relationships/hyperlink" Target="https://hsps.pro/DentrixCanada/Help/mergedProjects/Office%20Manager/CDA_Dental_Codes_lis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anoai.com/ethical-concerns-of-artificial-intelligence-in-dentistry/" TargetMode="External"/><Relationship Id="rId14" Type="http://schemas.openxmlformats.org/officeDocument/2006/relationships/hyperlink" Target="https://www.wma.net/policies-post/wma-statement-on-guiding-principles-for-the-use-of-telehealth-for-the-provision-of-health-ca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1373</Words>
  <Characters>8782</Characters>
  <Application>Microsoft Office Word</Application>
  <DocSecurity>0</DocSecurity>
  <Lines>217</Lines>
  <Paragraphs>130</Paragraphs>
  <ScaleCrop>false</ScaleCrop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Ruidi Liu</dc:creator>
  <cp:keywords/>
  <dc:description/>
  <cp:lastModifiedBy>Jasmine Wang</cp:lastModifiedBy>
  <cp:revision>2</cp:revision>
  <dcterms:created xsi:type="dcterms:W3CDTF">2025-10-24T21:55:00Z</dcterms:created>
  <dcterms:modified xsi:type="dcterms:W3CDTF">2025-10-24T21:55:00Z</dcterms:modified>
</cp:coreProperties>
</file>