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E26BC5" w:rsidP="5C9136C3" w:rsidRDefault="44A702A9" w14:paraId="03563741" w14:textId="7F009D8C">
      <w:pPr>
        <w:rPr>
          <w:rFonts w:ascii="Aptos" w:hAnsi="Aptos" w:eastAsia="Aptos" w:cs="Aptos"/>
        </w:rPr>
      </w:pPr>
      <w:r>
        <w:t xml:space="preserve">1.1 </w:t>
      </w:r>
      <w:r w:rsidRPr="5C9136C3" w:rsidR="40117834">
        <w:rPr>
          <w:rFonts w:ascii="Aptos" w:hAnsi="Aptos" w:eastAsia="Aptos" w:cs="Aptos"/>
        </w:rPr>
        <w:t>User Needs:</w:t>
      </w:r>
    </w:p>
    <w:p w:rsidR="00E26BC5" w:rsidP="5C9136C3" w:rsidRDefault="40117834" w14:paraId="24F8A686" w14:textId="06D38561">
      <w:pPr>
        <w:spacing w:line="276" w:lineRule="auto"/>
        <w:rPr>
          <w:rFonts w:ascii="Aptos" w:hAnsi="Aptos" w:eastAsia="Aptos" w:cs="Aptos"/>
        </w:rPr>
      </w:pPr>
      <w:r w:rsidRPr="5C9136C3">
        <w:rPr>
          <w:rFonts w:ascii="Aptos" w:hAnsi="Aptos" w:eastAsia="Aptos" w:cs="Aptos"/>
        </w:rPr>
        <w:t>Global Context:</w:t>
      </w:r>
    </w:p>
    <w:p w:rsidR="00E26BC5" w:rsidP="5C9136C3" w:rsidRDefault="40117834" w14:paraId="69D62CF1" w14:textId="1FC1C9E3">
      <w:pPr>
        <w:pStyle w:val="ListParagraph"/>
        <w:numPr>
          <w:ilvl w:val="0"/>
          <w:numId w:val="5"/>
        </w:numPr>
        <w:spacing w:after="0" w:line="276" w:lineRule="auto"/>
        <w:rPr>
          <w:rFonts w:ascii="Aptos" w:hAnsi="Aptos" w:eastAsia="Aptos" w:cs="Aptos"/>
        </w:rPr>
      </w:pPr>
      <w:r w:rsidRPr="5C9136C3">
        <w:rPr>
          <w:rFonts w:ascii="Aptos" w:hAnsi="Aptos" w:eastAsia="Aptos" w:cs="Aptos"/>
        </w:rPr>
        <w:t>Oral diseases affect ~3.7 billion people worldwide [1]</w:t>
      </w:r>
    </w:p>
    <w:p w:rsidR="00E26BC5" w:rsidP="5C9136C3" w:rsidRDefault="40117834" w14:paraId="65150B30" w14:textId="4F0EF821">
      <w:pPr>
        <w:pStyle w:val="ListParagraph"/>
        <w:numPr>
          <w:ilvl w:val="0"/>
          <w:numId w:val="5"/>
        </w:numPr>
        <w:spacing w:after="0" w:line="276" w:lineRule="auto"/>
        <w:rPr>
          <w:rFonts w:ascii="Aptos" w:hAnsi="Aptos" w:eastAsia="Aptos" w:cs="Aptos"/>
        </w:rPr>
      </w:pPr>
      <w:r w:rsidRPr="5C9136C3">
        <w:rPr>
          <w:rFonts w:ascii="Aptos" w:hAnsi="Aptos" w:eastAsia="Aptos" w:cs="Aptos"/>
        </w:rPr>
        <w:t>Common issues: cavities, gum inflammation, calculus buildup, missing teeth, misalignment, and discoloration.</w:t>
      </w:r>
    </w:p>
    <w:p w:rsidR="00E26BC5" w:rsidP="5C9136C3" w:rsidRDefault="40117834" w14:paraId="6E6DE002" w14:textId="22EE7A46">
      <w:pPr>
        <w:pStyle w:val="ListParagraph"/>
        <w:numPr>
          <w:ilvl w:val="0"/>
          <w:numId w:val="5"/>
        </w:numPr>
        <w:spacing w:after="0" w:line="276" w:lineRule="auto"/>
        <w:rPr>
          <w:rFonts w:ascii="Aptos" w:hAnsi="Aptos" w:eastAsia="Aptos" w:cs="Aptos"/>
        </w:rPr>
      </w:pPr>
      <w:r w:rsidRPr="5C9136C3">
        <w:rPr>
          <w:rFonts w:ascii="Aptos" w:hAnsi="Aptos" w:eastAsia="Aptos" w:cs="Aptos"/>
        </w:rPr>
        <w:t xml:space="preserve">Many adults delay dental visits causing problems worsen </w:t>
      </w:r>
    </w:p>
    <w:p w:rsidR="00E26BC5" w:rsidP="5C9136C3" w:rsidRDefault="40117834" w14:paraId="1874DC9C" w14:textId="77C7D745">
      <w:pPr>
        <w:pStyle w:val="ListParagraph"/>
        <w:numPr>
          <w:ilvl w:val="0"/>
          <w:numId w:val="5"/>
        </w:numPr>
        <w:spacing w:after="0" w:line="276" w:lineRule="auto"/>
        <w:rPr>
          <w:rFonts w:ascii="Aptos" w:hAnsi="Aptos" w:eastAsia="Aptos" w:cs="Aptos"/>
        </w:rPr>
      </w:pPr>
      <w:r w:rsidRPr="5C9136C3">
        <w:rPr>
          <w:rFonts w:ascii="Aptos" w:hAnsi="Aptos" w:eastAsia="Aptos" w:cs="Aptos"/>
        </w:rPr>
        <w:t>Barriers: cost, limited access, lack of awareness, fear of dentists [2]</w:t>
      </w:r>
    </w:p>
    <w:p w:rsidR="00E26BC5" w:rsidP="5C9136C3" w:rsidRDefault="40117834" w14:paraId="30C80BE9" w14:textId="391E1348">
      <w:pPr>
        <w:pStyle w:val="ListParagraph"/>
        <w:numPr>
          <w:ilvl w:val="0"/>
          <w:numId w:val="5"/>
        </w:numPr>
        <w:spacing w:after="0" w:line="276" w:lineRule="auto"/>
        <w:rPr>
          <w:rFonts w:ascii="Aptos" w:hAnsi="Aptos" w:eastAsia="Aptos" w:cs="Aptos"/>
        </w:rPr>
      </w:pPr>
      <w:r w:rsidRPr="5C9136C3">
        <w:rPr>
          <w:rFonts w:ascii="Aptos" w:hAnsi="Aptos" w:eastAsia="Aptos" w:cs="Aptos"/>
        </w:rPr>
        <w:t>Preventive care can reduce disease burden and treatment cost [3] [4] [5]</w:t>
      </w:r>
    </w:p>
    <w:p w:rsidR="00E26BC5" w:rsidP="5C9136C3" w:rsidRDefault="00E26BC5" w14:paraId="6B9FBB9F" w14:textId="2AEFB2A5">
      <w:pPr>
        <w:spacing w:line="276" w:lineRule="auto"/>
        <w:rPr>
          <w:rFonts w:ascii="Aptos" w:hAnsi="Aptos" w:eastAsia="Aptos" w:cs="Aptos"/>
        </w:rPr>
      </w:pPr>
    </w:p>
    <w:p w:rsidR="00E26BC5" w:rsidP="5C9136C3" w:rsidRDefault="40117834" w14:paraId="598F431A" w14:textId="7E809901">
      <w:pPr>
        <w:spacing w:line="276" w:lineRule="auto"/>
        <w:rPr>
          <w:rFonts w:ascii="Aptos" w:hAnsi="Aptos" w:eastAsia="Aptos" w:cs="Aptos"/>
        </w:rPr>
      </w:pPr>
      <w:r w:rsidRPr="5C9136C3">
        <w:rPr>
          <w:rFonts w:ascii="Aptos" w:hAnsi="Aptos" w:eastAsia="Aptos" w:cs="Aptos"/>
        </w:rPr>
        <w:t>Stakeholder Feedback:</w:t>
      </w:r>
    </w:p>
    <w:p w:rsidR="00E26BC5" w:rsidP="5C9136C3" w:rsidRDefault="40117834" w14:paraId="01249C32" w14:textId="2325A748">
      <w:pPr>
        <w:pStyle w:val="ListParagraph"/>
        <w:numPr>
          <w:ilvl w:val="0"/>
          <w:numId w:val="4"/>
        </w:numPr>
        <w:spacing w:after="0" w:line="276" w:lineRule="auto"/>
        <w:rPr>
          <w:rFonts w:ascii="Aptos" w:hAnsi="Aptos" w:eastAsia="Aptos" w:cs="Aptos"/>
        </w:rPr>
      </w:pPr>
      <w:r w:rsidRPr="5C9136C3">
        <w:rPr>
          <w:rFonts w:ascii="Aptos" w:hAnsi="Aptos" w:eastAsia="Aptos" w:cs="Aptos"/>
        </w:rPr>
        <w:t>App should help with self-monitoring of oral health via photos.</w:t>
      </w:r>
    </w:p>
    <w:p w:rsidR="00E26BC5" w:rsidP="5C9136C3" w:rsidRDefault="40117834" w14:paraId="11AA8911" w14:textId="41B42E39">
      <w:pPr>
        <w:pStyle w:val="ListParagraph"/>
        <w:numPr>
          <w:ilvl w:val="0"/>
          <w:numId w:val="4"/>
        </w:numPr>
        <w:spacing w:after="0" w:line="276" w:lineRule="auto"/>
        <w:rPr>
          <w:rFonts w:ascii="Aptos" w:hAnsi="Aptos" w:eastAsia="Aptos" w:cs="Aptos"/>
        </w:rPr>
      </w:pPr>
      <w:r w:rsidRPr="5C9136C3">
        <w:rPr>
          <w:rFonts w:ascii="Aptos" w:hAnsi="Aptos" w:eastAsia="Aptos" w:cs="Aptos"/>
        </w:rPr>
        <w:t>Target detection/monitoring: cavities, gum issues, missing teeth, misalignment, whitening/discoloration.</w:t>
      </w:r>
    </w:p>
    <w:p w:rsidR="00E26BC5" w:rsidP="5C9136C3" w:rsidRDefault="40117834" w14:paraId="06AA74A6" w14:textId="4CA9E1F9">
      <w:pPr>
        <w:pStyle w:val="ListParagraph"/>
        <w:numPr>
          <w:ilvl w:val="0"/>
          <w:numId w:val="4"/>
        </w:numPr>
        <w:spacing w:after="0" w:line="276" w:lineRule="auto"/>
        <w:rPr>
          <w:rFonts w:ascii="Aptos" w:hAnsi="Aptos" w:eastAsia="Aptos" w:cs="Aptos"/>
        </w:rPr>
      </w:pPr>
      <w:r w:rsidRPr="5C9136C3">
        <w:rPr>
          <w:rFonts w:ascii="Aptos" w:hAnsi="Aptos" w:eastAsia="Aptos" w:cs="Aptos"/>
        </w:rPr>
        <w:t>Accuracy limits acknowledged no X-ray, so focus on screening, tracking, education.</w:t>
      </w:r>
    </w:p>
    <w:p w:rsidR="00E26BC5" w:rsidP="5C9136C3" w:rsidRDefault="40117834" w14:paraId="213C4F03" w14:textId="64ACC951">
      <w:pPr>
        <w:pStyle w:val="ListParagraph"/>
        <w:numPr>
          <w:ilvl w:val="0"/>
          <w:numId w:val="4"/>
        </w:numPr>
        <w:spacing w:after="0" w:line="276" w:lineRule="auto"/>
        <w:rPr>
          <w:rFonts w:ascii="Aptos" w:hAnsi="Aptos" w:eastAsia="Aptos" w:cs="Aptos"/>
        </w:rPr>
      </w:pPr>
      <w:r w:rsidRPr="5C9136C3">
        <w:rPr>
          <w:rFonts w:ascii="Aptos" w:hAnsi="Aptos" w:eastAsia="Aptos" w:cs="Aptos"/>
        </w:rPr>
        <w:t>Possible feature: connect with dentist remotely.</w:t>
      </w:r>
    </w:p>
    <w:p w:rsidR="00E26BC5" w:rsidP="5C9136C3" w:rsidRDefault="40117834" w14:paraId="52B431BD" w14:textId="5604D631">
      <w:pPr>
        <w:pStyle w:val="ListParagraph"/>
        <w:numPr>
          <w:ilvl w:val="0"/>
          <w:numId w:val="4"/>
        </w:numPr>
        <w:spacing w:after="0" w:line="276" w:lineRule="auto"/>
        <w:rPr>
          <w:rFonts w:ascii="Aptos" w:hAnsi="Aptos" w:eastAsia="Aptos" w:cs="Aptos"/>
        </w:rPr>
      </w:pPr>
      <w:r w:rsidRPr="5C9136C3">
        <w:rPr>
          <w:rFonts w:ascii="Aptos" w:hAnsi="Aptos" w:eastAsia="Aptos" w:cs="Aptos"/>
        </w:rPr>
        <w:t>In China, similar apps used by dentists to monitor patient progress, our design shifts toward user-empowerment model.</w:t>
      </w:r>
    </w:p>
    <w:p w:rsidR="00E26BC5" w:rsidP="5C9136C3" w:rsidRDefault="00E26BC5" w14:paraId="6761FC9A" w14:textId="3042EF0F">
      <w:pPr>
        <w:pStyle w:val="ListParagraph"/>
        <w:spacing w:after="0" w:line="276" w:lineRule="auto"/>
        <w:rPr>
          <w:rFonts w:ascii="Aptos" w:hAnsi="Aptos" w:eastAsia="Aptos" w:cs="Aptos"/>
        </w:rPr>
      </w:pPr>
    </w:p>
    <w:p w:rsidR="00E26BC5" w:rsidP="5C9136C3" w:rsidRDefault="40117834" w14:paraId="527F602A" w14:textId="1D3F1E17">
      <w:pPr>
        <w:spacing w:line="276" w:lineRule="auto"/>
        <w:rPr>
          <w:rFonts w:ascii="Aptos" w:hAnsi="Aptos" w:eastAsia="Aptos" w:cs="Aptos"/>
        </w:rPr>
      </w:pPr>
      <w:r w:rsidRPr="5C9136C3">
        <w:rPr>
          <w:rFonts w:ascii="Aptos" w:hAnsi="Aptos" w:eastAsia="Aptos" w:cs="Aptos"/>
        </w:rPr>
        <w:t>Scientific Support for Early Prevention / Detection:</w:t>
      </w:r>
    </w:p>
    <w:p w:rsidR="00E26BC5" w:rsidP="5C9136C3" w:rsidRDefault="40117834" w14:paraId="0A016368" w14:textId="4FBBB9D0">
      <w:pPr>
        <w:pStyle w:val="ListParagraph"/>
        <w:numPr>
          <w:ilvl w:val="0"/>
          <w:numId w:val="3"/>
        </w:numPr>
        <w:spacing w:after="0" w:line="276" w:lineRule="auto"/>
        <w:rPr>
          <w:rFonts w:ascii="Aptos" w:hAnsi="Aptos" w:eastAsia="Aptos" w:cs="Aptos"/>
        </w:rPr>
      </w:pPr>
      <w:r w:rsidRPr="5C9136C3">
        <w:rPr>
          <w:rFonts w:ascii="Aptos" w:hAnsi="Aptos" w:eastAsia="Aptos" w:cs="Aptos"/>
        </w:rPr>
        <w:t>Less invasive treatments: which can result in shorter recovery times, reduced discomfort, and lower costs. For instance, treating a small cavity is generally less complicated than addressing extensive tooth decay that requires a root canal or extraction.</w:t>
      </w:r>
    </w:p>
    <w:p w:rsidR="00E26BC5" w:rsidP="5C9136C3" w:rsidRDefault="40117834" w14:paraId="586CAE2E" w14:textId="701BB899">
      <w:pPr>
        <w:pStyle w:val="ListParagraph"/>
        <w:numPr>
          <w:ilvl w:val="0"/>
          <w:numId w:val="3"/>
        </w:numPr>
        <w:spacing w:after="0" w:line="276" w:lineRule="auto"/>
        <w:rPr>
          <w:rFonts w:ascii="Aptos" w:hAnsi="Aptos" w:eastAsia="Aptos" w:cs="Aptos"/>
        </w:rPr>
      </w:pPr>
      <w:r w:rsidRPr="5C9136C3">
        <w:rPr>
          <w:rFonts w:ascii="Aptos" w:hAnsi="Aptos" w:eastAsia="Aptos" w:cs="Aptos"/>
        </w:rPr>
        <w:t>Improved treatment outcomes increases the likelihood of successful treatment outcomes. For example, gum disease in its early stages can often be managed through non-surgical methods, while more advanced stages may require surgical intervention.</w:t>
      </w:r>
    </w:p>
    <w:p w:rsidR="00E26BC5" w:rsidP="5C9136C3" w:rsidRDefault="40117834" w14:paraId="338ACDE8" w14:textId="3D611B94">
      <w:pPr>
        <w:pStyle w:val="ListParagraph"/>
        <w:numPr>
          <w:ilvl w:val="0"/>
          <w:numId w:val="3"/>
        </w:numPr>
        <w:spacing w:after="0" w:line="276" w:lineRule="auto"/>
        <w:rPr>
          <w:rFonts w:ascii="Aptos" w:hAnsi="Aptos" w:eastAsia="Aptos" w:cs="Aptos"/>
        </w:rPr>
      </w:pPr>
      <w:r w:rsidRPr="5C9136C3">
        <w:rPr>
          <w:rFonts w:ascii="Aptos" w:hAnsi="Aptos" w:eastAsia="Aptos" w:cs="Aptos"/>
        </w:rPr>
        <w:t>Prevention of complications: Timely treatment of dental issues can help prevent complications, such as the spread of infection or damage to neighboring teeth and supporting structures [6].</w:t>
      </w:r>
    </w:p>
    <w:p w:rsidR="00E26BC5" w:rsidP="5C9136C3" w:rsidRDefault="00E26BC5" w14:paraId="52AF4803" w14:textId="5DD11DB1">
      <w:pPr>
        <w:spacing w:after="0" w:line="276" w:lineRule="auto"/>
        <w:ind w:left="720"/>
        <w:rPr>
          <w:rFonts w:ascii="Aptos" w:hAnsi="Aptos" w:eastAsia="Aptos" w:cs="Aptos"/>
        </w:rPr>
      </w:pPr>
    </w:p>
    <w:p w:rsidR="00E26BC5" w:rsidP="5C9136C3" w:rsidRDefault="40117834" w14:paraId="266058B3" w14:textId="77F75CDA">
      <w:pPr>
        <w:pStyle w:val="ListParagraph"/>
        <w:numPr>
          <w:ilvl w:val="0"/>
          <w:numId w:val="3"/>
        </w:numPr>
        <w:spacing w:after="0" w:line="276" w:lineRule="auto"/>
        <w:rPr>
          <w:rFonts w:ascii="Aptos" w:hAnsi="Aptos" w:eastAsia="Aptos" w:cs="Aptos"/>
        </w:rPr>
      </w:pPr>
      <w:r w:rsidRPr="5C9136C3">
        <w:rPr>
          <w:rFonts w:ascii="Aptos" w:hAnsi="Aptos" w:eastAsia="Aptos" w:cs="Aptos"/>
        </w:rPr>
        <w:t>Early dental visits correlate with better treatment experience for dental caries [7]</w:t>
      </w:r>
    </w:p>
    <w:p w:rsidR="00E26BC5" w:rsidP="5C9136C3" w:rsidRDefault="40117834" w14:paraId="6D28093A" w14:textId="609FA53C">
      <w:pPr>
        <w:pStyle w:val="ListParagraph"/>
        <w:numPr>
          <w:ilvl w:val="0"/>
          <w:numId w:val="3"/>
        </w:numPr>
        <w:spacing w:after="0" w:line="276" w:lineRule="auto"/>
        <w:rPr>
          <w:rFonts w:ascii="Aptos" w:hAnsi="Aptos" w:eastAsia="Aptos" w:cs="Aptos"/>
        </w:rPr>
      </w:pPr>
      <w:r w:rsidRPr="5C9136C3">
        <w:rPr>
          <w:rFonts w:ascii="Aptos" w:hAnsi="Aptos" w:eastAsia="Aptos" w:cs="Aptos"/>
        </w:rPr>
        <w:t>Early identification of enamel lesions enables non-invasive intervention of dental caries. [8]</w:t>
      </w:r>
    </w:p>
    <w:p w:rsidR="00E26BC5" w:rsidP="5C9136C3" w:rsidRDefault="40117834" w14:paraId="01287B90" w14:textId="48D9A725">
      <w:pPr>
        <w:pStyle w:val="ListParagraph"/>
        <w:numPr>
          <w:ilvl w:val="0"/>
          <w:numId w:val="3"/>
        </w:numPr>
        <w:spacing w:after="0" w:line="276" w:lineRule="auto"/>
        <w:rPr>
          <w:rFonts w:ascii="Aptos" w:hAnsi="Aptos" w:eastAsia="Aptos" w:cs="Aptos"/>
        </w:rPr>
      </w:pPr>
      <w:r w:rsidRPr="5C9136C3">
        <w:rPr>
          <w:rFonts w:ascii="Aptos" w:hAnsi="Aptos" w:eastAsia="Aptos" w:cs="Aptos"/>
        </w:rPr>
        <w:t>Transition to colored images working together with x-ra</w:t>
      </w:r>
      <w:r w:rsidRPr="5C9136C3" w:rsidR="6C2CEF27">
        <w:rPr>
          <w:rFonts w:ascii="Aptos" w:hAnsi="Aptos" w:eastAsia="Aptos" w:cs="Aptos"/>
        </w:rPr>
        <w:t>y</w:t>
      </w:r>
    </w:p>
    <w:p w:rsidR="00E26BC5" w:rsidP="5C9136C3" w:rsidRDefault="00E26BC5" w14:paraId="335F6097" w14:textId="4CB82128">
      <w:pPr>
        <w:pStyle w:val="ListParagraph"/>
        <w:numPr>
          <w:ilvl w:val="0"/>
          <w:numId w:val="3"/>
        </w:numPr>
        <w:spacing w:after="0" w:line="276" w:lineRule="auto"/>
        <w:rPr>
          <w:rFonts w:ascii="Aptos" w:hAnsi="Aptos" w:eastAsia="Aptos" w:cs="Aptos"/>
        </w:rPr>
      </w:pPr>
    </w:p>
    <w:p w:rsidR="00E26BC5" w:rsidP="5C9136C3" w:rsidRDefault="40117834" w14:paraId="793EFF4E" w14:textId="6818A0C4">
      <w:pPr>
        <w:pStyle w:val="ListParagraph"/>
        <w:numPr>
          <w:ilvl w:val="0"/>
          <w:numId w:val="3"/>
        </w:numPr>
        <w:spacing w:after="0" w:line="276" w:lineRule="auto"/>
        <w:rPr>
          <w:rFonts w:ascii="Aptos" w:hAnsi="Aptos" w:eastAsia="Aptos" w:cs="Aptos"/>
        </w:rPr>
      </w:pPr>
      <w:r w:rsidRPr="5C9136C3">
        <w:rPr>
          <w:rFonts w:ascii="Aptos" w:hAnsi="Aptos" w:eastAsia="Aptos" w:cs="Aptos"/>
        </w:rPr>
        <w:t>Imaging tools show strong potential for early oral disease detection:</w:t>
      </w:r>
    </w:p>
    <w:p w:rsidR="00E26BC5" w:rsidP="5C9136C3" w:rsidRDefault="00E26BC5" w14:paraId="320BEDD6" w14:textId="275FB19E">
      <w:pPr>
        <w:pStyle w:val="ListParagraph"/>
        <w:spacing w:after="0" w:line="276" w:lineRule="auto"/>
        <w:ind w:left="1440"/>
        <w:rPr>
          <w:rFonts w:ascii="Aptos" w:hAnsi="Aptos" w:eastAsia="Aptos" w:cs="Aptos"/>
        </w:rPr>
      </w:pPr>
    </w:p>
    <w:p w:rsidR="00E26BC5" w:rsidP="5C9136C3" w:rsidRDefault="40117834" w14:paraId="223513B6" w14:textId="396747FA">
      <w:pPr>
        <w:pStyle w:val="ListParagraph"/>
        <w:numPr>
          <w:ilvl w:val="1"/>
          <w:numId w:val="3"/>
        </w:numPr>
        <w:spacing w:after="0" w:line="276" w:lineRule="auto"/>
        <w:rPr>
          <w:rFonts w:ascii="Aptos" w:hAnsi="Aptos" w:eastAsia="Aptos" w:cs="Aptos"/>
        </w:rPr>
      </w:pPr>
      <w:r w:rsidRPr="5C9136C3">
        <w:rPr>
          <w:rFonts w:ascii="Aptos" w:hAnsi="Aptos" w:eastAsia="Aptos" w:cs="Aptos"/>
        </w:rPr>
        <w:t>OralCam enables end-users to self-examinate five common oral conditions by taking smartphone photos [9]</w:t>
      </w:r>
    </w:p>
    <w:p w:rsidR="00E26BC5" w:rsidP="5C9136C3" w:rsidRDefault="40117834" w14:paraId="43BEBDC4" w14:textId="1FDD7F20">
      <w:pPr>
        <w:pStyle w:val="ListParagraph"/>
        <w:numPr>
          <w:ilvl w:val="1"/>
          <w:numId w:val="3"/>
        </w:numPr>
        <w:spacing w:after="0" w:line="276" w:lineRule="auto"/>
        <w:rPr>
          <w:rFonts w:ascii="Aptos" w:hAnsi="Aptos" w:eastAsia="Aptos" w:cs="Aptos"/>
        </w:rPr>
      </w:pPr>
      <w:r w:rsidRPr="5C9136C3">
        <w:rPr>
          <w:rFonts w:ascii="Aptos" w:hAnsi="Aptos" w:eastAsia="Aptos" w:cs="Aptos"/>
        </w:rPr>
        <w:t>Using deep convolutional neural network (CNN) model to classify teeth with periodontal diseases from optical color images [10]</w:t>
      </w:r>
    </w:p>
    <w:p w:rsidR="00E26BC5" w:rsidP="5C9136C3" w:rsidRDefault="40117834" w14:paraId="6FC0DB86" w14:textId="266FBCE6">
      <w:pPr>
        <w:pStyle w:val="ListParagraph"/>
        <w:numPr>
          <w:ilvl w:val="1"/>
          <w:numId w:val="3"/>
        </w:numPr>
        <w:spacing w:after="0" w:line="276" w:lineRule="auto"/>
        <w:rPr>
          <w:rFonts w:ascii="Aptos" w:hAnsi="Aptos" w:eastAsia="Aptos" w:cs="Aptos"/>
        </w:rPr>
      </w:pPr>
      <w:r w:rsidRPr="5C9136C3">
        <w:rPr>
          <w:rFonts w:ascii="Aptos" w:hAnsi="Aptos" w:eastAsia="Aptos" w:cs="Aptos"/>
        </w:rPr>
        <w:t>Screen gingivitis and its irritants, i.e., dental calculus and soft deposits, from oral photos with a novel Multi-Task Learning convolutional neural network (CNN) model [11].</w:t>
      </w:r>
    </w:p>
    <w:p w:rsidR="00E26BC5" w:rsidP="5C9136C3" w:rsidRDefault="40117834" w14:paraId="701D9566" w14:textId="6FF24564">
      <w:pPr>
        <w:pStyle w:val="ListParagraph"/>
        <w:numPr>
          <w:ilvl w:val="1"/>
          <w:numId w:val="3"/>
        </w:numPr>
        <w:spacing w:after="0" w:line="276" w:lineRule="auto"/>
        <w:rPr>
          <w:rFonts w:ascii="Aptos" w:hAnsi="Aptos" w:eastAsia="Aptos" w:cs="Aptos"/>
        </w:rPr>
      </w:pPr>
      <w:r w:rsidRPr="5C9136C3">
        <w:rPr>
          <w:rFonts w:ascii="Aptos" w:hAnsi="Aptos" w:eastAsia="Aptos" w:cs="Aptos"/>
        </w:rPr>
        <w:t>MobileNetV3-Small trained to detect cavities on RGB images [12]</w:t>
      </w:r>
    </w:p>
    <w:p w:rsidR="00E26BC5" w:rsidP="5C9136C3" w:rsidRDefault="40117834" w14:paraId="207B9D10" w14:textId="4366543D">
      <w:pPr>
        <w:pStyle w:val="ListParagraph"/>
        <w:numPr>
          <w:ilvl w:val="1"/>
          <w:numId w:val="3"/>
        </w:numPr>
        <w:spacing w:after="0" w:line="276" w:lineRule="auto"/>
        <w:rPr>
          <w:rFonts w:ascii="Aptos" w:hAnsi="Aptos" w:eastAsia="Aptos" w:cs="Aptos"/>
        </w:rPr>
      </w:pPr>
      <w:r w:rsidRPr="5C9136C3">
        <w:rPr>
          <w:rFonts w:ascii="Aptos" w:hAnsi="Aptos" w:eastAsia="Aptos" w:cs="Aptos"/>
        </w:rPr>
        <w:t>Automatic diagnosis model trained by MASK R-CNN developed for the detection and classication of 7 different dental diseases for in clinic use [13]</w:t>
      </w:r>
    </w:p>
    <w:p w:rsidR="00E26BC5" w:rsidP="5C9136C3" w:rsidRDefault="40117834" w14:paraId="3AA597AC" w14:textId="08F13A08">
      <w:pPr>
        <w:pStyle w:val="ListParagraph"/>
        <w:numPr>
          <w:ilvl w:val="1"/>
          <w:numId w:val="3"/>
        </w:numPr>
        <w:spacing w:after="0" w:line="276" w:lineRule="auto"/>
        <w:rPr>
          <w:rFonts w:ascii="Aptos" w:hAnsi="Aptos" w:eastAsia="Aptos" w:cs="Aptos"/>
        </w:rPr>
      </w:pPr>
      <w:r w:rsidRPr="5C9136C3">
        <w:rPr>
          <w:rFonts w:ascii="Aptos" w:hAnsi="Aptos" w:eastAsia="Aptos" w:cs="Aptos"/>
        </w:rPr>
        <w:t>Multi-task learning (MTL) convolutional neural network for tooth localization, caries detection, and fissure sealant detection (dataset available upon request) [14]</w:t>
      </w:r>
    </w:p>
    <w:p w:rsidR="00E26BC5" w:rsidP="5C9136C3" w:rsidRDefault="40117834" w14:paraId="40A4D74B" w14:textId="06004343">
      <w:pPr>
        <w:pStyle w:val="ListParagraph"/>
        <w:numPr>
          <w:ilvl w:val="1"/>
          <w:numId w:val="3"/>
        </w:numPr>
        <w:spacing w:after="0" w:line="276" w:lineRule="auto"/>
        <w:rPr>
          <w:rFonts w:ascii="Aptos" w:hAnsi="Aptos" w:eastAsia="Aptos" w:cs="Aptos"/>
        </w:rPr>
      </w:pPr>
      <w:r w:rsidRPr="5C9136C3">
        <w:rPr>
          <w:rFonts w:ascii="Aptos" w:hAnsi="Aptos" w:eastAsia="Aptos" w:cs="Aptos"/>
          <w:b/>
          <w:bCs/>
        </w:rPr>
        <w:t>Artificial intelligence for dental caries detection: A mixup, fine-tuning, and quantization approach on the MobileNetV2 model [15]</w:t>
      </w:r>
    </w:p>
    <w:p w:rsidR="00E26BC5" w:rsidP="5C9136C3" w:rsidRDefault="422FE165" w14:paraId="4DC183C1" w14:textId="37911C8B">
      <w:pPr>
        <w:pStyle w:val="ListParagraph"/>
        <w:numPr>
          <w:ilvl w:val="2"/>
          <w:numId w:val="3"/>
        </w:numPr>
        <w:spacing w:after="0" w:line="276" w:lineRule="auto"/>
        <w:rPr>
          <w:rFonts w:ascii="Aptos" w:hAnsi="Aptos" w:eastAsia="Aptos" w:cs="Aptos"/>
        </w:rPr>
      </w:pPr>
      <w:r w:rsidRPr="5C9136C3">
        <w:rPr>
          <w:rFonts w:ascii="Aptos" w:hAnsi="Aptos" w:eastAsia="Aptos" w:cs="Aptos"/>
        </w:rPr>
        <w:t xml:space="preserve">Need artificial intelligence (AI)-driven diagnostic tools that are </w:t>
      </w:r>
      <w:r w:rsidRPr="5C9136C3">
        <w:rPr>
          <w:rFonts w:ascii="Aptos" w:hAnsi="Aptos" w:eastAsia="Aptos" w:cs="Aptos"/>
          <w:u w:val="single"/>
        </w:rPr>
        <w:t>accurate, portable, cost-effective, and accessible</w:t>
      </w:r>
      <w:r w:rsidRPr="5C9136C3">
        <w:rPr>
          <w:rFonts w:ascii="Aptos" w:hAnsi="Aptos" w:eastAsia="Aptos" w:cs="Aptos"/>
        </w:rPr>
        <w:t xml:space="preserve"> to wider populations.</w:t>
      </w:r>
    </w:p>
    <w:p w:rsidR="00E26BC5" w:rsidP="5C9136C3" w:rsidRDefault="422FE165" w14:paraId="0251366C" w14:textId="20EA0E4F">
      <w:pPr>
        <w:pStyle w:val="ListParagraph"/>
        <w:numPr>
          <w:ilvl w:val="2"/>
          <w:numId w:val="3"/>
        </w:numPr>
        <w:spacing w:line="276" w:lineRule="auto"/>
        <w:rPr>
          <w:rFonts w:ascii="Aptos" w:hAnsi="Aptos" w:eastAsia="Aptos" w:cs="Aptos"/>
        </w:rPr>
      </w:pPr>
      <w:r w:rsidRPr="5C9136C3">
        <w:rPr>
          <w:rFonts w:ascii="Aptos" w:hAnsi="Aptos" w:eastAsia="Aptos" w:cs="Aptos"/>
        </w:rPr>
        <w:t>A significant challenge arises when models trained on clinical datasets are deployed in nonclinical environments. Smartphone images typically exhibit variations in lighting, resolution, and angles, leading to performance degradation due to domain shift.</w:t>
      </w:r>
    </w:p>
    <w:p w:rsidR="00E26BC5" w:rsidP="5C9136C3" w:rsidRDefault="422FE165" w14:paraId="1F77BEB9" w14:textId="5A763793">
      <w:pPr>
        <w:pStyle w:val="ListParagraph"/>
        <w:numPr>
          <w:ilvl w:val="2"/>
          <w:numId w:val="3"/>
        </w:numPr>
        <w:spacing w:line="276" w:lineRule="auto"/>
        <w:rPr>
          <w:rFonts w:ascii="Aptos" w:hAnsi="Aptos" w:eastAsia="Aptos" w:cs="Aptos"/>
        </w:rPr>
      </w:pPr>
      <w:r w:rsidRPr="5C9136C3">
        <w:rPr>
          <w:rFonts w:ascii="Aptos" w:hAnsi="Aptos" w:eastAsia="Aptos" w:cs="Aptos"/>
        </w:rPr>
        <w:t>Lightweight CNN models such as MobileNetV2 have been developed for efficient inference on edge devices, including smartphones with fewer parameters and lower computational demands.</w:t>
      </w:r>
    </w:p>
    <w:p w:rsidR="00E26BC5" w:rsidP="5C9136C3" w:rsidRDefault="40117834" w14:paraId="1C5DEC87" w14:textId="204D3CA2">
      <w:pPr>
        <w:pStyle w:val="ListParagraph"/>
        <w:numPr>
          <w:ilvl w:val="1"/>
          <w:numId w:val="3"/>
        </w:numPr>
        <w:spacing w:after="0" w:line="276" w:lineRule="auto"/>
        <w:rPr>
          <w:rFonts w:ascii="Aptos" w:hAnsi="Aptos" w:eastAsia="Aptos" w:cs="Aptos"/>
        </w:rPr>
      </w:pPr>
      <w:r w:rsidRPr="5C9136C3">
        <w:rPr>
          <w:rFonts w:ascii="Aptos" w:hAnsi="Aptos" w:eastAsia="Aptos" w:cs="Aptos"/>
        </w:rPr>
        <w:t>Artificial Intelligence in Dental Caries Diagnosis and Detection: An Umbrella Review [16]</w:t>
      </w:r>
    </w:p>
    <w:p w:rsidR="00E26BC5" w:rsidP="5C9136C3" w:rsidRDefault="40117834" w14:paraId="5952FF5C" w14:textId="013A138B">
      <w:pPr>
        <w:pStyle w:val="ListParagraph"/>
        <w:numPr>
          <w:ilvl w:val="1"/>
          <w:numId w:val="3"/>
        </w:numPr>
        <w:spacing w:after="0" w:line="276" w:lineRule="auto"/>
        <w:rPr>
          <w:rFonts w:ascii="Aptos" w:hAnsi="Aptos" w:eastAsia="Aptos" w:cs="Aptos"/>
        </w:rPr>
      </w:pPr>
      <w:r w:rsidRPr="42A30FE8" w:rsidR="40117834">
        <w:rPr>
          <w:rFonts w:ascii="Aptos" w:hAnsi="Aptos" w:eastAsia="Aptos" w:cs="Aptos"/>
        </w:rPr>
        <w:t xml:space="preserve">Accuracy of Artificial Intelligence-Based Photographic Detection of Gingivitis [17] </w:t>
      </w:r>
    </w:p>
    <w:p w:rsidR="2D47D556" w:rsidP="42A30FE8" w:rsidRDefault="2D47D556" w14:paraId="200D65B1" w14:textId="79C13A13">
      <w:pPr>
        <w:pStyle w:val="ListParagraph"/>
        <w:numPr>
          <w:ilvl w:val="0"/>
          <w:numId w:val="3"/>
        </w:numPr>
        <w:spacing w:after="0" w:line="276" w:lineRule="auto"/>
        <w:rPr>
          <w:rFonts w:ascii="Aptos" w:hAnsi="Aptos" w:eastAsia="Aptos" w:cs="Aptos"/>
        </w:rPr>
      </w:pPr>
      <w:r w:rsidRPr="42A30FE8" w:rsidR="2D47D556">
        <w:rPr>
          <w:rFonts w:ascii="Aptos" w:hAnsi="Aptos" w:eastAsia="Aptos" w:cs="Aptos"/>
        </w:rPr>
        <w:t>Combination of images and asking for information (</w:t>
      </w:r>
      <w:r w:rsidRPr="42A30FE8" w:rsidR="2D47D556">
        <w:rPr>
          <w:rFonts w:ascii="Aptos" w:hAnsi="Aptos" w:eastAsia="Aptos" w:cs="Aptos"/>
        </w:rPr>
        <w:t>i.e.</w:t>
      </w:r>
      <w:r w:rsidRPr="42A30FE8" w:rsidR="2D47D556">
        <w:rPr>
          <w:rFonts w:ascii="Aptos" w:hAnsi="Aptos" w:eastAsia="Aptos" w:cs="Aptos"/>
        </w:rPr>
        <w:t xml:space="preserve"> if there is bleeding? If there is pain</w:t>
      </w:r>
      <w:r w:rsidRPr="42A30FE8" w:rsidR="2A04A364">
        <w:rPr>
          <w:rFonts w:ascii="Aptos" w:hAnsi="Aptos" w:eastAsia="Aptos" w:cs="Aptos"/>
        </w:rPr>
        <w:t xml:space="preserve"> while chewing</w:t>
      </w:r>
      <w:r w:rsidRPr="42A30FE8" w:rsidR="2D47D556">
        <w:rPr>
          <w:rFonts w:ascii="Aptos" w:hAnsi="Aptos" w:eastAsia="Aptos" w:cs="Aptos"/>
        </w:rPr>
        <w:t>?</w:t>
      </w:r>
      <w:r w:rsidRPr="42A30FE8" w:rsidR="0AFF8CC6">
        <w:rPr>
          <w:rFonts w:ascii="Aptos" w:hAnsi="Aptos" w:eastAsia="Aptos" w:cs="Aptos"/>
        </w:rPr>
        <w:t xml:space="preserve"> Sensitivities?</w:t>
      </w:r>
      <w:r w:rsidRPr="42A30FE8" w:rsidR="2D47D556">
        <w:rPr>
          <w:rFonts w:ascii="Aptos" w:hAnsi="Aptos" w:eastAsia="Aptos" w:cs="Aptos"/>
        </w:rPr>
        <w:t>)</w:t>
      </w:r>
    </w:p>
    <w:p w:rsidR="00E26BC5" w:rsidP="5C9136C3" w:rsidRDefault="00E26BC5" w14:paraId="6C5877FF" w14:textId="1D5FD2BA">
      <w:pPr>
        <w:spacing w:after="0" w:line="276" w:lineRule="auto"/>
        <w:rPr>
          <w:rFonts w:ascii="Aptos" w:hAnsi="Aptos" w:eastAsia="Aptos" w:cs="Aptos"/>
        </w:rPr>
      </w:pPr>
      <w:r>
        <w:br/>
      </w:r>
    </w:p>
    <w:p w:rsidR="00E26BC5" w:rsidP="5C9136C3" w:rsidRDefault="6742C9B6" w14:paraId="1B3B6EEE" w14:textId="4FA0029C">
      <w:pPr>
        <w:spacing w:line="276" w:lineRule="auto"/>
        <w:rPr>
          <w:rFonts w:ascii="Aptos" w:hAnsi="Aptos" w:eastAsia="Aptos" w:cs="Aptos"/>
          <w:b/>
          <w:bCs/>
        </w:rPr>
      </w:pPr>
      <w:r w:rsidRPr="5C9136C3">
        <w:rPr>
          <w:rFonts w:ascii="Aptos" w:hAnsi="Aptos" w:eastAsia="Aptos" w:cs="Aptos"/>
          <w:b/>
          <w:bCs/>
        </w:rPr>
        <w:t xml:space="preserve">Preliminary Need Statement: </w:t>
      </w:r>
    </w:p>
    <w:p w:rsidR="00E26BC5" w:rsidP="5C9136C3" w:rsidRDefault="6742C9B6" w14:paraId="0807E060" w14:textId="7AD25593">
      <w:pPr>
        <w:spacing w:line="276" w:lineRule="auto"/>
        <w:rPr>
          <w:rFonts w:ascii="Aptos" w:hAnsi="Aptos" w:eastAsia="Aptos" w:cs="Aptos"/>
          <w:b w:val="1"/>
          <w:bCs w:val="1"/>
        </w:rPr>
      </w:pPr>
      <w:r w:rsidRPr="009A8F0D" w:rsidR="6742C9B6">
        <w:rPr>
          <w:rFonts w:ascii="Aptos" w:hAnsi="Aptos" w:eastAsia="Aptos" w:cs="Aptos"/>
          <w:b w:val="1"/>
          <w:bCs w:val="1"/>
        </w:rPr>
        <w:t>There is a need for an accessible, user-friendly</w:t>
      </w:r>
      <w:r w:rsidRPr="009A8F0D" w:rsidR="6742C9B6">
        <w:rPr>
          <w:rFonts w:ascii="Aptos" w:hAnsi="Aptos" w:eastAsia="Aptos" w:cs="Aptos"/>
          <w:b w:val="1"/>
          <w:bCs w:val="1"/>
        </w:rPr>
        <w:t xml:space="preserve"> application to help </w:t>
      </w:r>
      <w:r w:rsidRPr="009A8F0D" w:rsidR="25C8FF72">
        <w:rPr>
          <w:rFonts w:ascii="Aptos" w:hAnsi="Aptos" w:eastAsia="Aptos" w:cs="Aptos"/>
          <w:b w:val="1"/>
          <w:bCs w:val="1"/>
        </w:rPr>
        <w:t>user</w:t>
      </w:r>
      <w:r w:rsidRPr="009A8F0D" w:rsidR="6742C9B6">
        <w:rPr>
          <w:rFonts w:ascii="Aptos" w:hAnsi="Aptos" w:eastAsia="Aptos" w:cs="Aptos"/>
          <w:b w:val="1"/>
          <w:bCs w:val="1"/>
        </w:rPr>
        <w:t xml:space="preserve">s </w:t>
      </w:r>
      <w:r w:rsidRPr="009A8F0D" w:rsidR="6742C9B6">
        <w:rPr>
          <w:rFonts w:ascii="Aptos" w:hAnsi="Aptos" w:eastAsia="Aptos" w:cs="Aptos"/>
          <w:b w:val="1"/>
          <w:bCs w:val="1"/>
        </w:rPr>
        <w:t>identify</w:t>
      </w:r>
      <w:r w:rsidRPr="009A8F0D" w:rsidR="6742C9B6">
        <w:rPr>
          <w:rFonts w:ascii="Aptos" w:hAnsi="Aptos" w:eastAsia="Aptos" w:cs="Aptos"/>
          <w:b w:val="1"/>
          <w:bCs w:val="1"/>
        </w:rPr>
        <w:t xml:space="preserve"> early</w:t>
      </w:r>
      <w:r w:rsidRPr="009A8F0D" w:rsidR="6742C9B6">
        <w:rPr>
          <w:rFonts w:ascii="Aptos" w:hAnsi="Aptos" w:eastAsia="Aptos" w:cs="Aptos"/>
          <w:b w:val="1"/>
          <w:bCs w:val="1"/>
        </w:rPr>
        <w:t xml:space="preserve"> signs o</w:t>
      </w:r>
      <w:r w:rsidRPr="009A8F0D" w:rsidR="6742C9B6">
        <w:rPr>
          <w:rFonts w:ascii="Aptos" w:hAnsi="Aptos" w:eastAsia="Aptos" w:cs="Aptos"/>
          <w:b w:val="1"/>
          <w:bCs w:val="1"/>
        </w:rPr>
        <w:t>f oral health issues and support self-monitoring</w:t>
      </w:r>
      <w:r w:rsidRPr="009A8F0D" w:rsidR="203D410E">
        <w:rPr>
          <w:rFonts w:ascii="Aptos" w:hAnsi="Aptos" w:eastAsia="Aptos" w:cs="Aptos"/>
          <w:b w:val="1"/>
          <w:bCs w:val="1"/>
        </w:rPr>
        <w:t>，</w:t>
      </w:r>
      <w:r w:rsidRPr="009A8F0D" w:rsidR="6742C9B6">
        <w:rPr>
          <w:rFonts w:ascii="Aptos" w:hAnsi="Aptos" w:eastAsia="Aptos" w:cs="Aptos"/>
          <w:b w:val="1"/>
          <w:bCs w:val="1"/>
        </w:rPr>
        <w:t xml:space="preserve"> particularly for populations with limited access to regular dental care.</w:t>
      </w:r>
    </w:p>
    <w:p w:rsidR="00E26BC5" w:rsidP="5C9136C3" w:rsidRDefault="00E26BC5" w14:paraId="53FEFF1D" w14:textId="26BC6FA1">
      <w:pPr>
        <w:spacing w:line="276" w:lineRule="auto"/>
        <w:rPr>
          <w:rFonts w:ascii="Aptos" w:hAnsi="Aptos" w:eastAsia="Aptos" w:cs="Aptos"/>
        </w:rPr>
      </w:pPr>
    </w:p>
    <w:p w:rsidR="00E26BC5" w:rsidP="5C9136C3" w:rsidRDefault="40117834" w14:paraId="202383AC" w14:textId="3B0C6B29">
      <w:pPr>
        <w:spacing w:line="276" w:lineRule="auto"/>
        <w:rPr>
          <w:rFonts w:ascii="Aptos" w:hAnsi="Aptos" w:eastAsia="Aptos" w:cs="Aptos"/>
        </w:rPr>
      </w:pPr>
      <w:r w:rsidRPr="5C9136C3">
        <w:rPr>
          <w:rFonts w:ascii="Aptos" w:hAnsi="Aptos" w:eastAsia="Aptos" w:cs="Aptos"/>
        </w:rPr>
        <w:t>Impacts:</w:t>
      </w:r>
    </w:p>
    <w:p w:rsidR="00E26BC5" w:rsidP="5C9136C3" w:rsidRDefault="40117834" w14:paraId="51557442" w14:textId="196392EA">
      <w:pPr>
        <w:pStyle w:val="ListParagraph"/>
        <w:numPr>
          <w:ilvl w:val="0"/>
          <w:numId w:val="2"/>
        </w:numPr>
        <w:spacing w:after="0" w:line="276" w:lineRule="auto"/>
        <w:rPr>
          <w:rFonts w:ascii="Aptos" w:hAnsi="Aptos" w:eastAsia="Aptos" w:cs="Aptos"/>
        </w:rPr>
      </w:pPr>
      <w:r w:rsidRPr="5C9136C3">
        <w:rPr>
          <w:rFonts w:ascii="Aptos" w:hAnsi="Aptos" w:eastAsia="Aptos" w:cs="Aptos"/>
        </w:rPr>
        <w:t>Health Impact:</w:t>
      </w:r>
    </w:p>
    <w:p w:rsidR="00E26BC5" w:rsidP="5C9136C3" w:rsidRDefault="40117834" w14:paraId="55747AD6" w14:textId="61D2BBFD">
      <w:pPr>
        <w:pStyle w:val="ListParagraph"/>
        <w:numPr>
          <w:ilvl w:val="1"/>
          <w:numId w:val="2"/>
        </w:numPr>
        <w:spacing w:after="0" w:line="276" w:lineRule="auto"/>
        <w:rPr>
          <w:rFonts w:ascii="Aptos" w:hAnsi="Aptos" w:eastAsia="Aptos" w:cs="Aptos"/>
        </w:rPr>
      </w:pPr>
      <w:r w:rsidRPr="5C9136C3">
        <w:rPr>
          <w:rFonts w:ascii="Aptos" w:hAnsi="Aptos" w:eastAsia="Aptos" w:cs="Aptos"/>
        </w:rPr>
        <w:t>Promotes early detection leading to fewer severe oral conditions.</w:t>
      </w:r>
    </w:p>
    <w:p w:rsidR="00E26BC5" w:rsidP="5C9136C3" w:rsidRDefault="40117834" w14:paraId="445E0B6A" w14:textId="2D3501F6">
      <w:pPr>
        <w:pStyle w:val="ListParagraph"/>
        <w:numPr>
          <w:ilvl w:val="1"/>
          <w:numId w:val="2"/>
        </w:numPr>
        <w:spacing w:after="0" w:line="276" w:lineRule="auto"/>
        <w:rPr>
          <w:rFonts w:ascii="Aptos" w:hAnsi="Aptos" w:eastAsia="Aptos" w:cs="Aptos"/>
        </w:rPr>
      </w:pPr>
      <w:r w:rsidRPr="5C9136C3">
        <w:rPr>
          <w:rFonts w:ascii="Aptos" w:hAnsi="Aptos" w:eastAsia="Aptos" w:cs="Aptos"/>
        </w:rPr>
        <w:t>Encourages preventive care and self-awareness.</w:t>
      </w:r>
    </w:p>
    <w:p w:rsidR="00E26BC5" w:rsidP="5C9136C3" w:rsidRDefault="40117834" w14:paraId="6A8A58A0" w14:textId="07FB87E8">
      <w:pPr>
        <w:pStyle w:val="ListParagraph"/>
        <w:numPr>
          <w:ilvl w:val="1"/>
          <w:numId w:val="2"/>
        </w:numPr>
        <w:spacing w:after="0" w:line="276" w:lineRule="auto"/>
        <w:rPr>
          <w:rFonts w:ascii="Aptos" w:hAnsi="Aptos" w:eastAsia="Aptos" w:cs="Aptos"/>
        </w:rPr>
      </w:pPr>
      <w:r w:rsidRPr="5C9136C3">
        <w:rPr>
          <w:rFonts w:ascii="Aptos" w:hAnsi="Aptos" w:eastAsia="Aptos" w:cs="Aptos"/>
        </w:rPr>
        <w:t>Supports WHO’s oral health strategy focused on prevention.</w:t>
      </w:r>
    </w:p>
    <w:p w:rsidR="00E26BC5" w:rsidP="5C9136C3" w:rsidRDefault="40117834" w14:paraId="3F9C336F" w14:textId="2B8070A4">
      <w:pPr>
        <w:pStyle w:val="ListParagraph"/>
        <w:numPr>
          <w:ilvl w:val="0"/>
          <w:numId w:val="2"/>
        </w:numPr>
        <w:spacing w:after="0" w:line="276" w:lineRule="auto"/>
        <w:rPr>
          <w:rFonts w:ascii="Aptos" w:hAnsi="Aptos" w:eastAsia="Aptos" w:cs="Aptos"/>
        </w:rPr>
      </w:pPr>
      <w:r w:rsidRPr="5C9136C3">
        <w:rPr>
          <w:rFonts w:ascii="Aptos" w:hAnsi="Aptos" w:eastAsia="Aptos" w:cs="Aptos"/>
        </w:rPr>
        <w:t>Social &amp; Economic Impact:</w:t>
      </w:r>
    </w:p>
    <w:p w:rsidR="00E26BC5" w:rsidP="5C9136C3" w:rsidRDefault="40117834" w14:paraId="719CD5C5" w14:textId="2E3359E0">
      <w:pPr>
        <w:pStyle w:val="ListParagraph"/>
        <w:numPr>
          <w:ilvl w:val="1"/>
          <w:numId w:val="2"/>
        </w:numPr>
        <w:spacing w:after="0" w:line="276" w:lineRule="auto"/>
        <w:rPr>
          <w:rFonts w:ascii="Aptos" w:hAnsi="Aptos" w:eastAsia="Aptos" w:cs="Aptos"/>
        </w:rPr>
      </w:pPr>
      <w:r w:rsidRPr="5C9136C3">
        <w:rPr>
          <w:rFonts w:ascii="Aptos" w:hAnsi="Aptos" w:eastAsia="Aptos" w:cs="Aptos"/>
        </w:rPr>
        <w:t>Reduces treatment costs by catching issues earlier.</w:t>
      </w:r>
    </w:p>
    <w:p w:rsidR="00E26BC5" w:rsidP="5C9136C3" w:rsidRDefault="40117834" w14:paraId="0A860201" w14:textId="0173F49D">
      <w:pPr>
        <w:pStyle w:val="ListParagraph"/>
        <w:numPr>
          <w:ilvl w:val="1"/>
          <w:numId w:val="2"/>
        </w:numPr>
        <w:spacing w:after="0" w:line="276" w:lineRule="auto"/>
        <w:rPr>
          <w:rFonts w:ascii="Aptos" w:hAnsi="Aptos" w:eastAsia="Aptos" w:cs="Aptos"/>
        </w:rPr>
      </w:pPr>
      <w:r w:rsidRPr="5C9136C3">
        <w:rPr>
          <w:rFonts w:ascii="Aptos" w:hAnsi="Aptos" w:eastAsia="Aptos" w:cs="Aptos"/>
        </w:rPr>
        <w:t>Bridges inequality gap, benefits underserved, low-income, or rural populations.</w:t>
      </w:r>
    </w:p>
    <w:p w:rsidR="00E26BC5" w:rsidP="5C9136C3" w:rsidRDefault="40117834" w14:paraId="378C8C5B" w14:textId="0D23F0A2">
      <w:pPr>
        <w:pStyle w:val="ListParagraph"/>
        <w:numPr>
          <w:ilvl w:val="2"/>
          <w:numId w:val="2"/>
        </w:numPr>
        <w:spacing w:after="0" w:line="276" w:lineRule="auto"/>
        <w:rPr>
          <w:rFonts w:ascii="Aptos" w:hAnsi="Aptos" w:eastAsia="Aptos" w:cs="Aptos"/>
        </w:rPr>
      </w:pPr>
      <w:r w:rsidRPr="5C9136C3">
        <w:rPr>
          <w:rFonts w:ascii="Aptos" w:hAnsi="Aptos" w:eastAsia="Aptos" w:cs="Aptos"/>
        </w:rPr>
        <w:t>Low-income adults have higher rates of untreated caries and missing teeth [18]</w:t>
      </w:r>
    </w:p>
    <w:p w:rsidR="00E26BC5" w:rsidP="5C9136C3" w:rsidRDefault="40117834" w14:paraId="6ED00E79" w14:textId="349EACE1">
      <w:pPr>
        <w:pStyle w:val="ListParagraph"/>
        <w:numPr>
          <w:ilvl w:val="2"/>
          <w:numId w:val="2"/>
        </w:numPr>
        <w:spacing w:after="0" w:line="276" w:lineRule="auto"/>
        <w:rPr>
          <w:rFonts w:ascii="Aptos" w:hAnsi="Aptos" w:eastAsia="Aptos" w:cs="Aptos"/>
        </w:rPr>
      </w:pPr>
      <w:r w:rsidRPr="5C9136C3">
        <w:rPr>
          <w:rFonts w:ascii="Aptos" w:hAnsi="Aptos" w:eastAsia="Aptos" w:cs="Aptos"/>
        </w:rPr>
        <w:t>Children aged 6 to 9 from lower income households were more than twice as likely (25%) to have untreated cavities than children from higher income households [18]</w:t>
      </w:r>
    </w:p>
    <w:p w:rsidR="00E26BC5" w:rsidP="5C9136C3" w:rsidRDefault="40117834" w14:paraId="5700DDFF" w14:textId="1DD4D89D">
      <w:pPr>
        <w:pStyle w:val="ListParagraph"/>
        <w:numPr>
          <w:ilvl w:val="2"/>
          <w:numId w:val="2"/>
        </w:numPr>
        <w:spacing w:after="0" w:line="276" w:lineRule="auto"/>
        <w:rPr>
          <w:rFonts w:ascii="Aptos" w:hAnsi="Aptos" w:eastAsia="Aptos" w:cs="Aptos"/>
        </w:rPr>
      </w:pPr>
      <w:r w:rsidRPr="5C9136C3">
        <w:rPr>
          <w:rFonts w:ascii="Aptos" w:hAnsi="Aptos" w:eastAsia="Aptos" w:cs="Aptos"/>
        </w:rPr>
        <w:t>Disparities in oral health care access among low-income, uninsured, rural, minority, and immigrant populations [19]</w:t>
      </w:r>
    </w:p>
    <w:p w:rsidR="00E26BC5" w:rsidP="5C9136C3" w:rsidRDefault="40117834" w14:paraId="2536DEC7" w14:textId="165D165B">
      <w:pPr>
        <w:pStyle w:val="ListParagraph"/>
        <w:numPr>
          <w:ilvl w:val="2"/>
          <w:numId w:val="2"/>
        </w:numPr>
        <w:spacing w:after="0" w:line="276" w:lineRule="auto"/>
        <w:rPr>
          <w:rFonts w:ascii="Aptos" w:hAnsi="Aptos" w:eastAsia="Aptos" w:cs="Aptos"/>
        </w:rPr>
      </w:pPr>
      <w:r w:rsidRPr="5C9136C3">
        <w:rPr>
          <w:rFonts w:ascii="Aptos" w:hAnsi="Aptos" w:eastAsia="Aptos" w:cs="Aptos"/>
        </w:rPr>
        <w:t>Aging adults face inequities due to socioeconomic and literacy barriers [20]</w:t>
      </w:r>
    </w:p>
    <w:p w:rsidR="00E26BC5" w:rsidP="5C9136C3" w:rsidRDefault="40117834" w14:paraId="1515239B" w14:textId="6C95BE3D">
      <w:pPr>
        <w:pStyle w:val="ListParagraph"/>
        <w:numPr>
          <w:ilvl w:val="1"/>
          <w:numId w:val="2"/>
        </w:numPr>
        <w:spacing w:after="0" w:line="276" w:lineRule="auto"/>
        <w:rPr>
          <w:rFonts w:ascii="Aptos" w:hAnsi="Aptos" w:eastAsia="Aptos" w:cs="Aptos"/>
        </w:rPr>
      </w:pPr>
      <w:r w:rsidRPr="5C9136C3">
        <w:rPr>
          <w:rFonts w:ascii="Aptos" w:hAnsi="Aptos" w:eastAsia="Aptos" w:cs="Aptos"/>
        </w:rPr>
        <w:t>Encourages equitable access to oral healthcare.</w:t>
      </w:r>
    </w:p>
    <w:p w:rsidR="00E26BC5" w:rsidP="5C9136C3" w:rsidRDefault="40117834" w14:paraId="1F0A5CF4" w14:textId="48183CAD">
      <w:pPr>
        <w:pStyle w:val="ListParagraph"/>
        <w:numPr>
          <w:ilvl w:val="0"/>
          <w:numId w:val="2"/>
        </w:numPr>
        <w:spacing w:after="0" w:line="276" w:lineRule="auto"/>
        <w:rPr>
          <w:rFonts w:ascii="Aptos" w:hAnsi="Aptos" w:eastAsia="Aptos" w:cs="Aptos"/>
        </w:rPr>
      </w:pPr>
      <w:r w:rsidRPr="5C9136C3">
        <w:rPr>
          <w:rFonts w:ascii="Aptos" w:hAnsi="Aptos" w:eastAsia="Aptos" w:cs="Aptos"/>
        </w:rPr>
        <w:t>Technological &amp; Environmental Impact:</w:t>
      </w:r>
    </w:p>
    <w:p w:rsidR="00E26BC5" w:rsidP="5C9136C3" w:rsidRDefault="40117834" w14:paraId="571D9F2A" w14:textId="19F0DB4F">
      <w:pPr>
        <w:pStyle w:val="ListParagraph"/>
        <w:numPr>
          <w:ilvl w:val="1"/>
          <w:numId w:val="2"/>
        </w:numPr>
        <w:spacing w:after="0" w:line="276" w:lineRule="auto"/>
        <w:rPr>
          <w:rFonts w:ascii="Aptos" w:hAnsi="Aptos" w:eastAsia="Aptos" w:cs="Aptos"/>
        </w:rPr>
      </w:pPr>
      <w:r w:rsidRPr="5C9136C3">
        <w:rPr>
          <w:rFonts w:ascii="Aptos" w:hAnsi="Aptos" w:eastAsia="Aptos" w:cs="Aptos"/>
        </w:rPr>
        <w:t>Uses smartphones low-cost &amp; sustainability</w:t>
      </w:r>
    </w:p>
    <w:p w:rsidR="00E26BC5" w:rsidP="5C9136C3" w:rsidRDefault="40117834" w14:paraId="6B47047B" w14:textId="4729EC53">
      <w:pPr>
        <w:pStyle w:val="ListParagraph"/>
        <w:numPr>
          <w:ilvl w:val="1"/>
          <w:numId w:val="2"/>
        </w:numPr>
        <w:spacing w:after="0" w:line="276" w:lineRule="auto"/>
        <w:rPr>
          <w:rFonts w:ascii="Aptos" w:hAnsi="Aptos" w:eastAsia="Aptos" w:cs="Aptos"/>
        </w:rPr>
      </w:pPr>
      <w:r w:rsidRPr="5C9136C3">
        <w:rPr>
          <w:rFonts w:ascii="Aptos" w:hAnsi="Aptos" w:eastAsia="Aptos" w:cs="Aptos"/>
        </w:rPr>
        <w:t>Easily scalable and adaptable across languages/cultures.</w:t>
      </w:r>
    </w:p>
    <w:p w:rsidR="00E26BC5" w:rsidP="5C9136C3" w:rsidRDefault="40117834" w14:paraId="0F9E1901" w14:textId="46C4D4B6">
      <w:pPr>
        <w:pStyle w:val="ListParagraph"/>
        <w:numPr>
          <w:ilvl w:val="0"/>
          <w:numId w:val="2"/>
        </w:numPr>
        <w:spacing w:after="0" w:line="276" w:lineRule="auto"/>
        <w:rPr>
          <w:rFonts w:ascii="Aptos" w:hAnsi="Aptos" w:eastAsia="Aptos" w:cs="Aptos"/>
        </w:rPr>
      </w:pPr>
      <w:r w:rsidRPr="5C9136C3">
        <w:rPr>
          <w:rFonts w:ascii="Aptos" w:hAnsi="Aptos" w:eastAsia="Aptos" w:cs="Aptos"/>
        </w:rPr>
        <w:t>Cultural &amp; Ethical Impact:</w:t>
      </w:r>
    </w:p>
    <w:p w:rsidR="00E26BC5" w:rsidP="5C9136C3" w:rsidRDefault="40117834" w14:paraId="0067B7FF" w14:textId="5F111D0B">
      <w:pPr>
        <w:pStyle w:val="ListParagraph"/>
        <w:numPr>
          <w:ilvl w:val="1"/>
          <w:numId w:val="2"/>
        </w:numPr>
        <w:spacing w:after="0" w:line="276" w:lineRule="auto"/>
        <w:rPr>
          <w:rFonts w:ascii="Aptos" w:hAnsi="Aptos" w:eastAsia="Aptos" w:cs="Aptos"/>
        </w:rPr>
      </w:pPr>
      <w:r w:rsidRPr="5C9136C3">
        <w:rPr>
          <w:rFonts w:ascii="Aptos" w:hAnsi="Aptos" w:eastAsia="Aptos" w:cs="Aptos"/>
        </w:rPr>
        <w:t>Emphasizes education, privacy, and guidance, not self-diagnosis.</w:t>
      </w:r>
    </w:p>
    <w:p w:rsidR="00E26BC5" w:rsidP="5C9136C3" w:rsidRDefault="40117834" w14:paraId="5BDB7BD0" w14:textId="19037CCA">
      <w:pPr>
        <w:pStyle w:val="ListParagraph"/>
        <w:numPr>
          <w:ilvl w:val="2"/>
          <w:numId w:val="2"/>
        </w:numPr>
        <w:spacing w:after="0" w:line="276" w:lineRule="auto"/>
        <w:rPr>
          <w:rFonts w:ascii="Aptos" w:hAnsi="Aptos" w:eastAsia="Aptos" w:cs="Aptos"/>
        </w:rPr>
      </w:pPr>
      <w:r w:rsidRPr="5C9136C3">
        <w:rPr>
          <w:rFonts w:ascii="Aptos" w:hAnsi="Aptos" w:eastAsia="Aptos" w:cs="Aptos"/>
        </w:rPr>
        <w:t>Monitoring oral health remotely: ethical considerations when using AI among vulnerable populations [21]</w:t>
      </w:r>
    </w:p>
    <w:p w:rsidR="00E26BC5" w:rsidP="5C9136C3" w:rsidRDefault="40117834" w14:paraId="6E9D6A66" w14:textId="01B1D477">
      <w:pPr>
        <w:pStyle w:val="ListParagraph"/>
        <w:numPr>
          <w:ilvl w:val="2"/>
          <w:numId w:val="2"/>
        </w:numPr>
        <w:spacing w:after="0" w:line="276" w:lineRule="auto"/>
        <w:rPr>
          <w:rFonts w:ascii="Aptos" w:hAnsi="Aptos" w:eastAsia="Aptos" w:cs="Aptos"/>
        </w:rPr>
      </w:pPr>
      <w:r w:rsidRPr="5C9136C3">
        <w:rPr>
          <w:rFonts w:ascii="Aptos" w:hAnsi="Aptos" w:eastAsia="Aptos" w:cs="Aptos"/>
        </w:rPr>
        <w:t>The Use of Patient-Oriented Mobile Phone Apps in Oral Health: Scoping Review [22]</w:t>
      </w:r>
    </w:p>
    <w:p w:rsidR="00E26BC5" w:rsidP="5C9136C3" w:rsidRDefault="40117834" w14:paraId="258D4F0D" w14:textId="15C18EB0">
      <w:pPr>
        <w:pStyle w:val="ListParagraph"/>
        <w:numPr>
          <w:ilvl w:val="3"/>
          <w:numId w:val="2"/>
        </w:numPr>
        <w:spacing w:after="0" w:line="276" w:lineRule="auto"/>
        <w:rPr>
          <w:rFonts w:ascii="Aptos" w:hAnsi="Aptos" w:eastAsia="Aptos" w:cs="Aptos"/>
        </w:rPr>
      </w:pPr>
      <w:r w:rsidRPr="5C9136C3">
        <w:rPr>
          <w:rFonts w:ascii="Aptos" w:hAnsi="Aptos" w:eastAsia="Aptos" w:cs="Aptos"/>
        </w:rPr>
        <w:t>Many studies that have used mobile apps have focused on promoting oral health. However, other areas such as diagnostic and remote consultations (teledentistry) [23].</w:t>
      </w:r>
    </w:p>
    <w:p w:rsidR="00E26BC5" w:rsidP="5C9136C3" w:rsidRDefault="40117834" w14:paraId="59AF5BD5" w14:textId="4FAC3270">
      <w:pPr>
        <w:pStyle w:val="ListParagraph"/>
        <w:numPr>
          <w:ilvl w:val="1"/>
          <w:numId w:val="2"/>
        </w:numPr>
        <w:spacing w:after="0" w:line="276" w:lineRule="auto"/>
        <w:rPr>
          <w:rFonts w:ascii="Aptos" w:hAnsi="Aptos" w:eastAsia="Aptos" w:cs="Aptos"/>
        </w:rPr>
      </w:pPr>
      <w:r w:rsidRPr="5C9136C3">
        <w:rPr>
          <w:rFonts w:ascii="Aptos" w:hAnsi="Aptos" w:eastAsia="Aptos" w:cs="Aptos"/>
        </w:rPr>
        <w:t>Respects cultural differences in health engagement.</w:t>
      </w:r>
    </w:p>
    <w:p w:rsidR="00E26BC5" w:rsidP="5C9136C3" w:rsidRDefault="40117834" w14:paraId="2B6D0FB5" w14:textId="79ADE570">
      <w:pPr>
        <w:pStyle w:val="ListParagraph"/>
        <w:numPr>
          <w:ilvl w:val="1"/>
          <w:numId w:val="2"/>
        </w:numPr>
        <w:spacing w:after="0" w:line="276" w:lineRule="auto"/>
        <w:rPr>
          <w:rFonts w:ascii="Aptos" w:hAnsi="Aptos" w:eastAsia="Aptos" w:cs="Aptos"/>
        </w:rPr>
      </w:pPr>
      <w:r w:rsidRPr="5C9136C3">
        <w:rPr>
          <w:rFonts w:ascii="Aptos" w:hAnsi="Aptos" w:eastAsia="Aptos" w:cs="Aptos"/>
        </w:rPr>
        <w:t>Complements dentists rather than replacing them.</w:t>
      </w:r>
    </w:p>
    <w:p w:rsidR="00E26BC5" w:rsidP="5C9136C3" w:rsidRDefault="00E26BC5" w14:paraId="1CF7432D" w14:textId="4177FFF3"/>
    <w:p w:rsidR="00E26BC5" w:rsidP="5C9136C3" w:rsidRDefault="740E5186" w14:paraId="5103480A" w14:textId="220C3265">
      <w:pPr>
        <w:spacing w:line="276" w:lineRule="auto"/>
      </w:pPr>
      <w:r w:rsidRPr="5C9136C3">
        <w:rPr>
          <w:rFonts w:ascii="Aptos" w:hAnsi="Aptos" w:eastAsia="Aptos" w:cs="Aptos"/>
        </w:rPr>
        <w:t>Traditional Image Analysis:</w:t>
      </w:r>
    </w:p>
    <w:p w:rsidR="00E26BC5" w:rsidP="5C9136C3" w:rsidRDefault="740E5186" w14:paraId="468A3FFB" w14:textId="4130ED83">
      <w:pPr>
        <w:pStyle w:val="ListParagraph"/>
        <w:numPr>
          <w:ilvl w:val="0"/>
          <w:numId w:val="1"/>
        </w:numPr>
        <w:spacing w:after="0" w:line="276" w:lineRule="auto"/>
        <w:rPr>
          <w:rFonts w:ascii="Aptos" w:hAnsi="Aptos" w:eastAsia="Aptos" w:cs="Aptos"/>
        </w:rPr>
      </w:pPr>
      <w:r w:rsidRPr="5C9136C3">
        <w:rPr>
          <w:rFonts w:ascii="Aptos" w:hAnsi="Aptos" w:eastAsia="Aptos" w:cs="Aptos"/>
        </w:rPr>
        <w:t>Color and Intensity Analysis</w:t>
      </w:r>
    </w:p>
    <w:p w:rsidR="00E26BC5" w:rsidP="5C9136C3" w:rsidRDefault="740E5186" w14:paraId="4FD67782" w14:textId="46D6B10F">
      <w:pPr>
        <w:pStyle w:val="ListParagraph"/>
        <w:numPr>
          <w:ilvl w:val="1"/>
          <w:numId w:val="1"/>
        </w:numPr>
        <w:spacing w:after="0" w:line="276" w:lineRule="auto"/>
        <w:rPr>
          <w:rFonts w:ascii="Aptos" w:hAnsi="Aptos" w:eastAsia="Aptos" w:cs="Aptos"/>
        </w:rPr>
      </w:pPr>
      <w:r w:rsidRPr="5C9136C3">
        <w:rPr>
          <w:rFonts w:ascii="Aptos" w:hAnsi="Aptos" w:eastAsia="Aptos" w:cs="Aptos"/>
        </w:rPr>
        <w:t>Detect discoloration, plaque buildup, gum redness (possible inflammation).</w:t>
      </w:r>
    </w:p>
    <w:p w:rsidR="00E26BC5" w:rsidP="5C9136C3" w:rsidRDefault="740E5186" w14:paraId="6B5A58A3" w14:textId="63266349">
      <w:pPr>
        <w:pStyle w:val="ListParagraph"/>
        <w:numPr>
          <w:ilvl w:val="2"/>
          <w:numId w:val="1"/>
        </w:numPr>
        <w:spacing w:after="0" w:line="276" w:lineRule="auto"/>
        <w:rPr>
          <w:rFonts w:ascii="Aptos" w:hAnsi="Aptos" w:eastAsia="Aptos" w:cs="Aptos"/>
        </w:rPr>
      </w:pPr>
      <w:r w:rsidRPr="5C9136C3">
        <w:rPr>
          <w:rFonts w:ascii="Aptos" w:hAnsi="Aptos" w:eastAsia="Aptos" w:cs="Aptos"/>
        </w:rPr>
        <w:t>RGB thresholding (e.g., red = inflamed gum area)</w:t>
      </w:r>
    </w:p>
    <w:p w:rsidR="00E26BC5" w:rsidP="5C9136C3" w:rsidRDefault="740E5186" w14:paraId="64332524" w14:textId="0124237C">
      <w:pPr>
        <w:pStyle w:val="ListParagraph"/>
        <w:numPr>
          <w:ilvl w:val="2"/>
          <w:numId w:val="1"/>
        </w:numPr>
        <w:spacing w:after="0" w:line="276" w:lineRule="auto"/>
        <w:rPr>
          <w:rFonts w:ascii="Aptos" w:hAnsi="Aptos" w:eastAsia="Aptos" w:cs="Aptos"/>
        </w:rPr>
      </w:pPr>
      <w:r w:rsidRPr="5C9136C3">
        <w:rPr>
          <w:rFonts w:ascii="Aptos" w:hAnsi="Aptos" w:eastAsia="Aptos" w:cs="Aptos"/>
        </w:rPr>
        <w:t>Colorimetric analysis of intraoral scans: A novel approach for detecting gingival inflammation [23]</w:t>
      </w:r>
    </w:p>
    <w:p w:rsidR="00E26BC5" w:rsidP="5C9136C3" w:rsidRDefault="740E5186" w14:paraId="310603C3" w14:textId="755AACDF">
      <w:pPr>
        <w:pStyle w:val="ListParagraph"/>
        <w:numPr>
          <w:ilvl w:val="0"/>
          <w:numId w:val="1"/>
        </w:numPr>
        <w:spacing w:after="0" w:line="276" w:lineRule="auto"/>
        <w:rPr>
          <w:rFonts w:ascii="Aptos" w:hAnsi="Aptos" w:eastAsia="Aptos" w:cs="Aptos"/>
        </w:rPr>
      </w:pPr>
      <w:r w:rsidRPr="5C9136C3">
        <w:rPr>
          <w:rFonts w:ascii="Aptos" w:hAnsi="Aptos" w:eastAsia="Aptos" w:cs="Aptos"/>
        </w:rPr>
        <w:t>Edge Detection</w:t>
      </w:r>
    </w:p>
    <w:p w:rsidR="00E26BC5" w:rsidP="5C9136C3" w:rsidRDefault="740E5186" w14:paraId="46056EAB" w14:textId="512ED561">
      <w:pPr>
        <w:pStyle w:val="ListParagraph"/>
        <w:numPr>
          <w:ilvl w:val="1"/>
          <w:numId w:val="1"/>
        </w:numPr>
        <w:spacing w:after="0" w:line="276" w:lineRule="auto"/>
        <w:rPr>
          <w:rFonts w:ascii="Aptos" w:hAnsi="Aptos" w:eastAsia="Aptos" w:cs="Aptos"/>
        </w:rPr>
      </w:pPr>
      <w:r w:rsidRPr="5C9136C3">
        <w:rPr>
          <w:rFonts w:ascii="Aptos" w:hAnsi="Aptos" w:eastAsia="Aptos" w:cs="Aptos"/>
        </w:rPr>
        <w:t>Identifies boundaries between regions (teeth, gums, cavities).</w:t>
      </w:r>
    </w:p>
    <w:p w:rsidR="00E26BC5" w:rsidP="5C9136C3" w:rsidRDefault="740E5186" w14:paraId="0F488706" w14:textId="410A45A6">
      <w:pPr>
        <w:pStyle w:val="ListParagraph"/>
        <w:numPr>
          <w:ilvl w:val="1"/>
          <w:numId w:val="1"/>
        </w:numPr>
        <w:spacing w:after="0" w:line="276" w:lineRule="auto"/>
        <w:rPr>
          <w:rFonts w:ascii="Aptos" w:hAnsi="Aptos" w:eastAsia="Aptos" w:cs="Aptos"/>
        </w:rPr>
      </w:pPr>
      <w:r w:rsidRPr="5C9136C3">
        <w:rPr>
          <w:rFonts w:ascii="Aptos" w:hAnsi="Aptos" w:eastAsia="Aptos" w:cs="Aptos"/>
        </w:rPr>
        <w:t>Outline tooth contours, detect misalignment, identify gaps or missing teeth.</w:t>
      </w:r>
    </w:p>
    <w:p w:rsidR="00E26BC5" w:rsidP="5C9136C3" w:rsidRDefault="740E5186" w14:paraId="4EFA1821" w14:textId="39A0C9FF">
      <w:pPr>
        <w:pStyle w:val="ListParagraph"/>
        <w:numPr>
          <w:ilvl w:val="0"/>
          <w:numId w:val="1"/>
        </w:numPr>
        <w:spacing w:after="0" w:line="276" w:lineRule="auto"/>
        <w:rPr>
          <w:rFonts w:ascii="Aptos" w:hAnsi="Aptos" w:eastAsia="Aptos" w:cs="Aptos"/>
        </w:rPr>
      </w:pPr>
      <w:r w:rsidRPr="5C9136C3">
        <w:rPr>
          <w:rFonts w:ascii="Aptos" w:hAnsi="Aptos" w:eastAsia="Aptos" w:cs="Aptos"/>
        </w:rPr>
        <w:t>Shape and Contour Analysis</w:t>
      </w:r>
    </w:p>
    <w:p w:rsidR="00E26BC5" w:rsidP="5C9136C3" w:rsidRDefault="740E5186" w14:paraId="642F65CE" w14:textId="71B135B4">
      <w:pPr>
        <w:pStyle w:val="ListParagraph"/>
        <w:numPr>
          <w:ilvl w:val="1"/>
          <w:numId w:val="1"/>
        </w:numPr>
        <w:spacing w:after="0" w:line="276" w:lineRule="auto"/>
        <w:rPr>
          <w:rFonts w:ascii="Aptos" w:hAnsi="Aptos" w:eastAsia="Aptos" w:cs="Aptos"/>
        </w:rPr>
      </w:pPr>
      <w:r w:rsidRPr="5C9136C3">
        <w:rPr>
          <w:rFonts w:ascii="Aptos" w:hAnsi="Aptos" w:eastAsia="Aptos" w:cs="Aptos"/>
        </w:rPr>
        <w:t>Detect crooked teeth, missing teeth, or gum line irregularities.</w:t>
      </w:r>
    </w:p>
    <w:p w:rsidR="00E26BC5" w:rsidP="5C9136C3" w:rsidRDefault="740E5186" w14:paraId="3F050D7A" w14:textId="5EAA8197">
      <w:pPr>
        <w:pStyle w:val="ListParagraph"/>
        <w:numPr>
          <w:ilvl w:val="2"/>
          <w:numId w:val="1"/>
        </w:numPr>
        <w:spacing w:after="0" w:line="276" w:lineRule="auto"/>
        <w:rPr>
          <w:rFonts w:ascii="Aptos" w:hAnsi="Aptos" w:eastAsia="Aptos" w:cs="Aptos"/>
        </w:rPr>
      </w:pPr>
      <w:r w:rsidRPr="5C9136C3">
        <w:rPr>
          <w:rFonts w:ascii="Aptos" w:hAnsi="Aptos" w:eastAsia="Aptos" w:cs="Aptos"/>
        </w:rPr>
        <w:t>Contour tracing and convex hull detection</w:t>
      </w:r>
    </w:p>
    <w:p w:rsidR="00E26BC5" w:rsidP="5C9136C3" w:rsidRDefault="740E5186" w14:paraId="5D13D7DF" w14:textId="1F2B645D">
      <w:pPr>
        <w:pStyle w:val="ListParagraph"/>
        <w:numPr>
          <w:ilvl w:val="2"/>
          <w:numId w:val="1"/>
        </w:numPr>
        <w:spacing w:after="0" w:line="276" w:lineRule="auto"/>
        <w:rPr>
          <w:rFonts w:ascii="Aptos" w:hAnsi="Aptos" w:eastAsia="Aptos" w:cs="Aptos"/>
        </w:rPr>
      </w:pPr>
      <w:r w:rsidRPr="5C9136C3">
        <w:rPr>
          <w:rFonts w:ascii="Aptos" w:hAnsi="Aptos" w:eastAsia="Aptos" w:cs="Aptos"/>
        </w:rPr>
        <w:t>Hough Transform</w:t>
      </w:r>
    </w:p>
    <w:p w:rsidR="00E26BC5" w:rsidP="5C9136C3" w:rsidRDefault="740E5186" w14:paraId="4D49B71B" w14:textId="37CE9228">
      <w:pPr>
        <w:pStyle w:val="ListParagraph"/>
        <w:numPr>
          <w:ilvl w:val="0"/>
          <w:numId w:val="1"/>
        </w:numPr>
        <w:spacing w:after="0" w:line="276" w:lineRule="auto"/>
        <w:rPr>
          <w:rFonts w:ascii="Aptos" w:hAnsi="Aptos" w:eastAsia="Aptos" w:cs="Aptos"/>
        </w:rPr>
      </w:pPr>
      <w:r w:rsidRPr="5C9136C3">
        <w:rPr>
          <w:rFonts w:ascii="Aptos" w:hAnsi="Aptos" w:eastAsia="Aptos" w:cs="Aptos"/>
        </w:rPr>
        <w:t>Texture Analysis</w:t>
      </w:r>
    </w:p>
    <w:p w:rsidR="00E26BC5" w:rsidP="5C9136C3" w:rsidRDefault="740E5186" w14:paraId="45928D37" w14:textId="77D75AE0">
      <w:pPr>
        <w:pStyle w:val="ListParagraph"/>
        <w:numPr>
          <w:ilvl w:val="1"/>
          <w:numId w:val="1"/>
        </w:numPr>
        <w:spacing w:after="0" w:line="276" w:lineRule="auto"/>
        <w:rPr>
          <w:rFonts w:ascii="Aptos" w:hAnsi="Aptos" w:eastAsia="Aptos" w:cs="Aptos"/>
        </w:rPr>
      </w:pPr>
      <w:r w:rsidRPr="5C9136C3">
        <w:rPr>
          <w:rFonts w:ascii="Aptos" w:hAnsi="Aptos" w:eastAsia="Aptos" w:cs="Aptos"/>
        </w:rPr>
        <w:t>Differentiate smooth enamel vs. rough surfaces (plaque, tartar)</w:t>
      </w:r>
    </w:p>
    <w:p w:rsidR="00E26BC5" w:rsidP="5C9136C3" w:rsidRDefault="740E5186" w14:paraId="668D2428" w14:textId="77E016D3">
      <w:pPr>
        <w:pStyle w:val="ListParagraph"/>
        <w:numPr>
          <w:ilvl w:val="0"/>
          <w:numId w:val="1"/>
        </w:numPr>
        <w:spacing w:after="0" w:line="276" w:lineRule="auto"/>
        <w:rPr>
          <w:rFonts w:ascii="Aptos" w:hAnsi="Aptos" w:eastAsia="Aptos" w:cs="Aptos"/>
        </w:rPr>
      </w:pPr>
      <w:r w:rsidRPr="5C9136C3">
        <w:rPr>
          <w:rFonts w:ascii="Aptos" w:hAnsi="Aptos" w:eastAsia="Aptos" w:cs="Aptos"/>
        </w:rPr>
        <w:t>Thresholding and Segmentation</w:t>
      </w:r>
    </w:p>
    <w:p w:rsidR="00E26BC5" w:rsidP="5C9136C3" w:rsidRDefault="740E5186" w14:paraId="1E874B6C" w14:textId="623371A9">
      <w:pPr>
        <w:pStyle w:val="ListParagraph"/>
        <w:numPr>
          <w:ilvl w:val="1"/>
          <w:numId w:val="1"/>
        </w:numPr>
        <w:spacing w:after="0" w:line="276" w:lineRule="auto"/>
        <w:rPr>
          <w:rFonts w:ascii="Aptos" w:hAnsi="Aptos" w:eastAsia="Aptos" w:cs="Aptos"/>
        </w:rPr>
      </w:pPr>
      <w:r w:rsidRPr="5C9136C3">
        <w:rPr>
          <w:rFonts w:ascii="Aptos" w:hAnsi="Aptos" w:eastAsia="Aptos" w:cs="Aptos"/>
        </w:rPr>
        <w:t>Separates objects (teeth, gums) from background. Isolate and focus on teeth only.</w:t>
      </w:r>
    </w:p>
    <w:p w:rsidR="00E26BC5" w:rsidP="5C9136C3" w:rsidRDefault="740E5186" w14:paraId="5C61F1D2" w14:textId="08FEC030">
      <w:pPr>
        <w:pStyle w:val="ListParagraph"/>
        <w:numPr>
          <w:ilvl w:val="2"/>
          <w:numId w:val="1"/>
        </w:numPr>
        <w:spacing w:after="0" w:line="276" w:lineRule="auto"/>
        <w:rPr>
          <w:rFonts w:ascii="Aptos" w:hAnsi="Aptos" w:eastAsia="Aptos" w:cs="Aptos"/>
        </w:rPr>
      </w:pPr>
      <w:r w:rsidRPr="5C9136C3">
        <w:rPr>
          <w:rFonts w:ascii="Aptos" w:hAnsi="Aptos" w:eastAsia="Aptos" w:cs="Aptos"/>
        </w:rPr>
        <w:t>Enhancing Dental Image Segmentation Techniques: Edge Detection and Color Thresholding [24]</w:t>
      </w:r>
    </w:p>
    <w:p w:rsidR="00E26BC5" w:rsidP="5C9136C3" w:rsidRDefault="740E5186" w14:paraId="0D85E446" w14:textId="07C3673B">
      <w:pPr>
        <w:pStyle w:val="ListParagraph"/>
        <w:numPr>
          <w:ilvl w:val="0"/>
          <w:numId w:val="1"/>
        </w:numPr>
        <w:spacing w:after="0" w:line="276" w:lineRule="auto"/>
        <w:rPr>
          <w:rFonts w:ascii="Aptos" w:hAnsi="Aptos" w:eastAsia="Aptos" w:cs="Aptos"/>
        </w:rPr>
      </w:pPr>
      <w:r w:rsidRPr="5C9136C3">
        <w:rPr>
          <w:rFonts w:ascii="Aptos" w:hAnsi="Aptos" w:eastAsia="Aptos" w:cs="Aptos"/>
        </w:rPr>
        <w:t>Optical Flow or Feature Matching (Progress Monitoring)</w:t>
      </w:r>
    </w:p>
    <w:p w:rsidR="00E26BC5" w:rsidP="5C9136C3" w:rsidRDefault="740E5186" w14:paraId="623BC1EA" w14:textId="601322DA">
      <w:pPr>
        <w:pStyle w:val="ListParagraph"/>
        <w:numPr>
          <w:ilvl w:val="1"/>
          <w:numId w:val="1"/>
        </w:numPr>
        <w:spacing w:after="0" w:line="276" w:lineRule="auto"/>
        <w:rPr>
          <w:rFonts w:ascii="Aptos" w:hAnsi="Aptos" w:eastAsia="Aptos" w:cs="Aptos"/>
        </w:rPr>
      </w:pPr>
      <w:r w:rsidRPr="5C9136C3">
        <w:rPr>
          <w:rFonts w:ascii="Aptos" w:hAnsi="Aptos" w:eastAsia="Aptos" w:cs="Aptos"/>
        </w:rPr>
        <w:t>Monitoring progression of discoloration, gum recession, or whitening.</w:t>
      </w:r>
    </w:p>
    <w:p w:rsidR="00E26BC5" w:rsidP="5C9136C3" w:rsidRDefault="740E5186" w14:paraId="29C87378" w14:textId="5C36FCE4">
      <w:pPr>
        <w:pStyle w:val="ListParagraph"/>
        <w:numPr>
          <w:ilvl w:val="1"/>
          <w:numId w:val="1"/>
        </w:numPr>
        <w:spacing w:after="0" w:line="276" w:lineRule="auto"/>
        <w:rPr>
          <w:rFonts w:ascii="Aptos" w:hAnsi="Aptos" w:eastAsia="Aptos" w:cs="Aptos"/>
        </w:rPr>
      </w:pPr>
      <w:r w:rsidRPr="5C9136C3">
        <w:rPr>
          <w:rFonts w:ascii="Aptos" w:hAnsi="Aptos" w:eastAsia="Aptos" w:cs="Aptos"/>
        </w:rPr>
        <w:t>Adapt for orthodontics?</w:t>
      </w:r>
    </w:p>
    <w:p w:rsidR="00E26BC5" w:rsidP="5C9136C3" w:rsidRDefault="00E26BC5" w14:paraId="226A40BB" w14:textId="7A857ADF"/>
    <w:p w:rsidR="00E26BC5" w:rsidP="5C9136C3" w:rsidRDefault="5E907CAF" w14:paraId="46EF1B8A" w14:textId="5CC87B0A">
      <w:r>
        <w:t>References:</w:t>
      </w:r>
    </w:p>
    <w:p w:rsidRPr="005C338E" w:rsidR="00DE4063" w:rsidP="5C9136C3" w:rsidRDefault="5E907CAF" w14:paraId="3B3ECBC4" w14:textId="3705B1FF">
      <w:r>
        <w:t xml:space="preserve">[1] https://www.who.int/news-room/fact-sheets/detail/oral-health </w:t>
      </w:r>
    </w:p>
    <w:p w:rsidRPr="005C338E" w:rsidR="00DE4063" w:rsidP="5C9136C3" w:rsidRDefault="5E907CAF" w14:paraId="317CE071" w14:textId="37874483">
      <w:r>
        <w:t xml:space="preserve">[2] https://pubmed.ncbi.nlm.nih.gov/31327369/ </w:t>
      </w:r>
    </w:p>
    <w:p w:rsidRPr="005C338E" w:rsidR="00DE4063" w:rsidP="5C9136C3" w:rsidRDefault="5E907CAF" w14:paraId="15C51A0D" w14:textId="1AD05642">
      <w:r>
        <w:t xml:space="preserve">[3] https://www.thelancet.com/journals/lancet/article/PIIS0140-6736(24)02811-3/fulltext </w:t>
      </w:r>
    </w:p>
    <w:p w:rsidRPr="005C338E" w:rsidR="00DE4063" w:rsidP="5C9136C3" w:rsidRDefault="5E907CAF" w14:paraId="37505974" w14:textId="28658681">
      <w:r>
        <w:t xml:space="preserve">[4] https://onlinelibrary.wiley.com/doi/10.1111/jcpe.12677 </w:t>
      </w:r>
    </w:p>
    <w:p w:rsidRPr="005C338E" w:rsidR="00DE4063" w:rsidP="5C9136C3" w:rsidRDefault="5E907CAF" w14:paraId="24BF7ABD" w14:textId="6773A74F">
      <w:r>
        <w:t xml:space="preserve">[5] https://onlinelibrary.wiley.com/doi/abs/10.1111/j.1600-0528.1997.tb00894.x?sid=nlm%3Apubmed </w:t>
      </w:r>
    </w:p>
    <w:p w:rsidRPr="005C338E" w:rsidR="00DE4063" w:rsidP="5C9136C3" w:rsidRDefault="5E907CAF" w14:paraId="74464250" w14:textId="28068895">
      <w:r>
        <w:t xml:space="preserve">[6] https://exceldental.ca/general-dentistry/early-detection-and-treatment-of-dental-issues-the-key-to-optimal-oral-health-and-well-being/ </w:t>
      </w:r>
    </w:p>
    <w:p w:rsidRPr="005C338E" w:rsidR="00DE4063" w:rsidP="5C9136C3" w:rsidRDefault="5E907CAF" w14:paraId="1DE58207" w14:textId="7E2D460A">
      <w:r>
        <w:t xml:space="preserve">[7] https://pmc.ncbi.nlm.nih.gov/articles/PMC4167088/ </w:t>
      </w:r>
    </w:p>
    <w:p w:rsidRPr="005C338E" w:rsidR="00DE4063" w:rsidP="5C9136C3" w:rsidRDefault="5E907CAF" w14:paraId="719DE14C" w14:textId="7C10DE25">
      <w:r>
        <w:t xml:space="preserve">[8] https://pubmed.ncbi.nlm.nih.gov/38132233/ </w:t>
      </w:r>
    </w:p>
    <w:p w:rsidRPr="005C338E" w:rsidR="00DE4063" w:rsidP="5C9136C3" w:rsidRDefault="5E907CAF" w14:paraId="50F9A02B" w14:textId="0D6CF6A1">
      <w:r>
        <w:t xml:space="preserve">[9] https://dl.acm.org/doi/pdf/10.1145/3313831.3376238 </w:t>
      </w:r>
    </w:p>
    <w:p w:rsidRPr="005C338E" w:rsidR="00DE4063" w:rsidP="5C9136C3" w:rsidRDefault="5E907CAF" w14:paraId="6C1148F7" w14:textId="166AADA5">
      <w:r>
        <w:t xml:space="preserve">[10] https://www.mdpi.com/2079-9292/12/7/1518 </w:t>
      </w:r>
    </w:p>
    <w:p w:rsidRPr="005C338E" w:rsidR="00DE4063" w:rsidP="5C9136C3" w:rsidRDefault="5E907CAF" w14:paraId="75F00260" w14:textId="5E4CB3D0">
      <w:r>
        <w:t xml:space="preserve">[11] https://www.nature.com/articles/s41598-021-96091-3 </w:t>
      </w:r>
    </w:p>
    <w:p w:rsidRPr="005C338E" w:rsidR="00DE4063" w:rsidP="5C9136C3" w:rsidRDefault="5E907CAF" w14:paraId="5311FA5B" w14:textId="0D540F6F">
      <w:r>
        <w:t xml:space="preserve">[12] https://arxiv.org/pdf/2308.15705 </w:t>
      </w:r>
    </w:p>
    <w:p w:rsidRPr="005C338E" w:rsidR="00DE4063" w:rsidP="5C9136C3" w:rsidRDefault="5E907CAF" w14:paraId="3760E89F" w14:textId="3EFC24EC">
      <w:r>
        <w:t>[13] https://www.researchgate.net/publication/333702517_A_Smart_Dental_Health-IoT_Platform_Based_on_Intelligent_Hardware_Deep_Learning_and_Mobile_Terminal</w:t>
      </w:r>
    </w:p>
    <w:p w:rsidRPr="005C338E" w:rsidR="00DE4063" w:rsidP="5C9136C3" w:rsidRDefault="5E907CAF" w14:paraId="7DE02D0F" w14:textId="086BA4A1">
      <w:r>
        <w:t xml:space="preserve">[14] https://bmcoralhealth.biomedcentral.com/articles/10.1186/s12903-024-04254-1 </w:t>
      </w:r>
    </w:p>
    <w:p w:rsidRPr="005C338E" w:rsidR="00DE4063" w:rsidP="5C9136C3" w:rsidRDefault="5E907CAF" w14:paraId="0D8FDE5B" w14:textId="4495DBCF">
      <w:r>
        <w:t xml:space="preserve">[15] https://pmc.ncbi.nlm.nih.gov/articles/PMC12377672/ </w:t>
      </w:r>
    </w:p>
    <w:p w:rsidRPr="005C338E" w:rsidR="00DE4063" w:rsidP="5C9136C3" w:rsidRDefault="5E907CAF" w14:paraId="0DF93C86" w14:textId="27027B94">
      <w:r>
        <w:t xml:space="preserve">[16] https://pmc.ncbi.nlm.nih.gov/articles/PMC11358700/ </w:t>
      </w:r>
    </w:p>
    <w:p w:rsidRPr="005C338E" w:rsidR="00DE4063" w:rsidP="5C9136C3" w:rsidRDefault="5E907CAF" w14:paraId="640BA7A6" w14:textId="21B28DCF">
      <w:r>
        <w:t xml:space="preserve">[17] https://pmc.ncbi.nlm.nih.gov/articles/PMC10509417/#sec0011 </w:t>
      </w:r>
    </w:p>
    <w:p w:rsidRPr="005C338E" w:rsidR="00DE4063" w:rsidP="5C9136C3" w:rsidRDefault="5E907CAF" w14:paraId="0B75EB6A" w14:textId="75452AD9">
      <w:r>
        <w:t xml:space="preserve">[18] https://www.cdc.gov/oral-health/data-research/facts-stats/index.html </w:t>
      </w:r>
    </w:p>
    <w:p w:rsidRPr="005C338E" w:rsidR="00DE4063" w:rsidP="5C9136C3" w:rsidRDefault="5E907CAF" w14:paraId="7E32A0EA" w14:textId="0E8B6F02">
      <w:r>
        <w:t xml:space="preserve">[19] https://pmc.ncbi.nlm.nih.gov/articles/PMC7125002/ </w:t>
      </w:r>
    </w:p>
    <w:p w:rsidRPr="005C338E" w:rsidR="00DE4063" w:rsidP="5C9136C3" w:rsidRDefault="5E907CAF" w14:paraId="541BD30D" w14:textId="7C4A22C5">
      <w:r>
        <w:t xml:space="preserve">[20] https://www.frontiersin.org/journals/dental-medicine/articles/10.3389/fdmed.2025.1522892/full </w:t>
      </w:r>
    </w:p>
    <w:p w:rsidRPr="005C338E" w:rsidR="00DE4063" w:rsidP="5C9136C3" w:rsidRDefault="5E907CAF" w14:paraId="2B355EB8" w14:textId="6B92535E">
      <w:r>
        <w:t xml:space="preserve">[21] https://www.frontiersin.org/journals/oral-health/articles/10.3389/froh.2025.1587630/full </w:t>
      </w:r>
    </w:p>
    <w:p w:rsidRPr="005C338E" w:rsidR="00DE4063" w:rsidP="5C9136C3" w:rsidRDefault="5E907CAF" w14:paraId="4E530E40" w14:textId="7A75C2E9">
      <w:r>
        <w:t xml:space="preserve">[22] https://pmc.ncbi.nlm.nih.gov/articles/PMC10512118/ </w:t>
      </w:r>
    </w:p>
    <w:p w:rsidRPr="005C338E" w:rsidR="00DE4063" w:rsidP="5C9136C3" w:rsidRDefault="71C148FD" w14:paraId="7D3616D3" w14:textId="0C068E71">
      <w:r>
        <w:t xml:space="preserve">[23] https://aap.onlinelibrary.wiley.com/doi/epdf/10.1002/JPER.24-0389 </w:t>
      </w:r>
    </w:p>
    <w:p w:rsidRPr="005C338E" w:rsidR="00DE4063" w:rsidP="5C9136C3" w:rsidRDefault="71C148FD" w14:paraId="01FB4CC5" w14:textId="031EB984">
      <w:r>
        <w:t>[24] https://www.semanticscholar.org/reader/51171008eb627ec83b1a1cdd4325682bd017db28</w:t>
      </w:r>
    </w:p>
    <w:p w:rsidRPr="005C338E" w:rsidR="00DE4063" w:rsidP="5C9136C3" w:rsidRDefault="00DE4063" w14:paraId="44A6AA6B" w14:textId="60552EEF"/>
    <w:p w:rsidRPr="005C338E" w:rsidR="00DE4063" w:rsidP="5C9136C3" w:rsidRDefault="5E907CAF" w14:paraId="1D7F92EF" w14:textId="4F941DD4">
      <w:r>
        <w:t xml:space="preserve"> </w:t>
      </w:r>
    </w:p>
    <w:p w:rsidRPr="005C338E" w:rsidR="00DE4063" w:rsidP="5C9136C3" w:rsidRDefault="5E907CAF" w14:paraId="43555EE9" w14:textId="30EBFA46">
      <w:pPr>
        <w:rPr>
          <w:u w:val="single"/>
        </w:rPr>
      </w:pPr>
      <w:r w:rsidRPr="5C9136C3">
        <w:rPr>
          <w:u w:val="single"/>
        </w:rPr>
        <w:t>Potential Data Sets:</w:t>
      </w:r>
    </w:p>
    <w:p w:rsidRPr="005C338E" w:rsidR="00DE4063" w:rsidP="5C9136C3" w:rsidRDefault="5E907CAF" w14:paraId="131F1A99" w14:textId="1D841032">
      <w:r>
        <w:t>ODSI-DB – Oral and Dental Spectral Image Database</w:t>
      </w:r>
    </w:p>
    <w:p w:rsidRPr="005C338E" w:rsidR="00DE4063" w:rsidP="5C9136C3" w:rsidRDefault="5E907CAF" w14:paraId="66946D39" w14:textId="592AD3EE">
      <w:hyperlink r:id="rId5">
        <w:r w:rsidRPr="5C9136C3">
          <w:rPr>
            <w:rStyle w:val="Hyperlink"/>
          </w:rPr>
          <w:t>https://sites.uef.fi/spectral/databases-software/odsi-db/</w:t>
        </w:r>
      </w:hyperlink>
      <w:r>
        <w:t xml:space="preserve">  </w:t>
      </w:r>
    </w:p>
    <w:p w:rsidRPr="005C338E" w:rsidR="00DE4063" w:rsidP="5C9136C3" w:rsidRDefault="5E907CAF" w14:paraId="3A5FDF57" w14:textId="58169E5F">
      <w:r>
        <w:t>Dental Calculus Dataset [10]</w:t>
      </w:r>
    </w:p>
    <w:p w:rsidRPr="005C338E" w:rsidR="00DE4063" w:rsidP="5C9136C3" w:rsidRDefault="5E907CAF" w14:paraId="3ADB680F" w14:textId="16DACAA7">
      <w:hyperlink r:id="rId6">
        <w:r w:rsidRPr="5C9136C3">
          <w:rPr>
            <w:rStyle w:val="Hyperlink"/>
          </w:rPr>
          <w:t>https://github.com/PKNU-PR-ML-Lab/calculus</w:t>
        </w:r>
      </w:hyperlink>
      <w:r>
        <w:t xml:space="preserve">  </w:t>
      </w:r>
    </w:p>
    <w:p w:rsidRPr="005C338E" w:rsidR="00DE4063" w:rsidP="5C9136C3" w:rsidRDefault="5E907CAF" w14:paraId="5124E442" w14:textId="0764E2CF">
      <w:r>
        <w:t xml:space="preserve">Kaggle Dental Caries Dataset </w:t>
      </w:r>
    </w:p>
    <w:p w:rsidRPr="005C338E" w:rsidR="00DE4063" w:rsidP="5C9136C3" w:rsidRDefault="5E907CAF" w14:paraId="191E07FF" w14:textId="64536C94">
      <w:hyperlink r:id="rId7">
        <w:r w:rsidRPr="5C9136C3">
          <w:rPr>
            <w:rStyle w:val="Hyperlink"/>
          </w:rPr>
          <w:t>https://www.kaggle.com/datasets/maazmakhdoom/dental-cavity-detection-dataset</w:t>
        </w:r>
      </w:hyperlink>
      <w:r>
        <w:t xml:space="preserve">  </w:t>
      </w:r>
    </w:p>
    <w:p w:rsidRPr="005C338E" w:rsidR="00DE4063" w:rsidP="5C9136C3" w:rsidRDefault="5E907CAF" w14:paraId="113473C0" w14:textId="527CB0D2">
      <w:r>
        <w:t>Roboflow Cavity Detection Sets</w:t>
      </w:r>
    </w:p>
    <w:p w:rsidRPr="005C338E" w:rsidR="00DE4063" w:rsidP="5C9136C3" w:rsidRDefault="5E907CAF" w14:paraId="04FC9DBD" w14:textId="4817F750">
      <w:hyperlink r:id="rId8">
        <w:r w:rsidRPr="5C9136C3">
          <w:rPr>
            <w:rStyle w:val="Hyperlink"/>
          </w:rPr>
          <w:t>https://universe.roboflow.com/search?q=class%3Acavities</w:t>
        </w:r>
      </w:hyperlink>
      <w:r>
        <w:t xml:space="preserve"> </w:t>
      </w:r>
    </w:p>
    <w:p w:rsidRPr="005C338E" w:rsidR="00DE4063" w:rsidP="5C9136C3" w:rsidRDefault="00252EF3" w14:paraId="6B9802F0" w14:textId="22F89889">
      <w:pPr>
        <w:rPr>
          <w:lang w:eastAsia="zh-CN"/>
        </w:rPr>
      </w:pPr>
      <w:r>
        <w:t>1.4 Preliminary Risk Assessment</w:t>
      </w:r>
      <w:r>
        <w:br/>
      </w:r>
      <w:r w:rsidRPr="5C9136C3">
        <w:rPr>
          <w:b/>
          <w:bCs/>
        </w:rPr>
        <w:t>• Health and Safety</w:t>
      </w:r>
      <w:r>
        <w:t xml:space="preserve">: Identify risks to end-users and the public’s health and safety that may arise from your project. Risks can be associated with the implementation, </w:t>
      </w:r>
    </w:p>
    <w:p w:rsidR="00033AE0" w:rsidP="00DE4063" w:rsidRDefault="00DE4063" w14:paraId="78A84A84" w14:textId="41B59CA3">
      <w:r w:rsidRPr="00252EF3">
        <w:t>prototyping, verification, manufacturing,</w:t>
      </w:r>
      <w:r>
        <w:t xml:space="preserve"> </w:t>
      </w:r>
      <w:r w:rsidRPr="00252EF3">
        <w:t>or deployment associated with your project</w:t>
      </w:r>
      <w:r w:rsidRPr="00252EF3">
        <w:br/>
      </w:r>
    </w:p>
    <w:p w:rsidR="00033AE0" w:rsidRDefault="005C338E" w14:paraId="35EFFFD9" w14:textId="0E45DE55">
      <w:pPr>
        <w:rPr>
          <w:lang w:eastAsia="zh-CN"/>
        </w:rPr>
      </w:pPr>
      <w:r>
        <w:rPr>
          <w:rFonts w:hint="eastAsia"/>
          <w:lang w:eastAsia="zh-CN"/>
        </w:rPr>
        <w:t>Health/Safety</w:t>
      </w:r>
      <w:r w:rsidR="00033AE0">
        <w:rPr>
          <w:rFonts w:hint="eastAsia"/>
          <w:lang w:eastAsia="zh-CN"/>
        </w:rPr>
        <w:t xml:space="preserve">-&gt; more applications on radiographs in dental industry, </w:t>
      </w:r>
      <w:r w:rsidR="00E560F0">
        <w:rPr>
          <w:rFonts w:hint="eastAsia"/>
          <w:lang w:eastAsia="zh-CN"/>
        </w:rPr>
        <w:t xml:space="preserve">not applicable </w:t>
      </w:r>
      <w:r w:rsidR="004E0FA0">
        <w:rPr>
          <w:rFonts w:hint="eastAsia"/>
          <w:lang w:eastAsia="zh-CN"/>
        </w:rPr>
        <w:t>to</w:t>
      </w:r>
      <w:r>
        <w:rPr>
          <w:rFonts w:hint="eastAsia"/>
          <w:lang w:eastAsia="zh-CN"/>
        </w:rPr>
        <w:t xml:space="preserve"> </w:t>
      </w:r>
      <w:r>
        <w:rPr>
          <w:lang w:eastAsia="zh-CN"/>
        </w:rPr>
        <w:t>our</w:t>
      </w:r>
      <w:r>
        <w:rPr>
          <w:rFonts w:hint="eastAsia"/>
          <w:lang w:eastAsia="zh-CN"/>
        </w:rPr>
        <w:t xml:space="preserve"> application unless hardware design is included</w:t>
      </w:r>
    </w:p>
    <w:p w:rsidR="00DE4063" w:rsidP="00DE4063" w:rsidRDefault="005C338E" w14:paraId="0CE4D46C" w14:textId="7997D684">
      <w:pPr>
        <w:rPr>
          <w:lang w:eastAsia="zh-CN"/>
        </w:rPr>
      </w:pPr>
      <w:r>
        <w:rPr>
          <w:rFonts w:hint="eastAsia"/>
          <w:lang w:eastAsia="zh-CN"/>
        </w:rPr>
        <w:t>Safety Specifically -&gt; Data Encryption</w:t>
      </w:r>
      <w:r w:rsidR="00DE4063">
        <w:rPr>
          <w:rFonts w:hint="eastAsia"/>
          <w:lang w:eastAsia="zh-CN"/>
        </w:rPr>
        <w:t>, personal privacy</w:t>
      </w:r>
    </w:p>
    <w:p w:rsidR="00DE4063" w:rsidP="00DE4063" w:rsidRDefault="00DE4063" w14:paraId="791EB445" w14:textId="77777777">
      <w:pPr>
        <w:rPr>
          <w:lang w:eastAsia="zh-CN"/>
        </w:rPr>
      </w:pPr>
    </w:p>
    <w:p w:rsidR="00241342" w:rsidP="00DE4063" w:rsidRDefault="00252EF3" w14:paraId="4B4225B5" w14:textId="41B5DE52">
      <w:r w:rsidRPr="00252EF3">
        <w:rPr>
          <w:b/>
          <w:bCs/>
        </w:rPr>
        <w:t>• Ethical Concerns</w:t>
      </w:r>
      <w:r w:rsidRPr="00252EF3">
        <w:t>: Identify ethical concerns that may arise from your project and their impact on</w:t>
      </w:r>
      <w:r w:rsidR="006D4412">
        <w:t xml:space="preserve"> </w:t>
      </w:r>
      <w:r w:rsidRPr="00252EF3">
        <w:t>society</w:t>
      </w:r>
    </w:p>
    <w:p w:rsidR="005C3920" w:rsidRDefault="00302633" w14:paraId="0DD7D67E" w14:textId="1D8C3588">
      <w:hyperlink w:history="1" r:id="rId9">
        <w:r w:rsidRPr="002871C9">
          <w:rPr>
            <w:rStyle w:val="Hyperlink"/>
          </w:rPr>
          <w:t>https://scanoai.com/ethical-concerns-of-artificial-intelligence-in-dentistry/</w:t>
        </w:r>
      </w:hyperlink>
    </w:p>
    <w:p w:rsidR="00302633" w:rsidRDefault="00302633" w14:paraId="62B37239" w14:textId="5A9224C7">
      <w:pPr>
        <w:rPr>
          <w:lang w:eastAsia="zh-CN"/>
        </w:rPr>
      </w:pPr>
      <w:r>
        <w:rPr>
          <w:rFonts w:hint="eastAsia"/>
          <w:lang w:eastAsia="zh-CN"/>
        </w:rPr>
        <w:t xml:space="preserve">great website for identifying risks </w:t>
      </w:r>
      <w:r w:rsidR="00563415">
        <w:rPr>
          <w:lang w:eastAsia="zh-CN"/>
        </w:rPr>
        <w:t>and potential</w:t>
      </w:r>
      <w:r>
        <w:rPr>
          <w:rFonts w:hint="eastAsia"/>
          <w:lang w:eastAsia="zh-CN"/>
        </w:rPr>
        <w:t xml:space="preserve"> solutions</w:t>
      </w:r>
    </w:p>
    <w:p w:rsidRPr="00F6713F" w:rsidR="00F6713F" w:rsidP="00F6713F" w:rsidRDefault="00F6713F" w14:paraId="39DFE493" w14:textId="3A2D19A4">
      <w:pPr>
        <w:rPr>
          <w:b/>
          <w:bCs/>
          <w:sz w:val="28"/>
          <w:szCs w:val="28"/>
          <w:lang w:val="en-CA"/>
        </w:rPr>
      </w:pPr>
      <w:r w:rsidRPr="00F6713F">
        <w:rPr>
          <w:b/>
          <w:bCs/>
          <w:sz w:val="28"/>
          <w:szCs w:val="28"/>
          <w:lang w:val="en-CA"/>
        </w:rPr>
        <w:t xml:space="preserve">Exploring the Ethical Landscape of Artificial Intelligence in Dentistry: Insights </w:t>
      </w:r>
      <w:r w:rsidRPr="00F6713F" w:rsidR="00563415">
        <w:rPr>
          <w:b/>
          <w:bCs/>
          <w:sz w:val="28"/>
          <w:szCs w:val="28"/>
          <w:lang w:val="en-CA"/>
        </w:rPr>
        <w:t>from</w:t>
      </w:r>
      <w:r w:rsidRPr="00F6713F">
        <w:rPr>
          <w:b/>
          <w:bCs/>
          <w:sz w:val="28"/>
          <w:szCs w:val="28"/>
          <w:lang w:val="en-CA"/>
        </w:rPr>
        <w:t xml:space="preserve"> a Cross-Sectional Study</w:t>
      </w:r>
    </w:p>
    <w:p w:rsidRPr="00F6713F" w:rsidR="00F6713F" w:rsidRDefault="00F6713F" w14:paraId="5DEC5232" w14:textId="3D459057">
      <w:pPr>
        <w:rPr>
          <w:lang w:val="en-CA"/>
        </w:rPr>
      </w:pPr>
      <w:hyperlink w:history="1" w:anchor="sec4" r:id="rId10">
        <w:r w:rsidRPr="002871C9">
          <w:rPr>
            <w:rStyle w:val="Hyperlink"/>
          </w:rPr>
          <w:t>https://pmc.ncbi.nlm.nih.gov/articles/PMC12093131/#sec4</w:t>
        </w:r>
      </w:hyperlink>
    </w:p>
    <w:p w:rsidRPr="00AF497C" w:rsidR="00AF497C" w:rsidP="00AF497C" w:rsidRDefault="00AF497C" w14:paraId="56D0761E" w14:textId="77777777">
      <w:pPr>
        <w:numPr>
          <w:ilvl w:val="0"/>
          <w:numId w:val="24"/>
        </w:numPr>
        <w:rPr>
          <w:lang w:val="en-CA"/>
        </w:rPr>
      </w:pPr>
      <w:r w:rsidRPr="00AF497C">
        <w:rPr>
          <w:b/>
          <w:bCs/>
          <w:highlight w:val="yellow"/>
          <w:lang w:val="en-CA"/>
        </w:rPr>
        <w:t>Human Oversight &amp; Liability</w:t>
      </w:r>
      <w:r w:rsidRPr="00AF497C">
        <w:rPr>
          <w:lang w:val="en-CA"/>
        </w:rPr>
        <w:br/>
      </w:r>
      <w:r w:rsidRPr="00AF497C">
        <w:rPr>
          <w:lang w:val="en-CA"/>
        </w:rPr>
        <w:t>• AI should support, not replace, dentists’ decisions</w:t>
      </w:r>
      <w:r w:rsidRPr="00AF497C">
        <w:rPr>
          <w:lang w:val="en-CA"/>
        </w:rPr>
        <w:br/>
      </w:r>
      <w:r w:rsidRPr="00AF497C">
        <w:rPr>
          <w:lang w:val="en-CA"/>
        </w:rPr>
        <w:t>• Who is liable if AI leads to error? (consensus: AI shouldn’t carry full blame)</w:t>
      </w:r>
    </w:p>
    <w:p w:rsidRPr="00AF497C" w:rsidR="00AF497C" w:rsidP="00AF497C" w:rsidRDefault="00AF497C" w14:paraId="165030BF" w14:textId="77777777">
      <w:pPr>
        <w:numPr>
          <w:ilvl w:val="0"/>
          <w:numId w:val="24"/>
        </w:numPr>
        <w:rPr>
          <w:lang w:val="en-CA"/>
        </w:rPr>
      </w:pPr>
      <w:r w:rsidRPr="00AF497C">
        <w:rPr>
          <w:b/>
          <w:bCs/>
          <w:highlight w:val="yellow"/>
          <w:lang w:val="en-CA"/>
        </w:rPr>
        <w:t>Transparency &amp; Bias</w:t>
      </w:r>
      <w:r w:rsidRPr="00AF497C">
        <w:rPr>
          <w:lang w:val="en-CA"/>
        </w:rPr>
        <w:br/>
      </w:r>
      <w:r w:rsidRPr="00AF497C">
        <w:rPr>
          <w:lang w:val="en-CA"/>
        </w:rPr>
        <w:t>• AI “black box” problem — need explainability</w:t>
      </w:r>
      <w:r w:rsidRPr="00AF497C">
        <w:rPr>
          <w:lang w:val="en-CA"/>
        </w:rPr>
        <w:br/>
      </w:r>
      <w:r w:rsidRPr="00AF497C">
        <w:rPr>
          <w:lang w:val="en-CA"/>
        </w:rPr>
        <w:t>• Bias in training data could skew outcomes</w:t>
      </w:r>
    </w:p>
    <w:p w:rsidRPr="00AF497C" w:rsidR="00AF497C" w:rsidP="00AF497C" w:rsidRDefault="00AF497C" w14:paraId="1D6ACCAE" w14:textId="77777777">
      <w:pPr>
        <w:numPr>
          <w:ilvl w:val="0"/>
          <w:numId w:val="24"/>
        </w:numPr>
        <w:rPr>
          <w:lang w:val="en-CA"/>
        </w:rPr>
      </w:pPr>
      <w:r w:rsidRPr="00AF497C">
        <w:rPr>
          <w:b/>
          <w:bCs/>
          <w:lang w:val="en-CA"/>
        </w:rPr>
        <w:t>Informed Consent &amp; Patient Autonomy</w:t>
      </w:r>
      <w:r w:rsidRPr="00AF497C">
        <w:rPr>
          <w:lang w:val="en-CA"/>
        </w:rPr>
        <w:br/>
      </w:r>
      <w:r w:rsidRPr="00AF497C">
        <w:rPr>
          <w:lang w:val="en-CA"/>
        </w:rPr>
        <w:t>• Patients must know AI’s role in care</w:t>
      </w:r>
      <w:r w:rsidRPr="00AF497C">
        <w:rPr>
          <w:lang w:val="en-CA"/>
        </w:rPr>
        <w:br/>
      </w:r>
      <w:r w:rsidRPr="00AF497C">
        <w:rPr>
          <w:lang w:val="en-CA"/>
        </w:rPr>
        <w:t>• Must explain risks, uncertainties, alternatives</w:t>
      </w:r>
    </w:p>
    <w:p w:rsidRPr="00AF497C" w:rsidR="00AF497C" w:rsidP="00AF497C" w:rsidRDefault="00AF497C" w14:paraId="253AF904" w14:textId="77777777">
      <w:pPr>
        <w:numPr>
          <w:ilvl w:val="0"/>
          <w:numId w:val="24"/>
        </w:numPr>
        <w:rPr>
          <w:lang w:val="en-CA"/>
        </w:rPr>
      </w:pPr>
      <w:r w:rsidRPr="00AF497C">
        <w:rPr>
          <w:b/>
          <w:bCs/>
          <w:highlight w:val="yellow"/>
          <w:lang w:val="en-CA"/>
        </w:rPr>
        <w:t>Data Privacy &amp; Confidentiality</w:t>
      </w:r>
      <w:r w:rsidRPr="00AF497C">
        <w:rPr>
          <w:lang w:val="en-CA"/>
        </w:rPr>
        <w:br/>
      </w:r>
      <w:r w:rsidRPr="00AF497C">
        <w:rPr>
          <w:lang w:val="en-CA"/>
        </w:rPr>
        <w:t>• Sensitive dental/health data must be protected</w:t>
      </w:r>
      <w:r w:rsidRPr="00AF497C">
        <w:rPr>
          <w:lang w:val="en-CA"/>
        </w:rPr>
        <w:br/>
      </w:r>
      <w:r w:rsidRPr="00AF497C">
        <w:rPr>
          <w:lang w:val="en-CA"/>
        </w:rPr>
        <w:t>• Storing in personal devices raises red flags</w:t>
      </w:r>
    </w:p>
    <w:p w:rsidRPr="00AF497C" w:rsidR="00AF497C" w:rsidP="00AF497C" w:rsidRDefault="00AF497C" w14:paraId="626FE512" w14:textId="77777777">
      <w:pPr>
        <w:numPr>
          <w:ilvl w:val="0"/>
          <w:numId w:val="24"/>
        </w:numPr>
        <w:rPr>
          <w:lang w:val="en-CA"/>
        </w:rPr>
      </w:pPr>
      <w:r w:rsidRPr="00AF497C">
        <w:rPr>
          <w:b/>
          <w:bCs/>
          <w:lang w:val="en-CA"/>
        </w:rPr>
        <w:t>Financial Incentives / Conflicts of Interest</w:t>
      </w:r>
      <w:r w:rsidRPr="00AF497C">
        <w:rPr>
          <w:lang w:val="en-CA"/>
        </w:rPr>
        <w:br/>
      </w:r>
      <w:r w:rsidRPr="00AF497C">
        <w:rPr>
          <w:lang w:val="en-CA"/>
        </w:rPr>
        <w:t>• Referral fees from radiology centers may bias care decisions</w:t>
      </w:r>
      <w:r w:rsidRPr="00AF497C">
        <w:rPr>
          <w:lang w:val="en-CA"/>
        </w:rPr>
        <w:br/>
      </w:r>
      <w:r w:rsidRPr="00AF497C">
        <w:rPr>
          <w:lang w:val="en-CA"/>
        </w:rPr>
        <w:t>• Overuse of imaging or treatments for profit</w:t>
      </w:r>
    </w:p>
    <w:p w:rsidRPr="00AF497C" w:rsidR="00AF497C" w:rsidP="00AF497C" w:rsidRDefault="00AF497C" w14:paraId="79B3BC7A" w14:textId="77777777">
      <w:pPr>
        <w:numPr>
          <w:ilvl w:val="0"/>
          <w:numId w:val="24"/>
        </w:numPr>
        <w:rPr>
          <w:lang w:val="en-CA"/>
        </w:rPr>
      </w:pPr>
      <w:r w:rsidRPr="00AF497C">
        <w:rPr>
          <w:b/>
          <w:bCs/>
          <w:lang w:val="en-CA"/>
        </w:rPr>
        <w:t>Disclosure of Complications &amp; Errors</w:t>
      </w:r>
      <w:r w:rsidRPr="00AF497C">
        <w:rPr>
          <w:lang w:val="en-CA"/>
        </w:rPr>
        <w:br/>
      </w:r>
      <w:r w:rsidRPr="00AF497C">
        <w:rPr>
          <w:lang w:val="en-CA"/>
        </w:rPr>
        <w:t>• Must inform patients of problems (e.g. broken instruments)</w:t>
      </w:r>
      <w:r w:rsidRPr="00AF497C">
        <w:rPr>
          <w:lang w:val="en-CA"/>
        </w:rPr>
        <w:br/>
      </w:r>
      <w:r w:rsidRPr="00AF497C">
        <w:rPr>
          <w:lang w:val="en-CA"/>
        </w:rPr>
        <w:t>• Withholding is unethical, even if outcome “acceptable”</w:t>
      </w:r>
    </w:p>
    <w:p w:rsidRPr="00AF497C" w:rsidR="00AF497C" w:rsidP="00AF497C" w:rsidRDefault="00AF497C" w14:paraId="7F528575" w14:textId="77777777">
      <w:pPr>
        <w:numPr>
          <w:ilvl w:val="0"/>
          <w:numId w:val="24"/>
        </w:numPr>
        <w:rPr>
          <w:lang w:val="en-CA"/>
        </w:rPr>
      </w:pPr>
      <w:r w:rsidRPr="00AF497C">
        <w:rPr>
          <w:b/>
          <w:bCs/>
          <w:lang w:val="en-CA"/>
        </w:rPr>
        <w:t>Patient Demands vs Scientific Integrity</w:t>
      </w:r>
      <w:r w:rsidRPr="00AF497C">
        <w:rPr>
          <w:lang w:val="en-CA"/>
        </w:rPr>
        <w:br/>
      </w:r>
      <w:r w:rsidRPr="00AF497C">
        <w:rPr>
          <w:lang w:val="en-CA"/>
        </w:rPr>
        <w:t>• Reject requests for inappropriate procedures (e.g. crown on failing tooth)</w:t>
      </w:r>
      <w:r w:rsidRPr="00AF497C">
        <w:rPr>
          <w:lang w:val="en-CA"/>
        </w:rPr>
        <w:br/>
      </w:r>
      <w:r w:rsidRPr="00AF497C">
        <w:rPr>
          <w:lang w:val="en-CA"/>
        </w:rPr>
        <w:t>• Respect patient wishes, but not at cost of professional ethics</w:t>
      </w:r>
    </w:p>
    <w:p w:rsidRPr="00AF497C" w:rsidR="00AF497C" w:rsidP="00AF497C" w:rsidRDefault="00AF497C" w14:paraId="1BD6E480" w14:textId="77777777">
      <w:pPr>
        <w:numPr>
          <w:ilvl w:val="0"/>
          <w:numId w:val="24"/>
        </w:numPr>
        <w:rPr>
          <w:lang w:val="en-CA"/>
        </w:rPr>
      </w:pPr>
      <w:r w:rsidRPr="00AF497C">
        <w:rPr>
          <w:b/>
          <w:bCs/>
          <w:lang w:val="en-CA"/>
        </w:rPr>
        <w:t>Peer Accountability</w:t>
      </w:r>
      <w:r w:rsidRPr="00AF497C">
        <w:rPr>
          <w:lang w:val="en-CA"/>
        </w:rPr>
        <w:br/>
      </w:r>
      <w:r w:rsidRPr="00AF497C">
        <w:rPr>
          <w:lang w:val="en-CA"/>
        </w:rPr>
        <w:t>• Dilemma: when noticing substandard care in colleagues, should one report / inform patient?</w:t>
      </w:r>
      <w:r w:rsidRPr="00AF497C">
        <w:rPr>
          <w:lang w:val="en-CA"/>
        </w:rPr>
        <w:br/>
      </w:r>
      <w:r w:rsidRPr="00AF497C">
        <w:rPr>
          <w:lang w:val="en-CA"/>
        </w:rPr>
        <w:t>• Many prefer to avoid conflict, but patient welfare may demand action</w:t>
      </w:r>
    </w:p>
    <w:p w:rsidRPr="00AF497C" w:rsidR="00AF497C" w:rsidP="00AF497C" w:rsidRDefault="00AF497C" w14:paraId="1E08B3E1" w14:textId="77777777">
      <w:pPr>
        <w:numPr>
          <w:ilvl w:val="0"/>
          <w:numId w:val="24"/>
        </w:numPr>
        <w:rPr>
          <w:lang w:val="en-CA"/>
        </w:rPr>
      </w:pPr>
      <w:r w:rsidRPr="00AF497C">
        <w:rPr>
          <w:b/>
          <w:bCs/>
          <w:lang w:val="en-CA"/>
        </w:rPr>
        <w:t>AI’s Limits in Moral Reasoning</w:t>
      </w:r>
      <w:r w:rsidRPr="00AF497C">
        <w:rPr>
          <w:lang w:val="en-CA"/>
        </w:rPr>
        <w:br/>
      </w:r>
      <w:r w:rsidRPr="00AF497C">
        <w:rPr>
          <w:lang w:val="en-CA"/>
        </w:rPr>
        <w:t>• AI may know rules and facts, but lacks empathy, context sensitivity</w:t>
      </w:r>
      <w:r w:rsidRPr="00AF497C">
        <w:rPr>
          <w:lang w:val="en-CA"/>
        </w:rPr>
        <w:br/>
      </w:r>
      <w:r w:rsidRPr="00AF497C">
        <w:rPr>
          <w:lang w:val="en-CA"/>
        </w:rPr>
        <w:t>• Ethical decisions often require human nuance</w:t>
      </w:r>
    </w:p>
    <w:p w:rsidRPr="007F0CDD" w:rsidR="007F0CDD" w:rsidP="007F0CDD" w:rsidRDefault="007F0CDD" w14:paraId="3BA4D23F" w14:textId="77777777">
      <w:pPr>
        <w:rPr>
          <w:b/>
          <w:bCs/>
          <w:sz w:val="28"/>
          <w:szCs w:val="28"/>
          <w:lang w:val="en-CA"/>
        </w:rPr>
      </w:pPr>
      <w:r w:rsidRPr="007F0CDD">
        <w:rPr>
          <w:b/>
          <w:bCs/>
          <w:sz w:val="28"/>
          <w:szCs w:val="28"/>
          <w:lang w:val="en-CA"/>
        </w:rPr>
        <w:t>Legal issues in digital oral health: a scoping review</w:t>
      </w:r>
    </w:p>
    <w:p w:rsidRPr="007F0CDD" w:rsidR="006F3C16" w:rsidRDefault="0042652C" w14:paraId="6FE4DFBD" w14:textId="3E7640E7">
      <w:pPr>
        <w:rPr>
          <w:lang w:val="en-CA"/>
        </w:rPr>
      </w:pPr>
      <w:hyperlink w:history="1" w:anchor="Sec10" r:id="rId11">
        <w:r w:rsidRPr="007F0CDD">
          <w:rPr>
            <w:rStyle w:val="Hyperlink"/>
            <w:lang w:val="en-CA"/>
          </w:rPr>
          <w:t>https://pmc.ncbi.nlm.nih.gov/articles/PMC10765871/#Sec10</w:t>
        </w:r>
      </w:hyperlink>
    </w:p>
    <w:p w:rsidRPr="003A1151" w:rsidR="003A1151" w:rsidP="003A1151" w:rsidRDefault="003A1151" w14:paraId="6657524D" w14:textId="77777777">
      <w:pPr>
        <w:numPr>
          <w:ilvl w:val="0"/>
          <w:numId w:val="23"/>
        </w:numPr>
        <w:rPr>
          <w:lang w:val="en-CA"/>
        </w:rPr>
      </w:pPr>
      <w:r w:rsidRPr="003A1151">
        <w:rPr>
          <w:b/>
          <w:bCs/>
          <w:highlight w:val="yellow"/>
          <w:lang w:val="en-CA"/>
        </w:rPr>
        <w:t>Privacy &amp; Data Security</w:t>
      </w:r>
      <w:r w:rsidRPr="003A1151">
        <w:rPr>
          <w:lang w:val="en-CA"/>
        </w:rPr>
        <w:br/>
      </w:r>
      <w:r w:rsidRPr="003A1151">
        <w:rPr>
          <w:lang w:val="en-CA"/>
        </w:rPr>
        <w:t> </w:t>
      </w:r>
      <w:r w:rsidRPr="003A1151">
        <w:rPr>
          <w:lang w:val="en-CA"/>
        </w:rPr>
        <w:t>• Handling massive amounts of patient data demands encryption, anonymization, secure storage.</w:t>
      </w:r>
      <w:r w:rsidRPr="003A1151">
        <w:rPr>
          <w:lang w:val="en-CA"/>
        </w:rPr>
        <w:br/>
      </w:r>
      <w:r w:rsidRPr="003A1151">
        <w:rPr>
          <w:lang w:val="en-CA"/>
        </w:rPr>
        <w:t> </w:t>
      </w:r>
      <w:r w:rsidRPr="003A1151">
        <w:rPr>
          <w:lang w:val="en-CA"/>
        </w:rPr>
        <w:t>• Risk: data breaches, misuse, unauthorized access.</w:t>
      </w:r>
    </w:p>
    <w:p w:rsidRPr="003A1151" w:rsidR="003A1151" w:rsidP="003A1151" w:rsidRDefault="003A1151" w14:paraId="3EFD39A7" w14:textId="77777777">
      <w:pPr>
        <w:numPr>
          <w:ilvl w:val="0"/>
          <w:numId w:val="23"/>
        </w:numPr>
        <w:rPr>
          <w:lang w:val="en-CA"/>
        </w:rPr>
      </w:pPr>
      <w:r w:rsidRPr="003A1151">
        <w:rPr>
          <w:b/>
          <w:bCs/>
          <w:highlight w:val="yellow"/>
          <w:lang w:val="en-CA"/>
        </w:rPr>
        <w:t>Algorithmic Bias &amp; Fairness</w:t>
      </w:r>
      <w:r w:rsidRPr="003A1151">
        <w:rPr>
          <w:lang w:val="en-CA"/>
        </w:rPr>
        <w:br/>
      </w:r>
      <w:r w:rsidRPr="003A1151">
        <w:rPr>
          <w:lang w:val="en-CA"/>
        </w:rPr>
        <w:t> </w:t>
      </w:r>
      <w:r w:rsidRPr="003A1151">
        <w:rPr>
          <w:lang w:val="en-CA"/>
        </w:rPr>
        <w:t>• AI trained on skewed data may perpetuate health disparities.</w:t>
      </w:r>
      <w:r w:rsidRPr="003A1151">
        <w:rPr>
          <w:lang w:val="en-CA"/>
        </w:rPr>
        <w:br/>
      </w:r>
      <w:r w:rsidRPr="003A1151">
        <w:rPr>
          <w:lang w:val="en-CA"/>
        </w:rPr>
        <w:t> </w:t>
      </w:r>
      <w:r w:rsidRPr="003A1151">
        <w:rPr>
          <w:lang w:val="en-CA"/>
        </w:rPr>
        <w:t>• Need to monitor, correct, retrain models to ensure equitable outcomes.</w:t>
      </w:r>
    </w:p>
    <w:p w:rsidRPr="003A1151" w:rsidR="003A1151" w:rsidP="003A1151" w:rsidRDefault="003A1151" w14:paraId="139981CE" w14:textId="77777777">
      <w:pPr>
        <w:numPr>
          <w:ilvl w:val="0"/>
          <w:numId w:val="23"/>
        </w:numPr>
        <w:rPr>
          <w:lang w:val="en-CA"/>
        </w:rPr>
      </w:pPr>
      <w:r w:rsidRPr="003A1151">
        <w:rPr>
          <w:b/>
          <w:bCs/>
          <w:highlight w:val="yellow"/>
          <w:lang w:val="en-CA"/>
        </w:rPr>
        <w:t>Transparency, Explainability &amp; Accountability</w:t>
      </w:r>
      <w:r w:rsidRPr="003A1151">
        <w:rPr>
          <w:lang w:val="en-CA"/>
        </w:rPr>
        <w:br/>
      </w:r>
      <w:r w:rsidRPr="003A1151">
        <w:rPr>
          <w:lang w:val="en-CA"/>
        </w:rPr>
        <w:t> </w:t>
      </w:r>
      <w:r w:rsidRPr="003A1151">
        <w:rPr>
          <w:lang w:val="en-CA"/>
        </w:rPr>
        <w:t>• “Black box” decisions reduce trust — patients &amp; clinicians need to understand AI reasoning.</w:t>
      </w:r>
      <w:r w:rsidRPr="003A1151">
        <w:rPr>
          <w:lang w:val="en-CA"/>
        </w:rPr>
        <w:br/>
      </w:r>
      <w:r w:rsidRPr="003A1151">
        <w:rPr>
          <w:lang w:val="en-CA"/>
        </w:rPr>
        <w:t> </w:t>
      </w:r>
      <w:r w:rsidRPr="003A1151">
        <w:rPr>
          <w:lang w:val="en-CA"/>
        </w:rPr>
        <w:t>• Clear responsibility: who is liable when AI errs (developer, institution, clinician)?</w:t>
      </w:r>
    </w:p>
    <w:p w:rsidRPr="003A1151" w:rsidR="003A1151" w:rsidP="003A1151" w:rsidRDefault="003A1151" w14:paraId="03156FEA" w14:textId="77777777">
      <w:pPr>
        <w:numPr>
          <w:ilvl w:val="0"/>
          <w:numId w:val="23"/>
        </w:numPr>
        <w:rPr>
          <w:lang w:val="en-CA"/>
        </w:rPr>
      </w:pPr>
      <w:r w:rsidRPr="003A1151">
        <w:rPr>
          <w:b/>
          <w:bCs/>
          <w:lang w:val="en-CA"/>
        </w:rPr>
        <w:t>Human Oversight &amp; Autonomy</w:t>
      </w:r>
      <w:r w:rsidRPr="003A1151">
        <w:rPr>
          <w:lang w:val="en-CA"/>
        </w:rPr>
        <w:br/>
      </w:r>
      <w:r w:rsidRPr="003A1151">
        <w:rPr>
          <w:lang w:val="en-CA"/>
        </w:rPr>
        <w:t> </w:t>
      </w:r>
      <w:r w:rsidRPr="003A1151">
        <w:rPr>
          <w:lang w:val="en-CA"/>
        </w:rPr>
        <w:t>• AI should augment, not replace human judgment.</w:t>
      </w:r>
      <w:r w:rsidRPr="003A1151">
        <w:rPr>
          <w:lang w:val="en-CA"/>
        </w:rPr>
        <w:br/>
      </w:r>
      <w:r w:rsidRPr="003A1151">
        <w:rPr>
          <w:lang w:val="en-CA"/>
        </w:rPr>
        <w:t> </w:t>
      </w:r>
      <w:r w:rsidRPr="003A1151">
        <w:rPr>
          <w:lang w:val="en-CA"/>
        </w:rPr>
        <w:t>• Patients must be informed when AI is used, with risks/limits disclosed.</w:t>
      </w:r>
    </w:p>
    <w:p w:rsidRPr="003A1151" w:rsidR="003A1151" w:rsidP="003A1151" w:rsidRDefault="003A1151" w14:paraId="687320B3" w14:textId="77777777">
      <w:pPr>
        <w:numPr>
          <w:ilvl w:val="0"/>
          <w:numId w:val="23"/>
        </w:numPr>
        <w:rPr>
          <w:lang w:val="en-CA"/>
        </w:rPr>
      </w:pPr>
      <w:r w:rsidRPr="003A1151">
        <w:rPr>
          <w:b/>
          <w:bCs/>
          <w:lang w:val="en-CA"/>
        </w:rPr>
        <w:t>Impact on Health Professionals</w:t>
      </w:r>
      <w:r w:rsidRPr="003A1151">
        <w:rPr>
          <w:lang w:val="en-CA"/>
        </w:rPr>
        <w:br/>
      </w:r>
      <w:r w:rsidRPr="003A1151">
        <w:rPr>
          <w:lang w:val="en-CA"/>
        </w:rPr>
        <w:t> </w:t>
      </w:r>
      <w:r w:rsidRPr="003A1151">
        <w:rPr>
          <w:lang w:val="en-CA"/>
        </w:rPr>
        <w:t>• Role shifts: clinicians may become supervisors of AI.</w:t>
      </w:r>
      <w:r w:rsidRPr="003A1151">
        <w:rPr>
          <w:lang w:val="en-CA"/>
        </w:rPr>
        <w:br/>
      </w:r>
      <w:r w:rsidRPr="003A1151">
        <w:rPr>
          <w:lang w:val="en-CA"/>
        </w:rPr>
        <w:t> </w:t>
      </w:r>
      <w:r w:rsidRPr="003A1151">
        <w:rPr>
          <w:lang w:val="en-CA"/>
        </w:rPr>
        <w:t>• Risk of deskilling or displacement if over-reliance on AI.</w:t>
      </w:r>
    </w:p>
    <w:p w:rsidRPr="003A1151" w:rsidR="003A1151" w:rsidP="003A1151" w:rsidRDefault="003A1151" w14:paraId="23BA51D1" w14:textId="77777777">
      <w:pPr>
        <w:numPr>
          <w:ilvl w:val="0"/>
          <w:numId w:val="23"/>
        </w:numPr>
        <w:rPr>
          <w:lang w:val="en-CA"/>
        </w:rPr>
      </w:pPr>
      <w:r w:rsidRPr="003A1151">
        <w:rPr>
          <w:b/>
          <w:bCs/>
          <w:lang w:val="en-CA"/>
        </w:rPr>
        <w:t>Societal Implications &amp; Equity</w:t>
      </w:r>
      <w:r w:rsidRPr="003A1151">
        <w:rPr>
          <w:lang w:val="en-CA"/>
        </w:rPr>
        <w:br/>
      </w:r>
      <w:r w:rsidRPr="003A1151">
        <w:rPr>
          <w:lang w:val="en-CA"/>
        </w:rPr>
        <w:t> </w:t>
      </w:r>
      <w:r w:rsidRPr="003A1151">
        <w:rPr>
          <w:lang w:val="en-CA"/>
        </w:rPr>
        <w:t>• Digital divide: some populations may lack access to AI-based care.</w:t>
      </w:r>
      <w:r w:rsidRPr="003A1151">
        <w:rPr>
          <w:lang w:val="en-CA"/>
        </w:rPr>
        <w:br/>
      </w:r>
      <w:r w:rsidRPr="003A1151">
        <w:rPr>
          <w:lang w:val="en-CA"/>
        </w:rPr>
        <w:t> </w:t>
      </w:r>
      <w:r w:rsidRPr="003A1151">
        <w:rPr>
          <w:lang w:val="en-CA"/>
        </w:rPr>
        <w:t>• Bias in deployment may widen inequities.</w:t>
      </w:r>
    </w:p>
    <w:p w:rsidRPr="003A1151" w:rsidR="003A1151" w:rsidP="003A1151" w:rsidRDefault="003A1151" w14:paraId="3DE180CA" w14:textId="77777777">
      <w:pPr>
        <w:numPr>
          <w:ilvl w:val="0"/>
          <w:numId w:val="23"/>
        </w:numPr>
        <w:rPr>
          <w:lang w:val="en-CA"/>
        </w:rPr>
      </w:pPr>
      <w:r w:rsidRPr="003A1151">
        <w:rPr>
          <w:b/>
          <w:bCs/>
          <w:highlight w:val="yellow"/>
          <w:lang w:val="en-CA"/>
        </w:rPr>
        <w:t>Regulation, Legal Challenges &amp; Governance</w:t>
      </w:r>
      <w:r w:rsidRPr="003A1151">
        <w:rPr>
          <w:lang w:val="en-CA"/>
        </w:rPr>
        <w:br/>
      </w:r>
      <w:r w:rsidRPr="003A1151">
        <w:rPr>
          <w:lang w:val="en-CA"/>
        </w:rPr>
        <w:t> </w:t>
      </w:r>
      <w:r w:rsidRPr="003A1151">
        <w:rPr>
          <w:lang w:val="en-CA"/>
        </w:rPr>
        <w:t>• Need adaptive, domain-specific rules (liability, data rights, IP).</w:t>
      </w:r>
      <w:r w:rsidRPr="003A1151">
        <w:rPr>
          <w:lang w:val="en-CA"/>
        </w:rPr>
        <w:br/>
      </w:r>
      <w:r w:rsidRPr="003A1151">
        <w:rPr>
          <w:lang w:val="en-CA"/>
        </w:rPr>
        <w:t> </w:t>
      </w:r>
      <w:r w:rsidRPr="003A1151">
        <w:rPr>
          <w:lang w:val="en-CA"/>
        </w:rPr>
        <w:t>• Ethical frameworks must evolve with technology.</w:t>
      </w:r>
    </w:p>
    <w:p w:rsidRPr="00757B1D" w:rsidR="003A1151" w:rsidP="00757B1D" w:rsidRDefault="003A1151" w14:paraId="486ACB54" w14:textId="1C97C346">
      <w:pPr>
        <w:numPr>
          <w:ilvl w:val="0"/>
          <w:numId w:val="23"/>
        </w:numPr>
        <w:rPr>
          <w:lang w:val="en-CA"/>
        </w:rPr>
      </w:pPr>
      <w:r w:rsidRPr="003A1151">
        <w:rPr>
          <w:b/>
          <w:bCs/>
          <w:lang w:val="en-CA"/>
        </w:rPr>
        <w:t>Limits of Ethical Reasoning by AI</w:t>
      </w:r>
      <w:r w:rsidRPr="003A1151">
        <w:rPr>
          <w:lang w:val="en-CA"/>
        </w:rPr>
        <w:br/>
      </w:r>
      <w:r w:rsidRPr="003A1151">
        <w:rPr>
          <w:lang w:val="en-CA"/>
        </w:rPr>
        <w:t> </w:t>
      </w:r>
      <w:r w:rsidRPr="003A1151">
        <w:rPr>
          <w:lang w:val="en-CA"/>
        </w:rPr>
        <w:t>• AI lacks empathy, moral intuition, nuanced contextual judgment.</w:t>
      </w:r>
      <w:r w:rsidRPr="003A1151">
        <w:rPr>
          <w:lang w:val="en-CA"/>
        </w:rPr>
        <w:br/>
      </w:r>
      <w:r w:rsidRPr="003A1151">
        <w:rPr>
          <w:lang w:val="en-CA"/>
        </w:rPr>
        <w:t> </w:t>
      </w:r>
      <w:r w:rsidRPr="003A1151">
        <w:rPr>
          <w:lang w:val="en-CA"/>
        </w:rPr>
        <w:t>• Some decisions require human values and deliberation.</w:t>
      </w:r>
    </w:p>
    <w:p w:rsidR="0042652C" w:rsidRDefault="00D440FD" w14:paraId="70FCDE86" w14:textId="0D93861F">
      <w:hyperlink w:history="1" r:id="rId12">
        <w:r w:rsidRPr="002871C9">
          <w:rPr>
            <w:rStyle w:val="Hyperlink"/>
          </w:rPr>
          <w:t>https://jada.ada.org/article/S0002-8177(24)00301-5/fulltext</w:t>
        </w:r>
      </w:hyperlink>
    </w:p>
    <w:p w:rsidR="00617ECD" w:rsidRDefault="00617ECD" w14:paraId="7D4F5051" w14:textId="2C4BAAC5">
      <w:pPr>
        <w:rPr>
          <w:lang w:eastAsia="zh-CN"/>
        </w:rPr>
      </w:pPr>
      <w:r>
        <w:rPr>
          <w:rFonts w:hint="eastAsia"/>
          <w:lang w:eastAsia="zh-CN"/>
        </w:rPr>
        <w:t>Article on what rules or policy AI should follow</w:t>
      </w:r>
    </w:p>
    <w:p w:rsidRPr="00617ECD" w:rsidR="005C3920" w:rsidRDefault="005C3920" w14:paraId="07C388AF" w14:textId="0C490578">
      <w:pPr>
        <w:rPr>
          <w:lang w:val="en-CA"/>
        </w:rPr>
      </w:pPr>
      <w:r w:rsidRPr="00617ECD">
        <w:rPr>
          <w:lang w:val="en-CA"/>
        </w:rPr>
        <w:t xml:space="preserve">WMA </w:t>
      </w:r>
      <w:r w:rsidRPr="00617ECD" w:rsidR="00757B1D">
        <w:rPr>
          <w:lang w:val="en-CA"/>
        </w:rPr>
        <w:t>pólices</w:t>
      </w:r>
      <w:r w:rsidRPr="00617ECD">
        <w:rPr>
          <w:lang w:val="en-CA"/>
        </w:rPr>
        <w:t xml:space="preserve">: </w:t>
      </w:r>
    </w:p>
    <w:p w:rsidRPr="005C3920" w:rsidR="006D4412" w:rsidRDefault="005C3920" w14:paraId="3C4F4B30" w14:textId="303EB805">
      <w:pPr>
        <w:rPr>
          <w:lang w:val="es-MX"/>
        </w:rPr>
      </w:pPr>
      <w:hyperlink w:history="1" r:id="rId13">
        <w:r w:rsidRPr="005C3920">
          <w:rPr>
            <w:rStyle w:val="Hyperlink"/>
            <w:lang w:val="es-MX"/>
          </w:rPr>
          <w:t>https://www.wma.net/policies-post/wma-statement-on-the-ethics-of-telemedicine/</w:t>
        </w:r>
      </w:hyperlink>
    </w:p>
    <w:p w:rsidRPr="005C3920" w:rsidR="005C3920" w:rsidRDefault="005C3920" w14:paraId="717B0047" w14:textId="7AB866C0">
      <w:pPr>
        <w:rPr>
          <w:lang w:val="en-CA"/>
        </w:rPr>
      </w:pPr>
      <w:r w:rsidRPr="005C3920">
        <w:rPr>
          <w:lang w:val="en-CA"/>
        </w:rPr>
        <w:t xml:space="preserve">Archived </w:t>
      </w:r>
      <w:r>
        <w:rPr>
          <w:lang w:val="en-CA"/>
        </w:rPr>
        <w:t xml:space="preserve">telemedicine ethics: </w:t>
      </w:r>
      <w:hyperlink w:history="1" r:id="rId14">
        <w:r w:rsidRPr="002871C9">
          <w:rPr>
            <w:rStyle w:val="Hyperlink"/>
            <w:lang w:val="en-CA"/>
          </w:rPr>
          <w:t>https://www.wma.net/policies-post/wma-statement-on-guiding-principles-for-the-use-of-telehealth-for-the-provision-of-health-care/</w:t>
        </w:r>
      </w:hyperlink>
    </w:p>
    <w:p w:rsidRPr="005C3920" w:rsidR="00241342" w:rsidRDefault="00241342" w14:paraId="68EFC553" w14:textId="77777777">
      <w:pPr>
        <w:rPr>
          <w:lang w:val="en-CA"/>
        </w:rPr>
      </w:pPr>
    </w:p>
    <w:p w:rsidR="008C17D4" w:rsidRDefault="00252EF3" w14:paraId="2C078E63" w14:textId="592E86A1">
      <w:r w:rsidRPr="005C3920">
        <w:rPr>
          <w:lang w:val="en-CA"/>
        </w:rPr>
        <w:br/>
      </w:r>
      <w:r w:rsidRPr="00252EF3">
        <w:rPr>
          <w:b/>
          <w:bCs/>
        </w:rPr>
        <w:t>• Standards and Codes</w:t>
      </w:r>
      <w:r w:rsidRPr="00252EF3">
        <w:t>: Identify appropriate standards, codes, and legal or regulatory factors</w:t>
      </w:r>
      <w:r>
        <w:t xml:space="preserve"> </w:t>
      </w:r>
      <w:r w:rsidRPr="00252EF3">
        <w:t>associated with your project's implementation, prototyping, verification, manufacturing, or deployment.</w:t>
      </w:r>
      <w:r>
        <w:t xml:space="preserve"> </w:t>
      </w:r>
      <w:r w:rsidRPr="00252EF3">
        <w:t>What are the risks of non-compliance?</w:t>
      </w:r>
      <w:r w:rsidRPr="00252EF3">
        <w:br/>
      </w:r>
    </w:p>
    <w:p w:rsidR="00DF0012" w:rsidRDefault="00DF0012" w14:paraId="6249407D" w14:textId="45378D0D">
      <w:pPr>
        <w:rPr>
          <w:b/>
          <w:bCs/>
        </w:rPr>
      </w:pPr>
      <w:r w:rsidRPr="00DF0012">
        <w:rPr>
          <w:b/>
          <w:bCs/>
        </w:rPr>
        <w:t xml:space="preserve">Standards: </w:t>
      </w:r>
    </w:p>
    <w:p w:rsidR="00DF0012" w:rsidP="00DF0012" w:rsidRDefault="00B76697" w14:paraId="2F284681" w14:textId="1A716610">
      <w:pPr>
        <w:pStyle w:val="ListParagraph"/>
        <w:numPr>
          <w:ilvl w:val="0"/>
          <w:numId w:val="12"/>
        </w:numPr>
      </w:pPr>
      <w:r w:rsidRPr="00B76697">
        <w:rPr>
          <w:b/>
          <w:bCs/>
        </w:rPr>
        <w:t xml:space="preserve">CDHA </w:t>
      </w:r>
      <w:r w:rsidRPr="00B76697">
        <w:t>national professional organization that advocates for dental hygienist and promotes the profession</w:t>
      </w:r>
    </w:p>
    <w:p w:rsidR="00FA41F2" w:rsidP="00DE2E46" w:rsidRDefault="00DE2E46" w14:paraId="673CD4FC" w14:textId="15C85385">
      <w:pPr>
        <w:pStyle w:val="ListParagraph"/>
        <w:numPr>
          <w:ilvl w:val="1"/>
          <w:numId w:val="12"/>
        </w:numPr>
      </w:pPr>
      <w:hyperlink w:history="1" r:id="rId15">
        <w:r w:rsidRPr="002871C9">
          <w:rPr>
            <w:rStyle w:val="Hyperlink"/>
          </w:rPr>
          <w:t>https://files.cdha.ca/profession/ip/2022_Service_Codes_Appendix_EN.pdf</w:t>
        </w:r>
      </w:hyperlink>
    </w:p>
    <w:p w:rsidR="007C5DB9" w:rsidP="00DF0012" w:rsidRDefault="00523459" w14:paraId="388DEC69" w14:textId="0A895B7A">
      <w:pPr>
        <w:pStyle w:val="ListParagraph"/>
        <w:numPr>
          <w:ilvl w:val="0"/>
          <w:numId w:val="12"/>
        </w:numPr>
      </w:pPr>
      <w:r w:rsidRPr="00523459">
        <w:rPr>
          <w:noProof/>
        </w:rPr>
        <w:drawing>
          <wp:inline distT="0" distB="0" distL="0" distR="0" wp14:anchorId="528700C1" wp14:editId="32E84179">
            <wp:extent cx="5943600" cy="1223645"/>
            <wp:effectExtent l="0" t="0" r="0" b="0"/>
            <wp:docPr id="190854009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40095" name="Picture 1" descr="A white background with black text&#10;&#10;AI-generated content may be incorrect."/>
                    <pic:cNvPicPr/>
                  </pic:nvPicPr>
                  <pic:blipFill>
                    <a:blip r:embed="rId16"/>
                    <a:stretch>
                      <a:fillRect/>
                    </a:stretch>
                  </pic:blipFill>
                  <pic:spPr>
                    <a:xfrm>
                      <a:off x="0" y="0"/>
                      <a:ext cx="5943600" cy="1223645"/>
                    </a:xfrm>
                    <a:prstGeom prst="rect">
                      <a:avLst/>
                    </a:prstGeom>
                  </pic:spPr>
                </pic:pic>
              </a:graphicData>
            </a:graphic>
          </wp:inline>
        </w:drawing>
      </w:r>
    </w:p>
    <w:p w:rsidR="00DE2E46" w:rsidP="00DE2E46" w:rsidRDefault="00DE2E46" w14:paraId="4D051EB7" w14:textId="77777777">
      <w:pPr>
        <w:pStyle w:val="ListParagraph"/>
        <w:numPr>
          <w:ilvl w:val="1"/>
          <w:numId w:val="12"/>
        </w:numPr>
        <w:rPr>
          <w:lang w:val="en-CA"/>
        </w:rPr>
      </w:pPr>
      <w:r w:rsidRPr="00644E04">
        <w:rPr>
          <w:b/>
          <w:bCs/>
          <w:lang w:val="en-CA"/>
        </w:rPr>
        <w:t>CDHA Code of ethics</w:t>
      </w:r>
      <w:r>
        <w:rPr>
          <w:lang w:val="en-CA"/>
        </w:rPr>
        <w:t xml:space="preserve">: </w:t>
      </w:r>
    </w:p>
    <w:p w:rsidRPr="00DE2E46" w:rsidR="00DE2E46" w:rsidP="00DE2E46" w:rsidRDefault="00644E04" w14:paraId="690A2D51" w14:textId="2C182934">
      <w:pPr>
        <w:pStyle w:val="ListParagraph"/>
        <w:numPr>
          <w:ilvl w:val="2"/>
          <w:numId w:val="12"/>
        </w:numPr>
        <w:rPr>
          <w:lang w:val="en-CA"/>
        </w:rPr>
      </w:pPr>
      <w:hyperlink w:history="1" r:id="rId17">
        <w:r w:rsidRPr="002871C9">
          <w:rPr>
            <w:rStyle w:val="Hyperlink"/>
            <w:lang w:val="en-CA"/>
          </w:rPr>
          <w:t>https://cdha.org/Portals/CDHA/About/Governing%20Docs/CDHA%20Code%20of%20Ethics.pdf</w:t>
        </w:r>
      </w:hyperlink>
      <w:r>
        <w:rPr>
          <w:lang w:val="en-CA"/>
        </w:rPr>
        <w:t xml:space="preserve"> </w:t>
      </w:r>
    </w:p>
    <w:p w:rsidR="00B76697" w:rsidP="00DF0012" w:rsidRDefault="00FA41F2" w14:paraId="0443CA64" w14:textId="0A6F86E2">
      <w:pPr>
        <w:pStyle w:val="ListParagraph"/>
        <w:numPr>
          <w:ilvl w:val="0"/>
          <w:numId w:val="12"/>
        </w:numPr>
      </w:pPr>
      <w:r>
        <w:rPr>
          <w:b/>
          <w:bCs/>
        </w:rPr>
        <w:t xml:space="preserve">Standards </w:t>
      </w:r>
      <w:r>
        <w:t>are set by provincial or territorial regulatory authority</w:t>
      </w:r>
    </w:p>
    <w:p w:rsidRPr="007841BD" w:rsidR="007841BD" w:rsidP="00DF0012" w:rsidRDefault="007841BD" w14:paraId="5B93A6AF" w14:textId="77777777">
      <w:pPr>
        <w:pStyle w:val="ListParagraph"/>
        <w:numPr>
          <w:ilvl w:val="0"/>
          <w:numId w:val="12"/>
        </w:numPr>
      </w:pPr>
      <w:r w:rsidRPr="007841BD">
        <w:rPr>
          <w:b/>
          <w:bCs/>
        </w:rPr>
        <w:t>Ontario: Follows CDA</w:t>
      </w:r>
    </w:p>
    <w:p w:rsidR="007841BD" w:rsidP="007841BD" w:rsidRDefault="007841BD" w14:paraId="7894A56A" w14:textId="77777777">
      <w:pPr>
        <w:pStyle w:val="ListParagraph"/>
        <w:numPr>
          <w:ilvl w:val="1"/>
          <w:numId w:val="12"/>
        </w:numPr>
      </w:pPr>
      <w:r w:rsidRPr="007841BD">
        <w:t xml:space="preserve">Ontario dental procedure codes are standardized, 5-digit alphanumeric codes based on the Canadian Dental Association (CDA) and other systems, used to identify services for billing and insurance purposes. General classification system groups code into categories </w:t>
      </w:r>
    </w:p>
    <w:p w:rsidR="007841BD" w:rsidP="007841BD" w:rsidRDefault="007841BD" w14:paraId="274DD4F1" w14:textId="77777777">
      <w:pPr>
        <w:pStyle w:val="ListParagraph"/>
        <w:numPr>
          <w:ilvl w:val="2"/>
          <w:numId w:val="12"/>
        </w:numPr>
      </w:pPr>
      <w:r w:rsidRPr="007841BD">
        <w:t>Diagnostic (00000-09999)</w:t>
      </w:r>
    </w:p>
    <w:p w:rsidR="007841BD" w:rsidP="007841BD" w:rsidRDefault="007841BD" w14:paraId="3D8B7FFC" w14:textId="77777777">
      <w:pPr>
        <w:pStyle w:val="ListParagraph"/>
        <w:numPr>
          <w:ilvl w:val="2"/>
          <w:numId w:val="12"/>
        </w:numPr>
      </w:pPr>
      <w:r w:rsidRPr="007841BD">
        <w:t>Preventive (10000-19999)</w:t>
      </w:r>
    </w:p>
    <w:p w:rsidRPr="007841BD" w:rsidR="007F20DD" w:rsidP="007841BD" w:rsidRDefault="007841BD" w14:paraId="65D5D4D6" w14:textId="683111FA">
      <w:pPr>
        <w:pStyle w:val="ListParagraph"/>
        <w:numPr>
          <w:ilvl w:val="2"/>
          <w:numId w:val="12"/>
        </w:numPr>
      </w:pPr>
      <w:r w:rsidRPr="007841BD">
        <w:t>Restorative (20000-29999).</w:t>
      </w:r>
    </w:p>
    <w:p w:rsidRPr="00241342" w:rsidR="005B4675" w:rsidP="00F65171" w:rsidRDefault="00F65171" w14:paraId="5AF5E4D2" w14:textId="77777777">
      <w:pPr>
        <w:pStyle w:val="ListParagraph"/>
        <w:numPr>
          <w:ilvl w:val="0"/>
          <w:numId w:val="12"/>
        </w:numPr>
        <w:rPr>
          <w:b/>
          <w:bCs/>
        </w:rPr>
      </w:pPr>
      <w:r w:rsidRPr="00241342">
        <w:rPr>
          <w:b/>
          <w:bCs/>
        </w:rPr>
        <w:t>CDA Canadian Dental Association</w:t>
      </w:r>
    </w:p>
    <w:p w:rsidRPr="005B4675" w:rsidR="00F65171" w:rsidP="00F65171" w:rsidRDefault="005B4675" w14:paraId="7E3572E2" w14:textId="56B6B411">
      <w:pPr>
        <w:pStyle w:val="ListParagraph"/>
        <w:numPr>
          <w:ilvl w:val="0"/>
          <w:numId w:val="12"/>
        </w:numPr>
      </w:pPr>
      <w:r w:rsidRPr="005B4675">
        <w:t>a federally incorporated not-for-profit organization whose corporate members are Canada’s provincial and territorial dental associations (PTDAs).</w:t>
      </w:r>
    </w:p>
    <w:p w:rsidRPr="00887D0E" w:rsidR="007F20DD" w:rsidP="007F20DD" w:rsidRDefault="00823C97" w14:paraId="52340356" w14:textId="5ED7FB9B">
      <w:pPr>
        <w:pStyle w:val="ListParagraph"/>
        <w:numPr>
          <w:ilvl w:val="0"/>
          <w:numId w:val="12"/>
        </w:numPr>
      </w:pPr>
      <w:hyperlink w:history="1" r:id="rId18">
        <w:r w:rsidRPr="002871C9">
          <w:rPr>
            <w:rStyle w:val="Hyperlink"/>
          </w:rPr>
          <w:t>https://hsps.pro/DentrixCanada/Help/mergedProjects/Office%20Manager/CDA_Dental_Codes_list.htm</w:t>
        </w:r>
      </w:hyperlink>
      <w:r>
        <w:t xml:space="preserve"> </w:t>
      </w:r>
    </w:p>
    <w:p w:rsidRPr="00823C97" w:rsidR="00887D0E" w:rsidP="00887D0E" w:rsidRDefault="00887D0E" w14:paraId="5B07D9FE" w14:textId="07438C0A">
      <w:pPr>
        <w:pStyle w:val="ListParagraph"/>
        <w:numPr>
          <w:ilvl w:val="1"/>
          <w:numId w:val="12"/>
        </w:numPr>
      </w:pPr>
      <w:r>
        <w:rPr>
          <w:b/>
          <w:bCs/>
        </w:rPr>
        <w:t>Diagnostic codes</w:t>
      </w:r>
    </w:p>
    <w:p w:rsidRPr="00F72436" w:rsidR="00F72436" w:rsidP="00F72436" w:rsidRDefault="00823C97" w14:paraId="3051AC86" w14:textId="2FB4850B">
      <w:pPr>
        <w:pStyle w:val="ListParagraph"/>
        <w:numPr>
          <w:ilvl w:val="2"/>
          <w:numId w:val="12"/>
        </w:numPr>
        <w:rPr>
          <w:lang w:val="en-CA"/>
        </w:rPr>
      </w:pPr>
      <w:hyperlink w:history="1" w:anchor="Diagnostic" r:id="rId19">
        <w:r w:rsidRPr="00711D5D">
          <w:rPr>
            <w:rStyle w:val="Hyperlink"/>
            <w:lang w:val="en-CA"/>
          </w:rPr>
          <w:t>https://hsps.pro/DentrixCanada/Help/mergedProjects/Office%20Manager/CDA_Dental_Codes_list.htm#Diagnostic</w:t>
        </w:r>
      </w:hyperlink>
      <w:r w:rsidRPr="00711D5D">
        <w:rPr>
          <w:lang w:val="en-CA"/>
        </w:rPr>
        <w:t xml:space="preserve"> </w:t>
      </w:r>
      <w:r w:rsidRPr="00711D5D" w:rsidR="00711D5D">
        <w:rPr>
          <w:lang w:val="en-CA"/>
        </w:rPr>
        <w:br/>
      </w:r>
      <w:r w:rsidRPr="00711D5D" w:rsidR="00711D5D">
        <w:rPr>
          <w:lang w:val="en-CA"/>
        </w:rPr>
        <w:t>Not</w:t>
      </w:r>
      <w:r w:rsidR="00711D5D">
        <w:rPr>
          <w:lang w:val="en-CA"/>
        </w:rPr>
        <w:t xml:space="preserve">e: </w:t>
      </w:r>
      <w:r w:rsidR="0026620B">
        <w:rPr>
          <w:lang w:val="en-CA"/>
        </w:rPr>
        <w:t>It only provides a list of codes, short</w:t>
      </w:r>
      <w:r w:rsidR="003F5F9A">
        <w:rPr>
          <w:lang w:val="en-CA"/>
        </w:rPr>
        <w:t xml:space="preserve"> description + full name; we won’t understand without an expert’s help</w:t>
      </w:r>
      <w:r w:rsidR="00F72436">
        <w:rPr>
          <w:lang w:val="en-CA"/>
        </w:rPr>
        <w:t xml:space="preserve"> -&gt; this might help for the common codes </w:t>
      </w:r>
      <w:r w:rsidRPr="00F72436" w:rsidR="00F72436">
        <w:rPr>
          <w:lang w:val="en-CA"/>
        </w:rPr>
        <w:t>https://www.kwcdental.com/blog/dental-procedure-codes-ontario</w:t>
      </w:r>
    </w:p>
    <w:p w:rsidRPr="006E1860" w:rsidR="00F65171" w:rsidP="00F65171" w:rsidRDefault="00F65171" w14:paraId="51D4E133" w14:textId="68E28B78">
      <w:pPr>
        <w:pStyle w:val="ListParagraph"/>
        <w:numPr>
          <w:ilvl w:val="1"/>
          <w:numId w:val="12"/>
        </w:numPr>
      </w:pPr>
      <w:r>
        <w:rPr>
          <w:b/>
          <w:bCs/>
        </w:rPr>
        <w:t>Ethical principles</w:t>
      </w:r>
    </w:p>
    <w:p w:rsidR="006E1860" w:rsidP="006E1860" w:rsidRDefault="006E1860" w14:paraId="7BA028BA" w14:textId="4F58F75F">
      <w:pPr>
        <w:pStyle w:val="ListParagraph"/>
        <w:numPr>
          <w:ilvl w:val="2"/>
          <w:numId w:val="12"/>
        </w:numPr>
      </w:pPr>
      <w:hyperlink w:history="1" r:id="rId20">
        <w:r w:rsidRPr="002871C9">
          <w:rPr>
            <w:rStyle w:val="Hyperlink"/>
          </w:rPr>
          <w:t>https://www.cda-adc.ca/en/about/ethics/</w:t>
        </w:r>
      </w:hyperlink>
    </w:p>
    <w:p w:rsidR="557B3BB6" w:rsidP="42A30FE8" w:rsidRDefault="557B3BB6" w14:paraId="254638B6" w14:textId="420D44C4">
      <w:pPr>
        <w:pStyle w:val="ListParagraph"/>
        <w:numPr>
          <w:ilvl w:val="2"/>
          <w:numId w:val="12"/>
        </w:numPr>
        <w:rPr/>
      </w:pPr>
      <w:r w:rsidR="557B3BB6">
        <w:rPr/>
        <w:t xml:space="preserve">Note: These are the ethics that </w:t>
      </w:r>
      <w:r w:rsidR="08EC49FE">
        <w:rPr/>
        <w:t>guide</w:t>
      </w:r>
      <w:r w:rsidR="557B3BB6">
        <w:rPr/>
        <w:t xml:space="preserve"> a dentist’s ethical practice, they are </w:t>
      </w:r>
      <w:r w:rsidR="08EC49FE">
        <w:rPr/>
        <w:t>broad traits that lie under 2 categories specifically: Trust and Health</w:t>
      </w:r>
    </w:p>
    <w:p w:rsidR="42A30FE8" w:rsidP="42A30FE8" w:rsidRDefault="42A30FE8" w14:paraId="5D7E406C" w14:textId="747397D3">
      <w:pPr>
        <w:pStyle w:val="ListParagraph"/>
        <w:numPr>
          <w:ilvl w:val="2"/>
          <w:numId w:val="12"/>
        </w:numPr>
        <w:rPr/>
      </w:pPr>
    </w:p>
    <w:p w:rsidR="7A9EF2CE" w:rsidP="42A30FE8" w:rsidRDefault="7A9EF2CE" w14:paraId="7AE1B938" w14:textId="1D858449">
      <w:pPr>
        <w:pStyle w:val="Normal"/>
        <w:ind w:left="0"/>
        <w:rPr>
          <w:b w:val="1"/>
          <w:bCs w:val="1"/>
        </w:rPr>
      </w:pPr>
      <w:r w:rsidRPr="42A30FE8" w:rsidR="7A9EF2CE">
        <w:rPr>
          <w:b w:val="1"/>
          <w:bCs w:val="1"/>
        </w:rPr>
        <w:t>Meeting with Dr. Smith 2025 10.16</w:t>
      </w:r>
    </w:p>
    <w:p w:rsidR="7A9EF2CE" w:rsidP="42A30FE8" w:rsidRDefault="7A9EF2CE" w14:paraId="05D6BDDD" w14:textId="71D27DED">
      <w:pPr>
        <w:pStyle w:val="Normal"/>
        <w:ind w:left="0"/>
      </w:pPr>
      <w:r w:rsidR="7A9EF2CE">
        <w:rPr/>
        <w:t>More accessible in China for dental health care; d</w:t>
      </w:r>
      <w:r w:rsidR="7A9EF2CE">
        <w:rPr/>
        <w:t>i</w:t>
      </w:r>
      <w:r w:rsidR="7A9EF2CE">
        <w:rPr/>
        <w:t>f</w:t>
      </w:r>
      <w:r w:rsidR="7A9EF2CE">
        <w:rPr/>
        <w:t>f</w:t>
      </w:r>
      <w:r w:rsidR="7A9EF2CE">
        <w:rPr/>
        <w:t>e</w:t>
      </w:r>
      <w:r w:rsidR="7A9EF2CE">
        <w:rPr/>
        <w:t>r</w:t>
      </w:r>
      <w:r w:rsidR="7A9EF2CE">
        <w:rPr/>
        <w:t>e</w:t>
      </w:r>
      <w:r w:rsidR="7A9EF2CE">
        <w:rPr/>
        <w:t>n</w:t>
      </w:r>
      <w:r w:rsidR="7A9EF2CE">
        <w:rPr/>
        <w:t>t</w:t>
      </w:r>
      <w:r w:rsidR="7A9EF2CE">
        <w:rPr/>
        <w:t xml:space="preserve"> </w:t>
      </w:r>
      <w:r w:rsidR="7A9EF2CE">
        <w:rPr/>
        <w:t>i</w:t>
      </w:r>
      <w:r w:rsidR="7A9EF2CE">
        <w:rPr/>
        <w:t>n</w:t>
      </w:r>
      <w:r w:rsidR="7A9EF2CE">
        <w:rPr/>
        <w:t xml:space="preserve"> No</w:t>
      </w:r>
      <w:r w:rsidR="7A9EF2CE">
        <w:rPr/>
        <w:t>r</w:t>
      </w:r>
      <w:r w:rsidR="7A9EF2CE">
        <w:rPr/>
        <w:t>t</w:t>
      </w:r>
      <w:r w:rsidR="7A9EF2CE">
        <w:rPr/>
        <w:t>h</w:t>
      </w:r>
      <w:r w:rsidR="7A9EF2CE">
        <w:rPr/>
        <w:t xml:space="preserve"> America</w:t>
      </w:r>
    </w:p>
    <w:p w:rsidR="6E018D0A" w:rsidP="42A30FE8" w:rsidRDefault="6E018D0A" w14:paraId="6AC4C2CC" w14:textId="7A2E1793">
      <w:pPr>
        <w:pStyle w:val="Normal"/>
        <w:ind w:left="0"/>
      </w:pPr>
      <w:r w:rsidR="6E018D0A">
        <w:rPr/>
        <w:t>Dr .</w:t>
      </w:r>
      <w:r w:rsidR="6E018D0A">
        <w:rPr/>
        <w:t xml:space="preserve"> Smith’s comment:</w:t>
      </w:r>
    </w:p>
    <w:p w:rsidR="6E018D0A" w:rsidP="42A30FE8" w:rsidRDefault="6E018D0A" w14:paraId="623C4F52" w14:textId="35A3CF10">
      <w:pPr>
        <w:pStyle w:val="ListParagraph"/>
        <w:numPr>
          <w:ilvl w:val="0"/>
          <w:numId w:val="25"/>
        </w:numPr>
        <w:rPr>
          <w:sz w:val="24"/>
          <w:szCs w:val="24"/>
        </w:rPr>
      </w:pPr>
      <w:r w:rsidRPr="42A30FE8" w:rsidR="6E018D0A">
        <w:rPr>
          <w:sz w:val="24"/>
          <w:szCs w:val="24"/>
        </w:rPr>
        <w:t xml:space="preserve">There are people in America that would like to </w:t>
      </w:r>
      <w:r w:rsidRPr="42A30FE8" w:rsidR="6E018D0A">
        <w:rPr>
          <w:sz w:val="24"/>
          <w:szCs w:val="24"/>
        </w:rPr>
        <w:t>monitor</w:t>
      </w:r>
      <w:r w:rsidRPr="42A30FE8" w:rsidR="6E018D0A">
        <w:rPr>
          <w:sz w:val="24"/>
          <w:szCs w:val="24"/>
        </w:rPr>
        <w:t xml:space="preserve"> </w:t>
      </w:r>
      <w:r w:rsidRPr="42A30FE8" w:rsidR="2C84EFF1">
        <w:rPr>
          <w:sz w:val="24"/>
          <w:szCs w:val="24"/>
        </w:rPr>
        <w:t>all</w:t>
      </w:r>
      <w:r w:rsidRPr="42A30FE8" w:rsidR="6E018D0A">
        <w:rPr>
          <w:sz w:val="24"/>
          <w:szCs w:val="24"/>
        </w:rPr>
        <w:t xml:space="preserve"> their </w:t>
      </w:r>
      <w:r w:rsidRPr="42A30FE8" w:rsidR="10F4F327">
        <w:rPr>
          <w:sz w:val="24"/>
          <w:szCs w:val="24"/>
        </w:rPr>
        <w:t>health,</w:t>
      </w:r>
      <w:r w:rsidRPr="42A30FE8" w:rsidR="6E018D0A">
        <w:rPr>
          <w:sz w:val="24"/>
          <w:szCs w:val="24"/>
        </w:rPr>
        <w:t xml:space="preserve"> so it has a potential market</w:t>
      </w:r>
    </w:p>
    <w:p w:rsidR="18A26496" w:rsidP="42A30FE8" w:rsidRDefault="18A26496" w14:paraId="31849406" w14:textId="4753A0BF">
      <w:pPr>
        <w:pStyle w:val="ListParagraph"/>
        <w:numPr>
          <w:ilvl w:val="0"/>
          <w:numId w:val="25"/>
        </w:numPr>
        <w:rPr>
          <w:sz w:val="24"/>
          <w:szCs w:val="24"/>
        </w:rPr>
      </w:pPr>
      <w:r w:rsidRPr="42A30FE8" w:rsidR="18A26496">
        <w:rPr>
          <w:sz w:val="24"/>
          <w:szCs w:val="24"/>
        </w:rPr>
        <w:t xml:space="preserve">Glad that we looked in </w:t>
      </w:r>
    </w:p>
    <w:p w:rsidR="18A26496" w:rsidP="42A30FE8" w:rsidRDefault="18A26496" w14:paraId="1E84FCF9" w14:textId="78F493BB">
      <w:pPr>
        <w:pStyle w:val="ListParagraph"/>
        <w:numPr>
          <w:ilvl w:val="0"/>
          <w:numId w:val="25"/>
        </w:numPr>
        <w:rPr>
          <w:sz w:val="24"/>
          <w:szCs w:val="24"/>
        </w:rPr>
      </w:pPr>
      <w:r w:rsidRPr="42A30FE8" w:rsidR="18A26496">
        <w:rPr>
          <w:sz w:val="24"/>
          <w:szCs w:val="24"/>
        </w:rPr>
        <w:t xml:space="preserve">Thresholding is a segmentation technique -&gt; google it a lot of AI comes up </w:t>
      </w:r>
    </w:p>
    <w:p w:rsidR="18A26496" w:rsidP="42A30FE8" w:rsidRDefault="18A26496" w14:paraId="5D781F54" w14:textId="7FAA7227">
      <w:pPr>
        <w:pStyle w:val="ListParagraph"/>
        <w:numPr>
          <w:ilvl w:val="0"/>
          <w:numId w:val="25"/>
        </w:numPr>
        <w:rPr>
          <w:sz w:val="24"/>
          <w:szCs w:val="24"/>
        </w:rPr>
      </w:pPr>
      <w:r w:rsidRPr="42A30FE8" w:rsidR="18A26496">
        <w:rPr>
          <w:sz w:val="24"/>
          <w:szCs w:val="24"/>
        </w:rPr>
        <w:t xml:space="preserve">Using an existing model is acceptable, but training an AI is </w:t>
      </w:r>
      <w:r w:rsidRPr="42A30FE8" w:rsidR="18A26496">
        <w:rPr>
          <w:sz w:val="24"/>
          <w:szCs w:val="24"/>
        </w:rPr>
        <w:t>very difficult</w:t>
      </w:r>
      <w:r w:rsidRPr="42A30FE8" w:rsidR="18A26496">
        <w:rPr>
          <w:sz w:val="24"/>
          <w:szCs w:val="24"/>
        </w:rPr>
        <w:t xml:space="preserve"> and unideal</w:t>
      </w:r>
    </w:p>
    <w:p w:rsidR="3A062DDA" w:rsidP="42A30FE8" w:rsidRDefault="3A062DDA" w14:paraId="4DB23BE1" w14:textId="3E0AD999">
      <w:pPr>
        <w:pStyle w:val="ListParagraph"/>
        <w:numPr>
          <w:ilvl w:val="2"/>
          <w:numId w:val="25"/>
        </w:numPr>
        <w:rPr>
          <w:sz w:val="24"/>
          <w:szCs w:val="24"/>
        </w:rPr>
      </w:pPr>
      <w:r w:rsidRPr="42A30FE8" w:rsidR="3A062DDA">
        <w:rPr>
          <w:sz w:val="24"/>
          <w:szCs w:val="24"/>
        </w:rPr>
        <w:t xml:space="preserve">We have v2net v3 net that helps with this, use </w:t>
      </w:r>
      <w:r w:rsidRPr="42A30FE8" w:rsidR="3A062DDA">
        <w:rPr>
          <w:sz w:val="24"/>
          <w:szCs w:val="24"/>
        </w:rPr>
        <w:t>transfer learning</w:t>
      </w:r>
    </w:p>
    <w:p w:rsidR="18FD50B7" w:rsidP="42A30FE8" w:rsidRDefault="18FD50B7" w14:paraId="7B01B7F5" w14:textId="2468E2F5">
      <w:pPr>
        <w:pStyle w:val="ListParagraph"/>
        <w:numPr>
          <w:ilvl w:val="0"/>
          <w:numId w:val="25"/>
        </w:numPr>
        <w:rPr>
          <w:sz w:val="24"/>
          <w:szCs w:val="24"/>
        </w:rPr>
      </w:pPr>
      <w:r w:rsidRPr="42A30FE8" w:rsidR="18FD50B7">
        <w:rPr>
          <w:sz w:val="24"/>
          <w:szCs w:val="24"/>
        </w:rPr>
        <w:t>More data sets – good very nice</w:t>
      </w:r>
    </w:p>
    <w:p w:rsidR="18FD50B7" w:rsidP="42A30FE8" w:rsidRDefault="18FD50B7" w14:paraId="27FA596B" w14:textId="7AF43C73">
      <w:pPr>
        <w:pStyle w:val="ListParagraph"/>
        <w:numPr>
          <w:ilvl w:val="0"/>
          <w:numId w:val="25"/>
        </w:numPr>
        <w:rPr>
          <w:sz w:val="24"/>
          <w:szCs w:val="24"/>
        </w:rPr>
      </w:pPr>
      <w:r w:rsidRPr="42A30FE8" w:rsidR="18FD50B7">
        <w:rPr>
          <w:sz w:val="24"/>
          <w:szCs w:val="24"/>
        </w:rPr>
        <w:t xml:space="preserve">Q: Is gag </w:t>
      </w:r>
      <w:r w:rsidRPr="42A30FE8" w:rsidR="18FD50B7">
        <w:rPr>
          <w:sz w:val="24"/>
          <w:szCs w:val="24"/>
        </w:rPr>
        <w:t>required</w:t>
      </w:r>
      <w:r w:rsidRPr="42A30FE8" w:rsidR="320FE6B9">
        <w:rPr>
          <w:sz w:val="24"/>
          <w:szCs w:val="24"/>
        </w:rPr>
        <w:t xml:space="preserve">, is it </w:t>
      </w:r>
      <w:r w:rsidRPr="42A30FE8" w:rsidR="320FE6B9">
        <w:rPr>
          <w:sz w:val="24"/>
          <w:szCs w:val="24"/>
        </w:rPr>
        <w:t>a must</w:t>
      </w:r>
      <w:r w:rsidRPr="42A30FE8" w:rsidR="320FE6B9">
        <w:rPr>
          <w:sz w:val="24"/>
          <w:szCs w:val="24"/>
        </w:rPr>
        <w:t xml:space="preserve"> for photo taking</w:t>
      </w:r>
      <w:r w:rsidRPr="42A30FE8" w:rsidR="18FD50B7">
        <w:rPr>
          <w:sz w:val="24"/>
          <w:szCs w:val="24"/>
        </w:rPr>
        <w:t>?</w:t>
      </w:r>
      <w:r>
        <w:br/>
      </w:r>
      <w:r w:rsidRPr="42A30FE8" w:rsidR="6AC6DD5A">
        <w:rPr>
          <w:sz w:val="24"/>
          <w:szCs w:val="24"/>
        </w:rPr>
        <w:t xml:space="preserve">A: </w:t>
      </w:r>
      <w:r w:rsidRPr="42A30FE8" w:rsidR="3A5144BE">
        <w:rPr>
          <w:sz w:val="24"/>
          <w:szCs w:val="24"/>
        </w:rPr>
        <w:t>No, just to make pictures easier, if not used will require to take multiple pictures</w:t>
      </w:r>
    </w:p>
    <w:p w:rsidR="3A5144BE" w:rsidP="42A30FE8" w:rsidRDefault="3A5144BE" w14:paraId="04F9FD08" w14:textId="514FBCDC">
      <w:pPr>
        <w:pStyle w:val="ListParagraph"/>
        <w:numPr>
          <w:ilvl w:val="0"/>
          <w:numId w:val="25"/>
        </w:numPr>
        <w:rPr>
          <w:sz w:val="24"/>
          <w:szCs w:val="24"/>
        </w:rPr>
      </w:pPr>
      <w:r w:rsidRPr="42A30FE8" w:rsidR="3A5144BE">
        <w:rPr>
          <w:sz w:val="24"/>
          <w:szCs w:val="24"/>
        </w:rPr>
        <w:t>Need to talk to clients, potential clients and interview them -&gt;ask their opinion</w:t>
      </w:r>
    </w:p>
    <w:p w:rsidR="3A5144BE" w:rsidP="42A30FE8" w:rsidRDefault="3A5144BE" w14:paraId="2F43C510" w14:textId="0F5FBBF1">
      <w:pPr>
        <w:pStyle w:val="ListParagraph"/>
        <w:numPr>
          <w:ilvl w:val="0"/>
          <w:numId w:val="25"/>
        </w:numPr>
        <w:rPr>
          <w:sz w:val="24"/>
          <w:szCs w:val="24"/>
        </w:rPr>
      </w:pPr>
      <w:r w:rsidRPr="42A30FE8" w:rsidR="3A5144BE">
        <w:rPr>
          <w:sz w:val="24"/>
          <w:szCs w:val="24"/>
        </w:rPr>
        <w:t>Make an evidence-based decision to make capstone better</w:t>
      </w:r>
    </w:p>
    <w:p w:rsidR="3A5144BE" w:rsidP="42A30FE8" w:rsidRDefault="3A5144BE" w14:paraId="4E7E4500" w14:textId="5630DE35">
      <w:pPr>
        <w:pStyle w:val="ListParagraph"/>
        <w:numPr>
          <w:ilvl w:val="0"/>
          <w:numId w:val="25"/>
        </w:numPr>
        <w:rPr>
          <w:sz w:val="24"/>
          <w:szCs w:val="24"/>
        </w:rPr>
      </w:pPr>
      <w:r w:rsidRPr="42A30FE8" w:rsidR="3A5144BE">
        <w:rPr>
          <w:sz w:val="24"/>
          <w:szCs w:val="24"/>
        </w:rPr>
        <w:t xml:space="preserve">Interface design (UI/UX) needs to ask users (friends, family members; could </w:t>
      </w:r>
      <w:r w:rsidRPr="42A30FE8" w:rsidR="3A5144BE">
        <w:rPr>
          <w:sz w:val="24"/>
          <w:szCs w:val="24"/>
        </w:rPr>
        <w:t>disclose</w:t>
      </w:r>
      <w:r w:rsidRPr="42A30FE8" w:rsidR="3A5144BE">
        <w:rPr>
          <w:sz w:val="24"/>
          <w:szCs w:val="24"/>
        </w:rPr>
        <w:t xml:space="preserve"> the information)</w:t>
      </w:r>
      <w:r w:rsidRPr="42A30FE8" w:rsidR="3851A647">
        <w:rPr>
          <w:sz w:val="24"/>
          <w:szCs w:val="24"/>
        </w:rPr>
        <w:t xml:space="preserve"> </w:t>
      </w:r>
    </w:p>
    <w:p w:rsidR="3851A647" w:rsidP="42A30FE8" w:rsidRDefault="3851A647" w14:paraId="616A77B6" w14:textId="0B2A7172">
      <w:pPr>
        <w:pStyle w:val="ListParagraph"/>
        <w:numPr>
          <w:ilvl w:val="0"/>
          <w:numId w:val="25"/>
        </w:numPr>
        <w:rPr>
          <w:sz w:val="24"/>
          <w:szCs w:val="24"/>
        </w:rPr>
      </w:pPr>
      <w:r w:rsidRPr="42A30FE8" w:rsidR="3851A647">
        <w:rPr>
          <w:sz w:val="24"/>
          <w:szCs w:val="24"/>
        </w:rPr>
        <w:t xml:space="preserve">10 individuals will be good 8-10 are good to show we are aware to the client’s need </w:t>
      </w:r>
    </w:p>
    <w:p w:rsidR="6AF24587" w:rsidP="42A30FE8" w:rsidRDefault="6AF24587" w14:paraId="76BCE9F6" w14:textId="36F0CF3B">
      <w:pPr>
        <w:pStyle w:val="ListParagraph"/>
        <w:numPr>
          <w:ilvl w:val="0"/>
          <w:numId w:val="25"/>
        </w:numPr>
        <w:rPr>
          <w:sz w:val="24"/>
          <w:szCs w:val="24"/>
        </w:rPr>
      </w:pPr>
      <w:r w:rsidRPr="42A30FE8" w:rsidR="6AF24587">
        <w:rPr>
          <w:sz w:val="24"/>
          <w:szCs w:val="24"/>
        </w:rPr>
        <w:t xml:space="preserve">Surveys 5 mins (more </w:t>
      </w:r>
      <w:r w:rsidRPr="42A30FE8" w:rsidR="6AF24587">
        <w:rPr>
          <w:sz w:val="24"/>
          <w:szCs w:val="24"/>
        </w:rPr>
        <w:t>data，put</w:t>
      </w:r>
      <w:r w:rsidRPr="42A30FE8" w:rsidR="6AF24587">
        <w:rPr>
          <w:sz w:val="24"/>
          <w:szCs w:val="24"/>
        </w:rPr>
        <w:t xml:space="preserve"> online) </w:t>
      </w:r>
    </w:p>
    <w:p w:rsidR="6AF24587" w:rsidP="42A30FE8" w:rsidRDefault="6AF24587" w14:paraId="5ACA8523" w14:textId="478A8B6D">
      <w:pPr>
        <w:pStyle w:val="ListParagraph"/>
        <w:numPr>
          <w:ilvl w:val="0"/>
          <w:numId w:val="25"/>
        </w:numPr>
        <w:rPr>
          <w:sz w:val="24"/>
          <w:szCs w:val="24"/>
        </w:rPr>
      </w:pPr>
      <w:r w:rsidRPr="42A30FE8" w:rsidR="6AF24587">
        <w:rPr>
          <w:sz w:val="24"/>
          <w:szCs w:val="24"/>
        </w:rPr>
        <w:t xml:space="preserve">Real insight -&gt; focus group/mock interface for individual (figma -&gt; paper prototype) ask and show them how to </w:t>
      </w:r>
      <w:r w:rsidRPr="42A30FE8" w:rsidR="7384276F">
        <w:rPr>
          <w:sz w:val="24"/>
          <w:szCs w:val="24"/>
        </w:rPr>
        <w:t xml:space="preserve">use </w:t>
      </w:r>
    </w:p>
    <w:p w:rsidR="7384276F" w:rsidP="42A30FE8" w:rsidRDefault="7384276F" w14:paraId="00F82174" w14:textId="48F70E38">
      <w:pPr>
        <w:pStyle w:val="ListParagraph"/>
        <w:numPr>
          <w:ilvl w:val="1"/>
          <w:numId w:val="25"/>
        </w:numPr>
        <w:rPr>
          <w:sz w:val="24"/>
          <w:szCs w:val="24"/>
        </w:rPr>
      </w:pPr>
      <w:r w:rsidRPr="42A30FE8" w:rsidR="7384276F">
        <w:rPr>
          <w:sz w:val="24"/>
          <w:szCs w:val="24"/>
        </w:rPr>
        <w:t xml:space="preserve">People </w:t>
      </w:r>
      <w:r w:rsidRPr="42A30FE8" w:rsidR="7384276F">
        <w:rPr>
          <w:sz w:val="24"/>
          <w:szCs w:val="24"/>
        </w:rPr>
        <w:t>aren’t</w:t>
      </w:r>
      <w:r w:rsidRPr="42A30FE8" w:rsidR="7384276F">
        <w:rPr>
          <w:sz w:val="24"/>
          <w:szCs w:val="24"/>
        </w:rPr>
        <w:t xml:space="preserve"> good enough to read design document so prototypes might be </w:t>
      </w:r>
      <w:r w:rsidRPr="42A30FE8" w:rsidR="7384276F">
        <w:rPr>
          <w:sz w:val="24"/>
          <w:szCs w:val="24"/>
        </w:rPr>
        <w:t>better</w:t>
      </w:r>
      <w:r w:rsidRPr="42A30FE8" w:rsidR="7384276F">
        <w:rPr>
          <w:sz w:val="24"/>
          <w:szCs w:val="24"/>
        </w:rPr>
        <w:t xml:space="preserve"> </w:t>
      </w:r>
    </w:p>
    <w:p w:rsidR="1AAF9704" w:rsidP="42A30FE8" w:rsidRDefault="1AAF9704" w14:paraId="34B3D23E" w14:textId="30E91462">
      <w:pPr>
        <w:pStyle w:val="ListParagraph"/>
        <w:numPr>
          <w:ilvl w:val="1"/>
          <w:numId w:val="25"/>
        </w:numPr>
        <w:rPr>
          <w:sz w:val="24"/>
          <w:szCs w:val="24"/>
        </w:rPr>
      </w:pPr>
      <w:r w:rsidRPr="42A30FE8" w:rsidR="1AAF9704">
        <w:rPr>
          <w:sz w:val="24"/>
          <w:szCs w:val="24"/>
        </w:rPr>
        <w:t xml:space="preserve">Min amount of typing </w:t>
      </w:r>
    </w:p>
    <w:p w:rsidR="1B25AF23" w:rsidP="42A30FE8" w:rsidRDefault="1B25AF23" w14:paraId="1201F23C" w14:textId="097690D9">
      <w:pPr>
        <w:pStyle w:val="ListParagraph"/>
        <w:numPr>
          <w:ilvl w:val="0"/>
          <w:numId w:val="25"/>
        </w:numPr>
        <w:rPr>
          <w:sz w:val="24"/>
          <w:szCs w:val="24"/>
        </w:rPr>
      </w:pPr>
      <w:r w:rsidRPr="42A30FE8" w:rsidR="1B25AF23">
        <w:rPr>
          <w:sz w:val="24"/>
          <w:szCs w:val="24"/>
        </w:rPr>
        <w:t xml:space="preserve">Information </w:t>
      </w:r>
      <w:r w:rsidRPr="42A30FE8" w:rsidR="0B927BD6">
        <w:rPr>
          <w:sz w:val="24"/>
          <w:szCs w:val="24"/>
        </w:rPr>
        <w:t>tosses</w:t>
      </w:r>
      <w:r w:rsidRPr="42A30FE8" w:rsidR="1B25AF23">
        <w:rPr>
          <w:sz w:val="24"/>
          <w:szCs w:val="24"/>
        </w:rPr>
        <w:t xml:space="preserve"> it in appendix </w:t>
      </w:r>
    </w:p>
    <w:p w:rsidR="1B25AF23" w:rsidP="42A30FE8" w:rsidRDefault="1B25AF23" w14:paraId="1D3F5A1B" w14:textId="6E8B76A8">
      <w:pPr>
        <w:pStyle w:val="ListParagraph"/>
        <w:numPr>
          <w:ilvl w:val="0"/>
          <w:numId w:val="25"/>
        </w:numPr>
        <w:rPr>
          <w:sz w:val="24"/>
          <w:szCs w:val="24"/>
        </w:rPr>
      </w:pPr>
      <w:r w:rsidRPr="42A30FE8" w:rsidR="1B25AF23">
        <w:rPr>
          <w:sz w:val="24"/>
          <w:szCs w:val="24"/>
        </w:rPr>
        <w:t xml:space="preserve">Survey questions – Chapter 2 Could plan now the survey questions ahead and send them out asking about usability </w:t>
      </w:r>
    </w:p>
    <w:p w:rsidR="1B25AF23" w:rsidP="009A8F0D" w:rsidRDefault="1B25AF23" w14:paraId="4EB6E18F" w14:textId="5B86CAF7">
      <w:pPr>
        <w:pStyle w:val="ListParagraph"/>
        <w:numPr>
          <w:ilvl w:val="0"/>
          <w:numId w:val="25"/>
        </w:numPr>
        <w:rPr>
          <w:sz w:val="24"/>
          <w:szCs w:val="24"/>
        </w:rPr>
      </w:pPr>
      <w:r w:rsidRPr="009A8F0D" w:rsidR="1B25AF23">
        <w:rPr>
          <w:sz w:val="24"/>
          <w:szCs w:val="24"/>
        </w:rPr>
        <w:t xml:space="preserve">Google survey question and tweak it to meet </w:t>
      </w:r>
      <w:r w:rsidRPr="009A8F0D" w:rsidR="1B25AF23">
        <w:rPr>
          <w:sz w:val="24"/>
          <w:szCs w:val="24"/>
        </w:rPr>
        <w:t>our</w:t>
      </w:r>
      <w:r w:rsidRPr="009A8F0D" w:rsidR="1B25AF23">
        <w:rPr>
          <w:sz w:val="24"/>
          <w:szCs w:val="24"/>
        </w:rPr>
        <w:t xml:space="preserve"> </w:t>
      </w:r>
      <w:r>
        <w:tab/>
      </w:r>
      <w:r w:rsidRPr="009A8F0D" w:rsidR="1B25AF23">
        <w:rPr>
          <w:sz w:val="24"/>
          <w:szCs w:val="24"/>
        </w:rPr>
        <w:t>needs</w:t>
      </w:r>
    </w:p>
    <w:p w:rsidR="0F8031C7" w:rsidP="42A30FE8" w:rsidRDefault="0F8031C7" w14:paraId="01029C53" w14:textId="5A65697D">
      <w:pPr>
        <w:pStyle w:val="ListParagraph"/>
        <w:numPr>
          <w:ilvl w:val="1"/>
          <w:numId w:val="25"/>
        </w:numPr>
        <w:rPr>
          <w:sz w:val="24"/>
          <w:szCs w:val="24"/>
        </w:rPr>
      </w:pPr>
      <w:r w:rsidRPr="42A30FE8" w:rsidR="0F8031C7">
        <w:rPr>
          <w:sz w:val="24"/>
          <w:szCs w:val="24"/>
        </w:rPr>
        <w:t>Could let user themself to provide information themself on drop dow</w:t>
      </w:r>
      <w:r w:rsidRPr="42A30FE8" w:rsidR="682BD727">
        <w:rPr>
          <w:sz w:val="24"/>
          <w:szCs w:val="24"/>
        </w:rPr>
        <w:t>n</w:t>
      </w:r>
    </w:p>
    <w:p w:rsidR="682BD727" w:rsidP="42A30FE8" w:rsidRDefault="682BD727" w14:paraId="130C6675" w14:textId="41E3B8A0">
      <w:pPr>
        <w:pStyle w:val="ListParagraph"/>
        <w:numPr>
          <w:ilvl w:val="0"/>
          <w:numId w:val="25"/>
        </w:numPr>
        <w:rPr>
          <w:sz w:val="24"/>
          <w:szCs w:val="24"/>
        </w:rPr>
      </w:pPr>
      <w:r w:rsidRPr="42A30FE8" w:rsidR="682BD727">
        <w:rPr>
          <w:sz w:val="24"/>
          <w:szCs w:val="24"/>
        </w:rPr>
        <w:t>Worst</w:t>
      </w:r>
      <w:r w:rsidRPr="42A30FE8" w:rsidR="682BD727">
        <w:rPr>
          <w:sz w:val="24"/>
          <w:szCs w:val="24"/>
        </w:rPr>
        <w:t xml:space="preserve"> case </w:t>
      </w:r>
      <w:r w:rsidRPr="42A30FE8" w:rsidR="682BD727">
        <w:rPr>
          <w:sz w:val="24"/>
          <w:szCs w:val="24"/>
        </w:rPr>
        <w:t>if</w:t>
      </w:r>
      <w:r w:rsidRPr="42A30FE8" w:rsidR="682BD727">
        <w:rPr>
          <w:sz w:val="24"/>
          <w:szCs w:val="24"/>
        </w:rPr>
        <w:t xml:space="preserve"> the diagnostic problems </w:t>
      </w:r>
      <w:r w:rsidRPr="42A30FE8" w:rsidR="6568337A">
        <w:rPr>
          <w:sz w:val="24"/>
          <w:szCs w:val="24"/>
        </w:rPr>
        <w:t>don't</w:t>
      </w:r>
      <w:r w:rsidRPr="42A30FE8" w:rsidR="682BD727">
        <w:rPr>
          <w:sz w:val="24"/>
          <w:szCs w:val="24"/>
        </w:rPr>
        <w:t xml:space="preserve"> go well. It could be a method to collect information for the dentist </w:t>
      </w:r>
    </w:p>
    <w:p w:rsidR="38B897FE" w:rsidP="42A30FE8" w:rsidRDefault="38B897FE" w14:paraId="0F659463" w14:textId="3C7DB4BF">
      <w:pPr>
        <w:pStyle w:val="ListParagraph"/>
        <w:numPr>
          <w:ilvl w:val="0"/>
          <w:numId w:val="25"/>
        </w:numPr>
        <w:rPr>
          <w:sz w:val="24"/>
          <w:szCs w:val="24"/>
        </w:rPr>
      </w:pPr>
      <w:r w:rsidRPr="42A30FE8" w:rsidR="38B897FE">
        <w:rPr>
          <w:sz w:val="24"/>
          <w:szCs w:val="24"/>
        </w:rPr>
        <w:t xml:space="preserve">Keeping everything broad ahead -&gt; explore more design process </w:t>
      </w:r>
      <w:r>
        <w:br/>
      </w:r>
      <w:r w:rsidRPr="42A30FE8" w:rsidR="53D56629">
        <w:rPr>
          <w:sz w:val="24"/>
          <w:szCs w:val="24"/>
        </w:rPr>
        <w:t xml:space="preserve">Start more general is a better approach </w:t>
      </w:r>
    </w:p>
    <w:p w:rsidR="0C3406F8" w:rsidP="42A30FE8" w:rsidRDefault="0C3406F8" w14:paraId="7C7B2FDA" w14:textId="7891A0E2">
      <w:pPr>
        <w:pStyle w:val="ListParagraph"/>
        <w:numPr>
          <w:ilvl w:val="0"/>
          <w:numId w:val="25"/>
        </w:numPr>
        <w:rPr>
          <w:sz w:val="24"/>
          <w:szCs w:val="24"/>
        </w:rPr>
      </w:pPr>
      <w:r w:rsidRPr="42A30FE8" w:rsidR="0C3406F8">
        <w:rPr>
          <w:sz w:val="24"/>
          <w:szCs w:val="24"/>
        </w:rPr>
        <w:t>Terms are a bit different between software stream and biomedical stream</w:t>
      </w:r>
    </w:p>
    <w:p w:rsidR="0C3406F8" w:rsidP="42A30FE8" w:rsidRDefault="0C3406F8" w14:paraId="025B986F" w14:textId="5592CEC7">
      <w:pPr>
        <w:pStyle w:val="ListParagraph"/>
        <w:numPr>
          <w:ilvl w:val="0"/>
          <w:numId w:val="25"/>
        </w:numPr>
        <w:rPr>
          <w:sz w:val="24"/>
          <w:szCs w:val="24"/>
        </w:rPr>
      </w:pPr>
      <w:r w:rsidRPr="42A30FE8" w:rsidR="0C3406F8">
        <w:rPr>
          <w:sz w:val="24"/>
          <w:szCs w:val="24"/>
        </w:rPr>
        <w:t xml:space="preserve">  Deign inputs = constraints, requirements </w:t>
      </w:r>
      <w:r w:rsidRPr="42A30FE8" w:rsidR="599475D8">
        <w:rPr>
          <w:sz w:val="24"/>
          <w:szCs w:val="24"/>
        </w:rPr>
        <w:t xml:space="preserve">-&gt; </w:t>
      </w:r>
      <w:r w:rsidRPr="42A30FE8" w:rsidR="599475D8">
        <w:rPr>
          <w:sz w:val="24"/>
          <w:szCs w:val="24"/>
        </w:rPr>
        <w:t>simplied</w:t>
      </w:r>
      <w:r w:rsidRPr="42A30FE8" w:rsidR="599475D8">
        <w:rPr>
          <w:sz w:val="24"/>
          <w:szCs w:val="24"/>
        </w:rPr>
        <w:t xml:space="preserve"> software specification documents </w:t>
      </w:r>
    </w:p>
    <w:p w:rsidR="0C3406F8" w:rsidP="42A30FE8" w:rsidRDefault="0C3406F8" w14:paraId="229F044E" w14:textId="142D7761">
      <w:pPr>
        <w:pStyle w:val="ListParagraph"/>
        <w:numPr>
          <w:ilvl w:val="0"/>
          <w:numId w:val="25"/>
        </w:numPr>
        <w:rPr>
          <w:sz w:val="24"/>
          <w:szCs w:val="24"/>
        </w:rPr>
      </w:pPr>
      <w:r w:rsidRPr="42A30FE8" w:rsidR="0C3406F8">
        <w:rPr>
          <w:sz w:val="24"/>
          <w:szCs w:val="24"/>
        </w:rPr>
        <w:t xml:space="preserve">Want to say something about economic -&gt; because we are targeting </w:t>
      </w:r>
      <w:r w:rsidRPr="42A30FE8" w:rsidR="0C3406F8">
        <w:rPr>
          <w:sz w:val="24"/>
          <w:szCs w:val="24"/>
        </w:rPr>
        <w:t>low-income</w:t>
      </w:r>
      <w:r w:rsidRPr="42A30FE8" w:rsidR="0C3406F8">
        <w:rPr>
          <w:sz w:val="24"/>
          <w:szCs w:val="24"/>
        </w:rPr>
        <w:t xml:space="preserve"> people </w:t>
      </w:r>
    </w:p>
    <w:p w:rsidR="62C8CCA1" w:rsidP="42A30FE8" w:rsidRDefault="62C8CCA1" w14:paraId="20A0BAD3" w14:textId="6EF683D0">
      <w:pPr>
        <w:pStyle w:val="ListParagraph"/>
        <w:numPr>
          <w:ilvl w:val="0"/>
          <w:numId w:val="25"/>
        </w:numPr>
        <w:rPr>
          <w:sz w:val="24"/>
          <w:szCs w:val="24"/>
        </w:rPr>
      </w:pPr>
      <w:r w:rsidRPr="42A30FE8" w:rsidR="62C8CCA1">
        <w:rPr>
          <w:sz w:val="24"/>
          <w:szCs w:val="24"/>
        </w:rPr>
        <w:t xml:space="preserve">Is it washable </w:t>
      </w:r>
    </w:p>
    <w:p w:rsidR="40CB25FE" w:rsidP="42A30FE8" w:rsidRDefault="40CB25FE" w14:paraId="06D15BC0" w14:textId="5A3FB775">
      <w:pPr>
        <w:pStyle w:val="ListParagraph"/>
        <w:numPr>
          <w:ilvl w:val="0"/>
          <w:numId w:val="25"/>
        </w:numPr>
        <w:rPr>
          <w:sz w:val="24"/>
          <w:szCs w:val="24"/>
        </w:rPr>
      </w:pPr>
      <w:r w:rsidRPr="42A30FE8" w:rsidR="40CB25FE">
        <w:rPr>
          <w:sz w:val="24"/>
          <w:szCs w:val="24"/>
        </w:rPr>
        <w:t xml:space="preserve">Propose ideas you </w:t>
      </w:r>
      <w:r w:rsidRPr="42A30FE8" w:rsidR="40CB25FE">
        <w:rPr>
          <w:sz w:val="24"/>
          <w:szCs w:val="24"/>
        </w:rPr>
        <w:t>don't</w:t>
      </w:r>
      <w:r w:rsidRPr="42A30FE8" w:rsidR="40CB25FE">
        <w:rPr>
          <w:sz w:val="24"/>
          <w:szCs w:val="24"/>
        </w:rPr>
        <w:t xml:space="preserve"> likes is okay </w:t>
      </w:r>
      <w:r w:rsidRPr="42A30FE8" w:rsidR="40CB25FE">
        <w:rPr>
          <w:sz w:val="24"/>
          <w:szCs w:val="24"/>
        </w:rPr>
        <w:t>i.e</w:t>
      </w:r>
      <w:r w:rsidRPr="42A30FE8" w:rsidR="40CB25FE">
        <w:rPr>
          <w:sz w:val="24"/>
          <w:szCs w:val="24"/>
        </w:rPr>
        <w:t>.</w:t>
      </w:r>
      <w:r w:rsidRPr="42A30FE8" w:rsidR="40CB25FE">
        <w:rPr>
          <w:sz w:val="24"/>
          <w:szCs w:val="24"/>
        </w:rPr>
        <w:t xml:space="preserve"> surveys, mobile application, image analysis</w:t>
      </w:r>
    </w:p>
    <w:p w:rsidR="53102279" w:rsidP="42A30FE8" w:rsidRDefault="53102279" w14:paraId="0F1E8987" w14:textId="6999BE05">
      <w:pPr>
        <w:pStyle w:val="ListParagraph"/>
        <w:numPr>
          <w:ilvl w:val="0"/>
          <w:numId w:val="25"/>
        </w:numPr>
        <w:rPr>
          <w:sz w:val="24"/>
          <w:szCs w:val="24"/>
        </w:rPr>
      </w:pPr>
      <w:r w:rsidRPr="42A30FE8" w:rsidR="53102279">
        <w:rPr>
          <w:sz w:val="24"/>
          <w:szCs w:val="24"/>
        </w:rPr>
        <w:t>Dont</w:t>
      </w:r>
      <w:r w:rsidRPr="42A30FE8" w:rsidR="53102279">
        <w:rPr>
          <w:sz w:val="24"/>
          <w:szCs w:val="24"/>
        </w:rPr>
        <w:t xml:space="preserve"> mention the gag idea yet, </w:t>
      </w:r>
      <w:r w:rsidRPr="42A30FE8" w:rsidR="53102279">
        <w:rPr>
          <w:sz w:val="24"/>
          <w:szCs w:val="24"/>
        </w:rPr>
        <w:t>its</w:t>
      </w:r>
      <w:r w:rsidRPr="42A30FE8" w:rsidR="53102279">
        <w:rPr>
          <w:sz w:val="24"/>
          <w:szCs w:val="24"/>
        </w:rPr>
        <w:t xml:space="preserve"> a design </w:t>
      </w:r>
      <w:r w:rsidRPr="42A30FE8" w:rsidR="53102279">
        <w:rPr>
          <w:sz w:val="24"/>
          <w:szCs w:val="24"/>
        </w:rPr>
        <w:t>decisio</w:t>
      </w:r>
      <w:r w:rsidRPr="42A30FE8" w:rsidR="53102279">
        <w:rPr>
          <w:sz w:val="24"/>
          <w:szCs w:val="24"/>
        </w:rPr>
        <w:t>n</w:t>
      </w:r>
    </w:p>
    <w:p w:rsidR="3B6BA27E" w:rsidP="42A30FE8" w:rsidRDefault="3B6BA27E" w14:paraId="08E7FA3A" w14:textId="168B23C5">
      <w:pPr>
        <w:pStyle w:val="ListParagraph"/>
        <w:numPr>
          <w:ilvl w:val="0"/>
          <w:numId w:val="25"/>
        </w:numPr>
        <w:rPr>
          <w:sz w:val="24"/>
          <w:szCs w:val="24"/>
        </w:rPr>
      </w:pPr>
      <w:r w:rsidRPr="42A30FE8" w:rsidR="3B6BA27E">
        <w:rPr>
          <w:sz w:val="24"/>
          <w:szCs w:val="24"/>
        </w:rPr>
        <w:t>Give</w:t>
      </w:r>
      <w:r w:rsidRPr="42A30FE8" w:rsidR="53102279">
        <w:rPr>
          <w:sz w:val="24"/>
          <w:szCs w:val="24"/>
        </w:rPr>
        <w:t xml:space="preserve"> </w:t>
      </w:r>
      <w:r w:rsidRPr="42A30FE8" w:rsidR="3B6BA27E">
        <w:rPr>
          <w:sz w:val="24"/>
          <w:szCs w:val="24"/>
        </w:rPr>
        <w:t xml:space="preserve">agenda ahead of time  </w:t>
      </w:r>
    </w:p>
    <w:p w:rsidR="1553136C" w:rsidP="42A30FE8" w:rsidRDefault="1553136C" w14:paraId="6A8166A9" w14:textId="3071514A">
      <w:pPr>
        <w:pStyle w:val="ListParagraph"/>
        <w:numPr>
          <w:ilvl w:val="0"/>
          <w:numId w:val="25"/>
        </w:numPr>
        <w:rPr>
          <w:sz w:val="24"/>
          <w:szCs w:val="24"/>
        </w:rPr>
      </w:pPr>
      <w:r w:rsidRPr="42A30FE8" w:rsidR="1553136C">
        <w:rPr>
          <w:sz w:val="24"/>
          <w:szCs w:val="24"/>
        </w:rPr>
        <w:t xml:space="preserve">Use git hub to create issues and send it over to Dr. </w:t>
      </w:r>
      <w:r w:rsidRPr="42A30FE8" w:rsidR="1553136C">
        <w:rPr>
          <w:sz w:val="24"/>
          <w:szCs w:val="24"/>
        </w:rPr>
        <w:t>Smith and</w:t>
      </w:r>
      <w:r w:rsidRPr="42A30FE8" w:rsidR="1553136C">
        <w:rPr>
          <w:sz w:val="24"/>
          <w:szCs w:val="24"/>
        </w:rPr>
        <w:t xml:space="preserve"> assign them to Dr. Smith </w:t>
      </w:r>
    </w:p>
    <w:p w:rsidR="20966FEC" w:rsidP="42A30FE8" w:rsidRDefault="20966FEC" w14:paraId="1F284BDC" w14:textId="56498078">
      <w:pPr>
        <w:pStyle w:val="Normal"/>
        <w:ind w:left="0"/>
      </w:pPr>
      <w:hyperlink r:id="R620a2c95e8ae40bd">
        <w:r w:rsidRPr="009A8F0D" w:rsidR="20966FEC">
          <w:rPr>
            <w:rStyle w:val="Hyperlink"/>
          </w:rPr>
          <w:t>https://github.com/ShadowOfShark/SFWRBME-5P06</w:t>
        </w:r>
      </w:hyperlink>
    </w:p>
    <w:p w:rsidR="42A30FE8" w:rsidP="42A30FE8" w:rsidRDefault="42A30FE8" w14:paraId="45F5492A" w14:textId="0507B941">
      <w:pPr>
        <w:pStyle w:val="Normal"/>
        <w:ind w:left="0"/>
      </w:pPr>
    </w:p>
    <w:p w:rsidR="42A30FE8" w:rsidP="009A8F0D" w:rsidRDefault="42A30FE8" w14:paraId="759276D3" w14:textId="69E52E8F">
      <w:pPr>
        <w:pStyle w:val="Normal"/>
        <w:ind w:left="0"/>
        <w:rPr>
          <w:b w:val="1"/>
          <w:bCs w:val="1"/>
        </w:rPr>
      </w:pPr>
      <w:r w:rsidRPr="009A8F0D" w:rsidR="3EB32191">
        <w:rPr>
          <w:b w:val="1"/>
          <w:bCs w:val="1"/>
        </w:rPr>
        <w:t>Meeting with Dr. Vincent 2025 10.16</w:t>
      </w:r>
    </w:p>
    <w:p w:rsidR="42A30FE8" w:rsidP="009A8F0D" w:rsidRDefault="42A30FE8" w14:paraId="2C4DB9DD" w14:textId="68C45E1D">
      <w:pPr>
        <w:pStyle w:val="Normal"/>
        <w:ind w:left="0"/>
        <w:rPr>
          <w:b w:val="1"/>
          <w:bCs w:val="1"/>
        </w:rPr>
      </w:pPr>
      <w:r w:rsidRPr="009A8F0D" w:rsidR="3EB32191">
        <w:rPr>
          <w:b w:val="1"/>
          <w:bCs w:val="1"/>
        </w:rPr>
        <w:t>Agenda</w:t>
      </w:r>
    </w:p>
    <w:p w:rsidR="42A30FE8" w:rsidP="009A8F0D" w:rsidRDefault="42A30FE8" w14:paraId="7C60107F" w14:textId="06DE3C32">
      <w:pPr>
        <w:pStyle w:val="ListParagraph"/>
        <w:numPr>
          <w:ilvl w:val="0"/>
          <w:numId w:val="26"/>
        </w:numPr>
        <w:ind/>
        <w:rPr/>
      </w:pPr>
      <w:r w:rsidR="62E5CF58">
        <w:rPr/>
        <w:t>Apologize</w:t>
      </w:r>
    </w:p>
    <w:p w:rsidR="42A30FE8" w:rsidP="009A8F0D" w:rsidRDefault="42A30FE8" w14:paraId="178C2F6E" w14:textId="7AEFB47B">
      <w:pPr>
        <w:pStyle w:val="ListParagraph"/>
        <w:numPr>
          <w:ilvl w:val="0"/>
          <w:numId w:val="26"/>
        </w:numPr>
        <w:ind/>
        <w:rPr/>
      </w:pPr>
      <w:r w:rsidR="3EB32191">
        <w:rPr/>
        <w:t>Update Dr. Vincent</w:t>
      </w:r>
    </w:p>
    <w:p w:rsidR="24AF5AEB" w:rsidP="009A8F0D" w:rsidRDefault="24AF5AEB" w14:paraId="3FA43EA0" w14:textId="63750D17">
      <w:pPr>
        <w:pStyle w:val="ListParagraph"/>
        <w:numPr>
          <w:ilvl w:val="1"/>
          <w:numId w:val="26"/>
        </w:numPr>
        <w:rPr/>
      </w:pPr>
      <w:r w:rsidR="24AF5AEB">
        <w:rPr/>
        <w:t>Are there enough photos? Yes</w:t>
      </w:r>
    </w:p>
    <w:p w:rsidR="009A8F0D" w:rsidP="009A8F0D" w:rsidRDefault="009A8F0D" w14:paraId="4718FC7A" w14:textId="4112FA81">
      <w:pPr>
        <w:pStyle w:val="ListParagraph"/>
        <w:numPr>
          <w:ilvl w:val="1"/>
          <w:numId w:val="26"/>
        </w:numPr>
        <w:rPr/>
      </w:pPr>
    </w:p>
    <w:p w:rsidR="3EB32191" w:rsidP="009A8F0D" w:rsidRDefault="3EB32191" w14:paraId="6EECA2C5" w14:textId="69B7D487">
      <w:pPr>
        <w:pStyle w:val="ListParagraph"/>
        <w:numPr>
          <w:ilvl w:val="0"/>
          <w:numId w:val="26"/>
        </w:numPr>
        <w:rPr/>
      </w:pPr>
      <w:r w:rsidR="3EB32191">
        <w:rPr/>
        <w:t>Receive</w:t>
      </w:r>
      <w:r w:rsidR="3EB32191">
        <w:rPr/>
        <w:t xml:space="preserve"> Feedback</w:t>
      </w:r>
    </w:p>
    <w:p w:rsidR="3EB32191" w:rsidP="009A8F0D" w:rsidRDefault="3EB32191" w14:paraId="28D444D2" w14:textId="15A4876D">
      <w:pPr>
        <w:pStyle w:val="ListParagraph"/>
        <w:numPr>
          <w:ilvl w:val="0"/>
          <w:numId w:val="26"/>
        </w:numPr>
        <w:rPr/>
      </w:pPr>
      <w:r w:rsidR="3EB32191">
        <w:rPr/>
        <w:t>Q: If we are not submitting DHF, where would the last 20% go for Chapter 1 draft</w:t>
      </w:r>
    </w:p>
    <w:p w:rsidR="3EB32191" w:rsidP="009A8F0D" w:rsidRDefault="3EB32191" w14:paraId="7671184B" w14:textId="6628D148">
      <w:pPr>
        <w:pStyle w:val="ListParagraph"/>
        <w:numPr>
          <w:ilvl w:val="0"/>
          <w:numId w:val="26"/>
        </w:numPr>
        <w:rPr/>
      </w:pPr>
      <w:r w:rsidR="3EB32191">
        <w:rPr/>
        <w:t xml:space="preserve">Any preference for how to </w:t>
      </w:r>
      <w:r w:rsidR="3EB32191">
        <w:rPr/>
        <w:t>hand back</w:t>
      </w:r>
      <w:r w:rsidR="3EB32191">
        <w:rPr/>
        <w:t xml:space="preserve"> feedback</w:t>
      </w:r>
    </w:p>
    <w:p w:rsidR="408B33EE" w:rsidP="009A8F0D" w:rsidRDefault="408B33EE" w14:paraId="3381C807" w14:textId="4B7427EB">
      <w:pPr>
        <w:pStyle w:val="Normal"/>
        <w:rPr>
          <w:sz w:val="24"/>
          <w:szCs w:val="24"/>
        </w:rPr>
      </w:pPr>
      <w:r w:rsidRPr="009A8F0D" w:rsidR="408B33EE">
        <w:rPr>
          <w:sz w:val="24"/>
          <w:szCs w:val="24"/>
        </w:rPr>
        <w:t xml:space="preserve">Go to teams for DHS set up -&gt; send link in DHF need a document on how to </w:t>
      </w:r>
      <w:r w:rsidRPr="009A8F0D" w:rsidR="408B33EE">
        <w:rPr>
          <w:sz w:val="24"/>
          <w:szCs w:val="24"/>
        </w:rPr>
        <w:t>access</w:t>
      </w:r>
      <w:r w:rsidRPr="009A8F0D" w:rsidR="408B33EE">
        <w:rPr>
          <w:sz w:val="24"/>
          <w:szCs w:val="24"/>
        </w:rPr>
        <w:t xml:space="preserve"> repo</w:t>
      </w:r>
    </w:p>
    <w:p w:rsidR="009A8F0D" w:rsidP="009A8F0D" w:rsidRDefault="009A8F0D" w14:paraId="6ED6C775" w14:textId="6CBEEC22">
      <w:pPr>
        <w:pStyle w:val="Normal"/>
        <w:rPr>
          <w:sz w:val="24"/>
          <w:szCs w:val="24"/>
        </w:rPr>
      </w:pPr>
    </w:p>
    <w:sectPr w:rsidRPr="00B76697" w:rsidR="00F6517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5">
    <w:nsid w:val="75c88a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bfd48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372016"/>
    <w:multiLevelType w:val="hybridMultilevel"/>
    <w:tmpl w:val="FFFFFFFF"/>
    <w:lvl w:ilvl="0" w:tplc="C7386A12">
      <w:start w:val="1"/>
      <w:numFmt w:val="bullet"/>
      <w:lvlText w:val="·"/>
      <w:lvlJc w:val="left"/>
      <w:pPr>
        <w:ind w:left="720" w:hanging="360"/>
      </w:pPr>
      <w:rPr>
        <w:rFonts w:hint="default" w:ascii="Symbol" w:hAnsi="Symbol"/>
      </w:rPr>
    </w:lvl>
    <w:lvl w:ilvl="1" w:tplc="9CA031E8">
      <w:start w:val="1"/>
      <w:numFmt w:val="bullet"/>
      <w:lvlText w:val="o"/>
      <w:lvlJc w:val="left"/>
      <w:pPr>
        <w:ind w:left="1440" w:hanging="360"/>
      </w:pPr>
      <w:rPr>
        <w:rFonts w:hint="default" w:ascii="Symbol" w:hAnsi="Symbol"/>
      </w:rPr>
    </w:lvl>
    <w:lvl w:ilvl="2" w:tplc="156E8BF2">
      <w:start w:val="1"/>
      <w:numFmt w:val="bullet"/>
      <w:lvlText w:val=""/>
      <w:lvlJc w:val="left"/>
      <w:pPr>
        <w:ind w:left="2160" w:hanging="360"/>
      </w:pPr>
      <w:rPr>
        <w:rFonts w:hint="default" w:ascii="Wingdings" w:hAnsi="Wingdings"/>
      </w:rPr>
    </w:lvl>
    <w:lvl w:ilvl="3" w:tplc="2A1C0362">
      <w:start w:val="1"/>
      <w:numFmt w:val="bullet"/>
      <w:lvlText w:val=""/>
      <w:lvlJc w:val="left"/>
      <w:pPr>
        <w:ind w:left="2880" w:hanging="360"/>
      </w:pPr>
      <w:rPr>
        <w:rFonts w:hint="default" w:ascii="Symbol" w:hAnsi="Symbol"/>
      </w:rPr>
    </w:lvl>
    <w:lvl w:ilvl="4" w:tplc="0C547040">
      <w:start w:val="1"/>
      <w:numFmt w:val="bullet"/>
      <w:lvlText w:val="o"/>
      <w:lvlJc w:val="left"/>
      <w:pPr>
        <w:ind w:left="3600" w:hanging="360"/>
      </w:pPr>
      <w:rPr>
        <w:rFonts w:hint="default" w:ascii="Courier New" w:hAnsi="Courier New"/>
      </w:rPr>
    </w:lvl>
    <w:lvl w:ilvl="5" w:tplc="A4888EDE">
      <w:start w:val="1"/>
      <w:numFmt w:val="bullet"/>
      <w:lvlText w:val=""/>
      <w:lvlJc w:val="left"/>
      <w:pPr>
        <w:ind w:left="4320" w:hanging="360"/>
      </w:pPr>
      <w:rPr>
        <w:rFonts w:hint="default" w:ascii="Wingdings" w:hAnsi="Wingdings"/>
      </w:rPr>
    </w:lvl>
    <w:lvl w:ilvl="6" w:tplc="5F828B38">
      <w:start w:val="1"/>
      <w:numFmt w:val="bullet"/>
      <w:lvlText w:val=""/>
      <w:lvlJc w:val="left"/>
      <w:pPr>
        <w:ind w:left="5040" w:hanging="360"/>
      </w:pPr>
      <w:rPr>
        <w:rFonts w:hint="default" w:ascii="Symbol" w:hAnsi="Symbol"/>
      </w:rPr>
    </w:lvl>
    <w:lvl w:ilvl="7" w:tplc="68085D20">
      <w:start w:val="1"/>
      <w:numFmt w:val="bullet"/>
      <w:lvlText w:val="o"/>
      <w:lvlJc w:val="left"/>
      <w:pPr>
        <w:ind w:left="5760" w:hanging="360"/>
      </w:pPr>
      <w:rPr>
        <w:rFonts w:hint="default" w:ascii="Courier New" w:hAnsi="Courier New"/>
      </w:rPr>
    </w:lvl>
    <w:lvl w:ilvl="8" w:tplc="0114C7A6">
      <w:start w:val="1"/>
      <w:numFmt w:val="bullet"/>
      <w:lvlText w:val=""/>
      <w:lvlJc w:val="left"/>
      <w:pPr>
        <w:ind w:left="6480" w:hanging="360"/>
      </w:pPr>
      <w:rPr>
        <w:rFonts w:hint="default" w:ascii="Wingdings" w:hAnsi="Wingdings"/>
      </w:rPr>
    </w:lvl>
  </w:abstractNum>
  <w:abstractNum w:abstractNumId="1" w15:restartNumberingAfterBreak="0">
    <w:nsid w:val="097D2D17"/>
    <w:multiLevelType w:val="multilevel"/>
    <w:tmpl w:val="0FDE23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1B469B7"/>
    <w:multiLevelType w:val="hybridMultilevel"/>
    <w:tmpl w:val="2DF476D0"/>
    <w:lvl w:ilvl="0" w:tplc="134EDE14">
      <w:start w:val="1"/>
      <w:numFmt w:val="bullet"/>
      <w:lvlText w:val="-"/>
      <w:lvlJc w:val="left"/>
      <w:pPr>
        <w:ind w:left="720" w:hanging="360"/>
      </w:pPr>
      <w:rPr>
        <w:rFonts w:hint="default" w:ascii="Aptos" w:hAnsi="Aptos" w:eastAsiaTheme="minorEastAsia" w:cstheme="minorBidi"/>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1C117CBF"/>
    <w:multiLevelType w:val="multilevel"/>
    <w:tmpl w:val="F4B2F3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3C5943C"/>
    <w:multiLevelType w:val="hybridMultilevel"/>
    <w:tmpl w:val="FFFFFFFF"/>
    <w:lvl w:ilvl="0" w:tplc="0994F592">
      <w:start w:val="1"/>
      <w:numFmt w:val="bullet"/>
      <w:lvlText w:val=""/>
      <w:lvlJc w:val="left"/>
      <w:pPr>
        <w:ind w:left="720" w:hanging="360"/>
      </w:pPr>
      <w:rPr>
        <w:rFonts w:hint="default" w:ascii="Symbol" w:hAnsi="Symbol"/>
      </w:rPr>
    </w:lvl>
    <w:lvl w:ilvl="1" w:tplc="9580BCE4">
      <w:start w:val="1"/>
      <w:numFmt w:val="bullet"/>
      <w:lvlText w:val="o"/>
      <w:lvlJc w:val="left"/>
      <w:pPr>
        <w:ind w:left="1440" w:hanging="360"/>
      </w:pPr>
      <w:rPr>
        <w:rFonts w:hint="default" w:ascii="Courier New" w:hAnsi="Courier New"/>
      </w:rPr>
    </w:lvl>
    <w:lvl w:ilvl="2" w:tplc="1A1C16B8">
      <w:start w:val="1"/>
      <w:numFmt w:val="bullet"/>
      <w:lvlText w:val=""/>
      <w:lvlJc w:val="left"/>
      <w:pPr>
        <w:ind w:left="2160" w:hanging="360"/>
      </w:pPr>
      <w:rPr>
        <w:rFonts w:hint="default" w:ascii="Wingdings" w:hAnsi="Wingdings"/>
      </w:rPr>
    </w:lvl>
    <w:lvl w:ilvl="3" w:tplc="F47860C6">
      <w:start w:val="1"/>
      <w:numFmt w:val="bullet"/>
      <w:lvlText w:val=""/>
      <w:lvlJc w:val="left"/>
      <w:pPr>
        <w:ind w:left="2880" w:hanging="360"/>
      </w:pPr>
      <w:rPr>
        <w:rFonts w:hint="default" w:ascii="Symbol" w:hAnsi="Symbol"/>
      </w:rPr>
    </w:lvl>
    <w:lvl w:ilvl="4" w:tplc="0D8E6FE2">
      <w:start w:val="1"/>
      <w:numFmt w:val="bullet"/>
      <w:lvlText w:val="o"/>
      <w:lvlJc w:val="left"/>
      <w:pPr>
        <w:ind w:left="3600" w:hanging="360"/>
      </w:pPr>
      <w:rPr>
        <w:rFonts w:hint="default" w:ascii="Courier New" w:hAnsi="Courier New"/>
      </w:rPr>
    </w:lvl>
    <w:lvl w:ilvl="5" w:tplc="977E23F6">
      <w:start w:val="1"/>
      <w:numFmt w:val="bullet"/>
      <w:lvlText w:val=""/>
      <w:lvlJc w:val="left"/>
      <w:pPr>
        <w:ind w:left="4320" w:hanging="360"/>
      </w:pPr>
      <w:rPr>
        <w:rFonts w:hint="default" w:ascii="Wingdings" w:hAnsi="Wingdings"/>
      </w:rPr>
    </w:lvl>
    <w:lvl w:ilvl="6" w:tplc="E7BCB8DC">
      <w:start w:val="1"/>
      <w:numFmt w:val="bullet"/>
      <w:lvlText w:val=""/>
      <w:lvlJc w:val="left"/>
      <w:pPr>
        <w:ind w:left="5040" w:hanging="360"/>
      </w:pPr>
      <w:rPr>
        <w:rFonts w:hint="default" w:ascii="Symbol" w:hAnsi="Symbol"/>
      </w:rPr>
    </w:lvl>
    <w:lvl w:ilvl="7" w:tplc="82103FF8">
      <w:start w:val="1"/>
      <w:numFmt w:val="bullet"/>
      <w:lvlText w:val="o"/>
      <w:lvlJc w:val="left"/>
      <w:pPr>
        <w:ind w:left="5760" w:hanging="360"/>
      </w:pPr>
      <w:rPr>
        <w:rFonts w:hint="default" w:ascii="Courier New" w:hAnsi="Courier New"/>
      </w:rPr>
    </w:lvl>
    <w:lvl w:ilvl="8" w:tplc="9788E210">
      <w:start w:val="1"/>
      <w:numFmt w:val="bullet"/>
      <w:lvlText w:val=""/>
      <w:lvlJc w:val="left"/>
      <w:pPr>
        <w:ind w:left="6480" w:hanging="360"/>
      </w:pPr>
      <w:rPr>
        <w:rFonts w:hint="default" w:ascii="Wingdings" w:hAnsi="Wingdings"/>
      </w:rPr>
    </w:lvl>
  </w:abstractNum>
  <w:abstractNum w:abstractNumId="5" w15:restartNumberingAfterBreak="0">
    <w:nsid w:val="2713C858"/>
    <w:multiLevelType w:val="hybridMultilevel"/>
    <w:tmpl w:val="FFFFFFFF"/>
    <w:lvl w:ilvl="0" w:tplc="0396D082">
      <w:start w:val="1"/>
      <w:numFmt w:val="bullet"/>
      <w:lvlText w:val="·"/>
      <w:lvlJc w:val="left"/>
      <w:pPr>
        <w:ind w:left="720" w:hanging="360"/>
      </w:pPr>
      <w:rPr>
        <w:rFonts w:hint="default" w:ascii="Symbol" w:hAnsi="Symbol"/>
      </w:rPr>
    </w:lvl>
    <w:lvl w:ilvl="1" w:tplc="A1188346">
      <w:start w:val="1"/>
      <w:numFmt w:val="bullet"/>
      <w:lvlText w:val="o"/>
      <w:lvlJc w:val="left"/>
      <w:pPr>
        <w:ind w:left="1440" w:hanging="360"/>
      </w:pPr>
      <w:rPr>
        <w:rFonts w:hint="default" w:ascii="Symbol" w:hAnsi="Symbol"/>
      </w:rPr>
    </w:lvl>
    <w:lvl w:ilvl="2" w:tplc="93C43D90">
      <w:start w:val="1"/>
      <w:numFmt w:val="bullet"/>
      <w:lvlText w:val="§"/>
      <w:lvlJc w:val="left"/>
      <w:pPr>
        <w:ind w:left="2160" w:hanging="360"/>
      </w:pPr>
      <w:rPr>
        <w:rFonts w:hint="default" w:ascii="Symbol" w:hAnsi="Symbol"/>
      </w:rPr>
    </w:lvl>
    <w:lvl w:ilvl="3" w:tplc="09A43E8C">
      <w:start w:val="1"/>
      <w:numFmt w:val="bullet"/>
      <w:lvlText w:val="·"/>
      <w:lvlJc w:val="left"/>
      <w:pPr>
        <w:ind w:left="2880" w:hanging="360"/>
      </w:pPr>
      <w:rPr>
        <w:rFonts w:hint="default" w:ascii="Symbol" w:hAnsi="Symbol"/>
      </w:rPr>
    </w:lvl>
    <w:lvl w:ilvl="4" w:tplc="D9D08F4E">
      <w:start w:val="1"/>
      <w:numFmt w:val="bullet"/>
      <w:lvlText w:val="o"/>
      <w:lvlJc w:val="left"/>
      <w:pPr>
        <w:ind w:left="3600" w:hanging="360"/>
      </w:pPr>
      <w:rPr>
        <w:rFonts w:hint="default" w:ascii="Courier New" w:hAnsi="Courier New"/>
      </w:rPr>
    </w:lvl>
    <w:lvl w:ilvl="5" w:tplc="2C30A56A">
      <w:start w:val="1"/>
      <w:numFmt w:val="bullet"/>
      <w:lvlText w:val=""/>
      <w:lvlJc w:val="left"/>
      <w:pPr>
        <w:ind w:left="4320" w:hanging="360"/>
      </w:pPr>
      <w:rPr>
        <w:rFonts w:hint="default" w:ascii="Wingdings" w:hAnsi="Wingdings"/>
      </w:rPr>
    </w:lvl>
    <w:lvl w:ilvl="6" w:tplc="60F4C7C2">
      <w:start w:val="1"/>
      <w:numFmt w:val="bullet"/>
      <w:lvlText w:val=""/>
      <w:lvlJc w:val="left"/>
      <w:pPr>
        <w:ind w:left="5040" w:hanging="360"/>
      </w:pPr>
      <w:rPr>
        <w:rFonts w:hint="default" w:ascii="Symbol" w:hAnsi="Symbol"/>
      </w:rPr>
    </w:lvl>
    <w:lvl w:ilvl="7" w:tplc="1940161A">
      <w:start w:val="1"/>
      <w:numFmt w:val="bullet"/>
      <w:lvlText w:val="o"/>
      <w:lvlJc w:val="left"/>
      <w:pPr>
        <w:ind w:left="5760" w:hanging="360"/>
      </w:pPr>
      <w:rPr>
        <w:rFonts w:hint="default" w:ascii="Courier New" w:hAnsi="Courier New"/>
      </w:rPr>
    </w:lvl>
    <w:lvl w:ilvl="8" w:tplc="60088EC2">
      <w:start w:val="1"/>
      <w:numFmt w:val="bullet"/>
      <w:lvlText w:val=""/>
      <w:lvlJc w:val="left"/>
      <w:pPr>
        <w:ind w:left="6480" w:hanging="360"/>
      </w:pPr>
      <w:rPr>
        <w:rFonts w:hint="default" w:ascii="Wingdings" w:hAnsi="Wingdings"/>
      </w:rPr>
    </w:lvl>
  </w:abstractNum>
  <w:abstractNum w:abstractNumId="6" w15:restartNumberingAfterBreak="0">
    <w:nsid w:val="2C980B27"/>
    <w:multiLevelType w:val="hybridMultilevel"/>
    <w:tmpl w:val="FFFFFFFF"/>
    <w:lvl w:ilvl="0" w:tplc="37CE6BD8">
      <w:start w:val="1"/>
      <w:numFmt w:val="decimal"/>
      <w:lvlText w:val="%1."/>
      <w:lvlJc w:val="left"/>
      <w:pPr>
        <w:ind w:left="720" w:hanging="360"/>
      </w:pPr>
    </w:lvl>
    <w:lvl w:ilvl="1" w:tplc="D8385E60">
      <w:start w:val="1"/>
      <w:numFmt w:val="decimal"/>
      <w:lvlText w:val="%2.1"/>
      <w:lvlJc w:val="left"/>
      <w:pPr>
        <w:ind w:left="1440" w:hanging="360"/>
      </w:pPr>
    </w:lvl>
    <w:lvl w:ilvl="2" w:tplc="FAF89714">
      <w:start w:val="1"/>
      <w:numFmt w:val="lowerRoman"/>
      <w:lvlText w:val="%3."/>
      <w:lvlJc w:val="right"/>
      <w:pPr>
        <w:ind w:left="2160" w:hanging="180"/>
      </w:pPr>
    </w:lvl>
    <w:lvl w:ilvl="3" w:tplc="575CB670">
      <w:start w:val="1"/>
      <w:numFmt w:val="decimal"/>
      <w:lvlText w:val="%4."/>
      <w:lvlJc w:val="left"/>
      <w:pPr>
        <w:ind w:left="2880" w:hanging="360"/>
      </w:pPr>
    </w:lvl>
    <w:lvl w:ilvl="4" w:tplc="5F2ED858">
      <w:start w:val="1"/>
      <w:numFmt w:val="lowerLetter"/>
      <w:lvlText w:val="%5."/>
      <w:lvlJc w:val="left"/>
      <w:pPr>
        <w:ind w:left="3600" w:hanging="360"/>
      </w:pPr>
    </w:lvl>
    <w:lvl w:ilvl="5" w:tplc="540CE0BE">
      <w:start w:val="1"/>
      <w:numFmt w:val="lowerRoman"/>
      <w:lvlText w:val="%6."/>
      <w:lvlJc w:val="right"/>
      <w:pPr>
        <w:ind w:left="4320" w:hanging="180"/>
      </w:pPr>
    </w:lvl>
    <w:lvl w:ilvl="6" w:tplc="9B46445E">
      <w:start w:val="1"/>
      <w:numFmt w:val="decimal"/>
      <w:lvlText w:val="%7."/>
      <w:lvlJc w:val="left"/>
      <w:pPr>
        <w:ind w:left="5040" w:hanging="360"/>
      </w:pPr>
    </w:lvl>
    <w:lvl w:ilvl="7" w:tplc="56BCFCD0">
      <w:start w:val="1"/>
      <w:numFmt w:val="lowerLetter"/>
      <w:lvlText w:val="%8."/>
      <w:lvlJc w:val="left"/>
      <w:pPr>
        <w:ind w:left="5760" w:hanging="360"/>
      </w:pPr>
    </w:lvl>
    <w:lvl w:ilvl="8" w:tplc="7EB67FB0">
      <w:start w:val="1"/>
      <w:numFmt w:val="lowerRoman"/>
      <w:lvlText w:val="%9."/>
      <w:lvlJc w:val="right"/>
      <w:pPr>
        <w:ind w:left="6480" w:hanging="180"/>
      </w:pPr>
    </w:lvl>
  </w:abstractNum>
  <w:abstractNum w:abstractNumId="7" w15:restartNumberingAfterBreak="0">
    <w:nsid w:val="2CE78ECB"/>
    <w:multiLevelType w:val="hybridMultilevel"/>
    <w:tmpl w:val="FFFFFFFF"/>
    <w:lvl w:ilvl="0" w:tplc="BC20959E">
      <w:start w:val="1"/>
      <w:numFmt w:val="bullet"/>
      <w:lvlText w:val=""/>
      <w:lvlJc w:val="left"/>
      <w:pPr>
        <w:ind w:left="720" w:hanging="360"/>
      </w:pPr>
      <w:rPr>
        <w:rFonts w:hint="default" w:ascii="Symbol" w:hAnsi="Symbol"/>
      </w:rPr>
    </w:lvl>
    <w:lvl w:ilvl="1" w:tplc="477822DC">
      <w:start w:val="1"/>
      <w:numFmt w:val="bullet"/>
      <w:lvlText w:val="o"/>
      <w:lvlJc w:val="left"/>
      <w:pPr>
        <w:ind w:left="1440" w:hanging="360"/>
      </w:pPr>
      <w:rPr>
        <w:rFonts w:hint="default" w:ascii="Courier New" w:hAnsi="Courier New"/>
      </w:rPr>
    </w:lvl>
    <w:lvl w:ilvl="2" w:tplc="9356AFFE">
      <w:start w:val="1"/>
      <w:numFmt w:val="bullet"/>
      <w:lvlText w:val=""/>
      <w:lvlJc w:val="left"/>
      <w:pPr>
        <w:ind w:left="2160" w:hanging="360"/>
      </w:pPr>
      <w:rPr>
        <w:rFonts w:hint="default" w:ascii="Wingdings" w:hAnsi="Wingdings"/>
      </w:rPr>
    </w:lvl>
    <w:lvl w:ilvl="3" w:tplc="59DA533C">
      <w:start w:val="1"/>
      <w:numFmt w:val="bullet"/>
      <w:lvlText w:val=""/>
      <w:lvlJc w:val="left"/>
      <w:pPr>
        <w:ind w:left="2880" w:hanging="360"/>
      </w:pPr>
      <w:rPr>
        <w:rFonts w:hint="default" w:ascii="Symbol" w:hAnsi="Symbol"/>
      </w:rPr>
    </w:lvl>
    <w:lvl w:ilvl="4" w:tplc="AED0DBD2">
      <w:start w:val="1"/>
      <w:numFmt w:val="bullet"/>
      <w:lvlText w:val="o"/>
      <w:lvlJc w:val="left"/>
      <w:pPr>
        <w:ind w:left="3600" w:hanging="360"/>
      </w:pPr>
      <w:rPr>
        <w:rFonts w:hint="default" w:ascii="Courier New" w:hAnsi="Courier New"/>
      </w:rPr>
    </w:lvl>
    <w:lvl w:ilvl="5" w:tplc="8D1619FC">
      <w:start w:val="1"/>
      <w:numFmt w:val="bullet"/>
      <w:lvlText w:val=""/>
      <w:lvlJc w:val="left"/>
      <w:pPr>
        <w:ind w:left="4320" w:hanging="360"/>
      </w:pPr>
      <w:rPr>
        <w:rFonts w:hint="default" w:ascii="Wingdings" w:hAnsi="Wingdings"/>
      </w:rPr>
    </w:lvl>
    <w:lvl w:ilvl="6" w:tplc="1FF445EC">
      <w:start w:val="1"/>
      <w:numFmt w:val="bullet"/>
      <w:lvlText w:val=""/>
      <w:lvlJc w:val="left"/>
      <w:pPr>
        <w:ind w:left="5040" w:hanging="360"/>
      </w:pPr>
      <w:rPr>
        <w:rFonts w:hint="default" w:ascii="Symbol" w:hAnsi="Symbol"/>
      </w:rPr>
    </w:lvl>
    <w:lvl w:ilvl="7" w:tplc="BC30FFE8">
      <w:start w:val="1"/>
      <w:numFmt w:val="bullet"/>
      <w:lvlText w:val="o"/>
      <w:lvlJc w:val="left"/>
      <w:pPr>
        <w:ind w:left="5760" w:hanging="360"/>
      </w:pPr>
      <w:rPr>
        <w:rFonts w:hint="default" w:ascii="Courier New" w:hAnsi="Courier New"/>
      </w:rPr>
    </w:lvl>
    <w:lvl w:ilvl="8" w:tplc="2528EED6">
      <w:start w:val="1"/>
      <w:numFmt w:val="bullet"/>
      <w:lvlText w:val=""/>
      <w:lvlJc w:val="left"/>
      <w:pPr>
        <w:ind w:left="6480" w:hanging="360"/>
      </w:pPr>
      <w:rPr>
        <w:rFonts w:hint="default" w:ascii="Wingdings" w:hAnsi="Wingdings"/>
      </w:rPr>
    </w:lvl>
  </w:abstractNum>
  <w:abstractNum w:abstractNumId="8" w15:restartNumberingAfterBreak="0">
    <w:nsid w:val="2DB0C73E"/>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0525A8"/>
    <w:multiLevelType w:val="multilevel"/>
    <w:tmpl w:val="8C4A64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02E1FD8"/>
    <w:multiLevelType w:val="multilevel"/>
    <w:tmpl w:val="C5060D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5F252B7"/>
    <w:multiLevelType w:val="multilevel"/>
    <w:tmpl w:val="E0EC47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AD41345"/>
    <w:multiLevelType w:val="hybridMultilevel"/>
    <w:tmpl w:val="FFFFFFFF"/>
    <w:lvl w:ilvl="0" w:tplc="FF088A56">
      <w:start w:val="1"/>
      <w:numFmt w:val="bullet"/>
      <w:lvlText w:val="·"/>
      <w:lvlJc w:val="left"/>
      <w:pPr>
        <w:ind w:left="720" w:hanging="360"/>
      </w:pPr>
      <w:rPr>
        <w:rFonts w:hint="default" w:ascii="Symbol" w:hAnsi="Symbol"/>
      </w:rPr>
    </w:lvl>
    <w:lvl w:ilvl="1" w:tplc="7638CA80">
      <w:start w:val="1"/>
      <w:numFmt w:val="bullet"/>
      <w:lvlText w:val="o"/>
      <w:lvlJc w:val="left"/>
      <w:pPr>
        <w:ind w:left="1440" w:hanging="360"/>
      </w:pPr>
      <w:rPr>
        <w:rFonts w:hint="default" w:ascii="Courier New" w:hAnsi="Courier New"/>
      </w:rPr>
    </w:lvl>
    <w:lvl w:ilvl="2" w:tplc="466C31FA">
      <w:start w:val="1"/>
      <w:numFmt w:val="bullet"/>
      <w:lvlText w:val=""/>
      <w:lvlJc w:val="left"/>
      <w:pPr>
        <w:ind w:left="2160" w:hanging="360"/>
      </w:pPr>
      <w:rPr>
        <w:rFonts w:hint="default" w:ascii="Wingdings" w:hAnsi="Wingdings"/>
      </w:rPr>
    </w:lvl>
    <w:lvl w:ilvl="3" w:tplc="8B245EB4">
      <w:start w:val="1"/>
      <w:numFmt w:val="bullet"/>
      <w:lvlText w:val=""/>
      <w:lvlJc w:val="left"/>
      <w:pPr>
        <w:ind w:left="2880" w:hanging="360"/>
      </w:pPr>
      <w:rPr>
        <w:rFonts w:hint="default" w:ascii="Symbol" w:hAnsi="Symbol"/>
      </w:rPr>
    </w:lvl>
    <w:lvl w:ilvl="4" w:tplc="7A22FD2A">
      <w:start w:val="1"/>
      <w:numFmt w:val="bullet"/>
      <w:lvlText w:val="o"/>
      <w:lvlJc w:val="left"/>
      <w:pPr>
        <w:ind w:left="3600" w:hanging="360"/>
      </w:pPr>
      <w:rPr>
        <w:rFonts w:hint="default" w:ascii="Courier New" w:hAnsi="Courier New"/>
      </w:rPr>
    </w:lvl>
    <w:lvl w:ilvl="5" w:tplc="F8FA5626">
      <w:start w:val="1"/>
      <w:numFmt w:val="bullet"/>
      <w:lvlText w:val=""/>
      <w:lvlJc w:val="left"/>
      <w:pPr>
        <w:ind w:left="4320" w:hanging="360"/>
      </w:pPr>
      <w:rPr>
        <w:rFonts w:hint="default" w:ascii="Wingdings" w:hAnsi="Wingdings"/>
      </w:rPr>
    </w:lvl>
    <w:lvl w:ilvl="6" w:tplc="89C2745E">
      <w:start w:val="1"/>
      <w:numFmt w:val="bullet"/>
      <w:lvlText w:val=""/>
      <w:lvlJc w:val="left"/>
      <w:pPr>
        <w:ind w:left="5040" w:hanging="360"/>
      </w:pPr>
      <w:rPr>
        <w:rFonts w:hint="default" w:ascii="Symbol" w:hAnsi="Symbol"/>
      </w:rPr>
    </w:lvl>
    <w:lvl w:ilvl="7" w:tplc="D826AB18">
      <w:start w:val="1"/>
      <w:numFmt w:val="bullet"/>
      <w:lvlText w:val="o"/>
      <w:lvlJc w:val="left"/>
      <w:pPr>
        <w:ind w:left="5760" w:hanging="360"/>
      </w:pPr>
      <w:rPr>
        <w:rFonts w:hint="default" w:ascii="Courier New" w:hAnsi="Courier New"/>
      </w:rPr>
    </w:lvl>
    <w:lvl w:ilvl="8" w:tplc="6D248C00">
      <w:start w:val="1"/>
      <w:numFmt w:val="bullet"/>
      <w:lvlText w:val=""/>
      <w:lvlJc w:val="left"/>
      <w:pPr>
        <w:ind w:left="6480" w:hanging="360"/>
      </w:pPr>
      <w:rPr>
        <w:rFonts w:hint="default" w:ascii="Wingdings" w:hAnsi="Wingdings"/>
      </w:rPr>
    </w:lvl>
  </w:abstractNum>
  <w:abstractNum w:abstractNumId="13" w15:restartNumberingAfterBreak="0">
    <w:nsid w:val="3D48325A"/>
    <w:multiLevelType w:val="multilevel"/>
    <w:tmpl w:val="A4F6E8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E9B7ED4"/>
    <w:multiLevelType w:val="multilevel"/>
    <w:tmpl w:val="E3724C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06B03E5"/>
    <w:multiLevelType w:val="multilevel"/>
    <w:tmpl w:val="299460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1AE0E5C"/>
    <w:multiLevelType w:val="hybridMultilevel"/>
    <w:tmpl w:val="FFFFFFFF"/>
    <w:lvl w:ilvl="0" w:tplc="FD543034">
      <w:start w:val="1"/>
      <w:numFmt w:val="bullet"/>
      <w:lvlText w:val=""/>
      <w:lvlJc w:val="left"/>
      <w:pPr>
        <w:ind w:left="720" w:hanging="360"/>
      </w:pPr>
      <w:rPr>
        <w:rFonts w:hint="default" w:ascii="Symbol" w:hAnsi="Symbol"/>
      </w:rPr>
    </w:lvl>
    <w:lvl w:ilvl="1" w:tplc="B2DC57B0">
      <w:start w:val="1"/>
      <w:numFmt w:val="bullet"/>
      <w:lvlText w:val="o"/>
      <w:lvlJc w:val="left"/>
      <w:pPr>
        <w:ind w:left="1440" w:hanging="360"/>
      </w:pPr>
      <w:rPr>
        <w:rFonts w:hint="default" w:ascii="Courier New" w:hAnsi="Courier New"/>
      </w:rPr>
    </w:lvl>
    <w:lvl w:ilvl="2" w:tplc="741E3814">
      <w:start w:val="1"/>
      <w:numFmt w:val="bullet"/>
      <w:lvlText w:val=""/>
      <w:lvlJc w:val="left"/>
      <w:pPr>
        <w:ind w:left="2160" w:hanging="360"/>
      </w:pPr>
      <w:rPr>
        <w:rFonts w:hint="default" w:ascii="Wingdings" w:hAnsi="Wingdings"/>
      </w:rPr>
    </w:lvl>
    <w:lvl w:ilvl="3" w:tplc="CCE62562">
      <w:start w:val="1"/>
      <w:numFmt w:val="bullet"/>
      <w:lvlText w:val=""/>
      <w:lvlJc w:val="left"/>
      <w:pPr>
        <w:ind w:left="2880" w:hanging="360"/>
      </w:pPr>
      <w:rPr>
        <w:rFonts w:hint="default" w:ascii="Symbol" w:hAnsi="Symbol"/>
      </w:rPr>
    </w:lvl>
    <w:lvl w:ilvl="4" w:tplc="6A4C860A">
      <w:start w:val="1"/>
      <w:numFmt w:val="bullet"/>
      <w:lvlText w:val="o"/>
      <w:lvlJc w:val="left"/>
      <w:pPr>
        <w:ind w:left="3600" w:hanging="360"/>
      </w:pPr>
      <w:rPr>
        <w:rFonts w:hint="default" w:ascii="Courier New" w:hAnsi="Courier New"/>
      </w:rPr>
    </w:lvl>
    <w:lvl w:ilvl="5" w:tplc="977C1B52">
      <w:start w:val="1"/>
      <w:numFmt w:val="bullet"/>
      <w:lvlText w:val=""/>
      <w:lvlJc w:val="left"/>
      <w:pPr>
        <w:ind w:left="4320" w:hanging="360"/>
      </w:pPr>
      <w:rPr>
        <w:rFonts w:hint="default" w:ascii="Wingdings" w:hAnsi="Wingdings"/>
      </w:rPr>
    </w:lvl>
    <w:lvl w:ilvl="6" w:tplc="9A60DC72">
      <w:start w:val="1"/>
      <w:numFmt w:val="bullet"/>
      <w:lvlText w:val=""/>
      <w:lvlJc w:val="left"/>
      <w:pPr>
        <w:ind w:left="5040" w:hanging="360"/>
      </w:pPr>
      <w:rPr>
        <w:rFonts w:hint="default" w:ascii="Symbol" w:hAnsi="Symbol"/>
      </w:rPr>
    </w:lvl>
    <w:lvl w:ilvl="7" w:tplc="816C73E6">
      <w:start w:val="1"/>
      <w:numFmt w:val="bullet"/>
      <w:lvlText w:val="o"/>
      <w:lvlJc w:val="left"/>
      <w:pPr>
        <w:ind w:left="5760" w:hanging="360"/>
      </w:pPr>
      <w:rPr>
        <w:rFonts w:hint="default" w:ascii="Courier New" w:hAnsi="Courier New"/>
      </w:rPr>
    </w:lvl>
    <w:lvl w:ilvl="8" w:tplc="C7B27CD2">
      <w:start w:val="1"/>
      <w:numFmt w:val="bullet"/>
      <w:lvlText w:val=""/>
      <w:lvlJc w:val="left"/>
      <w:pPr>
        <w:ind w:left="6480" w:hanging="360"/>
      </w:pPr>
      <w:rPr>
        <w:rFonts w:hint="default" w:ascii="Wingdings" w:hAnsi="Wingdings"/>
      </w:rPr>
    </w:lvl>
  </w:abstractNum>
  <w:abstractNum w:abstractNumId="17" w15:restartNumberingAfterBreak="0">
    <w:nsid w:val="482F7ACB"/>
    <w:multiLevelType w:val="multilevel"/>
    <w:tmpl w:val="13563C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19974B9"/>
    <w:multiLevelType w:val="hybridMultilevel"/>
    <w:tmpl w:val="FFFFFFFF"/>
    <w:lvl w:ilvl="0" w:tplc="4B8A64FE">
      <w:start w:val="1"/>
      <w:numFmt w:val="bullet"/>
      <w:lvlText w:val=""/>
      <w:lvlJc w:val="left"/>
      <w:pPr>
        <w:ind w:left="720" w:hanging="360"/>
      </w:pPr>
      <w:rPr>
        <w:rFonts w:hint="default" w:ascii="Symbol" w:hAnsi="Symbol"/>
      </w:rPr>
    </w:lvl>
    <w:lvl w:ilvl="1" w:tplc="D1C861DC">
      <w:start w:val="1"/>
      <w:numFmt w:val="bullet"/>
      <w:lvlText w:val="o"/>
      <w:lvlJc w:val="left"/>
      <w:pPr>
        <w:ind w:left="1440" w:hanging="360"/>
      </w:pPr>
      <w:rPr>
        <w:rFonts w:hint="default" w:ascii="Courier New" w:hAnsi="Courier New"/>
      </w:rPr>
    </w:lvl>
    <w:lvl w:ilvl="2" w:tplc="C366B77C">
      <w:start w:val="1"/>
      <w:numFmt w:val="bullet"/>
      <w:lvlText w:val=""/>
      <w:lvlJc w:val="left"/>
      <w:pPr>
        <w:ind w:left="2160" w:hanging="360"/>
      </w:pPr>
      <w:rPr>
        <w:rFonts w:hint="default" w:ascii="Wingdings" w:hAnsi="Wingdings"/>
      </w:rPr>
    </w:lvl>
    <w:lvl w:ilvl="3" w:tplc="C0120270">
      <w:start w:val="1"/>
      <w:numFmt w:val="bullet"/>
      <w:lvlText w:val=""/>
      <w:lvlJc w:val="left"/>
      <w:pPr>
        <w:ind w:left="2880" w:hanging="360"/>
      </w:pPr>
      <w:rPr>
        <w:rFonts w:hint="default" w:ascii="Symbol" w:hAnsi="Symbol"/>
      </w:rPr>
    </w:lvl>
    <w:lvl w:ilvl="4" w:tplc="BF4C664A">
      <w:start w:val="1"/>
      <w:numFmt w:val="bullet"/>
      <w:lvlText w:val="o"/>
      <w:lvlJc w:val="left"/>
      <w:pPr>
        <w:ind w:left="3600" w:hanging="360"/>
      </w:pPr>
      <w:rPr>
        <w:rFonts w:hint="default" w:ascii="Courier New" w:hAnsi="Courier New"/>
      </w:rPr>
    </w:lvl>
    <w:lvl w:ilvl="5" w:tplc="89AE4858">
      <w:start w:val="1"/>
      <w:numFmt w:val="bullet"/>
      <w:lvlText w:val=""/>
      <w:lvlJc w:val="left"/>
      <w:pPr>
        <w:ind w:left="4320" w:hanging="360"/>
      </w:pPr>
      <w:rPr>
        <w:rFonts w:hint="default" w:ascii="Wingdings" w:hAnsi="Wingdings"/>
      </w:rPr>
    </w:lvl>
    <w:lvl w:ilvl="6" w:tplc="CA2A2BAE">
      <w:start w:val="1"/>
      <w:numFmt w:val="bullet"/>
      <w:lvlText w:val=""/>
      <w:lvlJc w:val="left"/>
      <w:pPr>
        <w:ind w:left="5040" w:hanging="360"/>
      </w:pPr>
      <w:rPr>
        <w:rFonts w:hint="default" w:ascii="Symbol" w:hAnsi="Symbol"/>
      </w:rPr>
    </w:lvl>
    <w:lvl w:ilvl="7" w:tplc="3F002C36">
      <w:start w:val="1"/>
      <w:numFmt w:val="bullet"/>
      <w:lvlText w:val="o"/>
      <w:lvlJc w:val="left"/>
      <w:pPr>
        <w:ind w:left="5760" w:hanging="360"/>
      </w:pPr>
      <w:rPr>
        <w:rFonts w:hint="default" w:ascii="Courier New" w:hAnsi="Courier New"/>
      </w:rPr>
    </w:lvl>
    <w:lvl w:ilvl="8" w:tplc="863C48D8">
      <w:start w:val="1"/>
      <w:numFmt w:val="bullet"/>
      <w:lvlText w:val=""/>
      <w:lvlJc w:val="left"/>
      <w:pPr>
        <w:ind w:left="6480" w:hanging="360"/>
      </w:pPr>
      <w:rPr>
        <w:rFonts w:hint="default" w:ascii="Wingdings" w:hAnsi="Wingdings"/>
      </w:rPr>
    </w:lvl>
  </w:abstractNum>
  <w:abstractNum w:abstractNumId="19" w15:restartNumberingAfterBreak="0">
    <w:nsid w:val="61D7437F"/>
    <w:multiLevelType w:val="multilevel"/>
    <w:tmpl w:val="403CB8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2D62B7B"/>
    <w:multiLevelType w:val="hybridMultilevel"/>
    <w:tmpl w:val="FFFFFFFF"/>
    <w:lvl w:ilvl="0" w:tplc="3432B464">
      <w:start w:val="1"/>
      <w:numFmt w:val="bullet"/>
      <w:lvlText w:val="·"/>
      <w:lvlJc w:val="left"/>
      <w:pPr>
        <w:ind w:left="720" w:hanging="360"/>
      </w:pPr>
      <w:rPr>
        <w:rFonts w:hint="default" w:ascii="Symbol" w:hAnsi="Symbol"/>
      </w:rPr>
    </w:lvl>
    <w:lvl w:ilvl="1" w:tplc="00028EB0">
      <w:start w:val="1"/>
      <w:numFmt w:val="bullet"/>
      <w:lvlText w:val="o"/>
      <w:lvlJc w:val="left"/>
      <w:pPr>
        <w:ind w:left="1440" w:hanging="360"/>
      </w:pPr>
      <w:rPr>
        <w:rFonts w:hint="default" w:ascii="Courier New" w:hAnsi="Courier New"/>
      </w:rPr>
    </w:lvl>
    <w:lvl w:ilvl="2" w:tplc="9528C3E4">
      <w:start w:val="1"/>
      <w:numFmt w:val="bullet"/>
      <w:lvlText w:val=""/>
      <w:lvlJc w:val="left"/>
      <w:pPr>
        <w:ind w:left="2160" w:hanging="360"/>
      </w:pPr>
      <w:rPr>
        <w:rFonts w:hint="default" w:ascii="Wingdings" w:hAnsi="Wingdings"/>
      </w:rPr>
    </w:lvl>
    <w:lvl w:ilvl="3" w:tplc="74E4DCBA">
      <w:start w:val="1"/>
      <w:numFmt w:val="bullet"/>
      <w:lvlText w:val=""/>
      <w:lvlJc w:val="left"/>
      <w:pPr>
        <w:ind w:left="2880" w:hanging="360"/>
      </w:pPr>
      <w:rPr>
        <w:rFonts w:hint="default" w:ascii="Symbol" w:hAnsi="Symbol"/>
      </w:rPr>
    </w:lvl>
    <w:lvl w:ilvl="4" w:tplc="83CED80C">
      <w:start w:val="1"/>
      <w:numFmt w:val="bullet"/>
      <w:lvlText w:val="o"/>
      <w:lvlJc w:val="left"/>
      <w:pPr>
        <w:ind w:left="3600" w:hanging="360"/>
      </w:pPr>
      <w:rPr>
        <w:rFonts w:hint="default" w:ascii="Courier New" w:hAnsi="Courier New"/>
      </w:rPr>
    </w:lvl>
    <w:lvl w:ilvl="5" w:tplc="EAFC6422">
      <w:start w:val="1"/>
      <w:numFmt w:val="bullet"/>
      <w:lvlText w:val=""/>
      <w:lvlJc w:val="left"/>
      <w:pPr>
        <w:ind w:left="4320" w:hanging="360"/>
      </w:pPr>
      <w:rPr>
        <w:rFonts w:hint="default" w:ascii="Wingdings" w:hAnsi="Wingdings"/>
      </w:rPr>
    </w:lvl>
    <w:lvl w:ilvl="6" w:tplc="D28A8052">
      <w:start w:val="1"/>
      <w:numFmt w:val="bullet"/>
      <w:lvlText w:val=""/>
      <w:lvlJc w:val="left"/>
      <w:pPr>
        <w:ind w:left="5040" w:hanging="360"/>
      </w:pPr>
      <w:rPr>
        <w:rFonts w:hint="default" w:ascii="Symbol" w:hAnsi="Symbol"/>
      </w:rPr>
    </w:lvl>
    <w:lvl w:ilvl="7" w:tplc="3A96E018">
      <w:start w:val="1"/>
      <w:numFmt w:val="bullet"/>
      <w:lvlText w:val="o"/>
      <w:lvlJc w:val="left"/>
      <w:pPr>
        <w:ind w:left="5760" w:hanging="360"/>
      </w:pPr>
      <w:rPr>
        <w:rFonts w:hint="default" w:ascii="Courier New" w:hAnsi="Courier New"/>
      </w:rPr>
    </w:lvl>
    <w:lvl w:ilvl="8" w:tplc="B8A05734">
      <w:start w:val="1"/>
      <w:numFmt w:val="bullet"/>
      <w:lvlText w:val=""/>
      <w:lvlJc w:val="left"/>
      <w:pPr>
        <w:ind w:left="6480" w:hanging="360"/>
      </w:pPr>
      <w:rPr>
        <w:rFonts w:hint="default" w:ascii="Wingdings" w:hAnsi="Wingdings"/>
      </w:rPr>
    </w:lvl>
  </w:abstractNum>
  <w:abstractNum w:abstractNumId="21" w15:restartNumberingAfterBreak="0">
    <w:nsid w:val="70FBDA00"/>
    <w:multiLevelType w:val="hybridMultilevel"/>
    <w:tmpl w:val="FFFFFFFF"/>
    <w:lvl w:ilvl="0" w:tplc="54688FCA">
      <w:start w:val="1"/>
      <w:numFmt w:val="bullet"/>
      <w:lvlText w:val="·"/>
      <w:lvlJc w:val="left"/>
      <w:pPr>
        <w:ind w:left="720" w:hanging="360"/>
      </w:pPr>
      <w:rPr>
        <w:rFonts w:hint="default" w:ascii="Symbol" w:hAnsi="Symbol"/>
      </w:rPr>
    </w:lvl>
    <w:lvl w:ilvl="1" w:tplc="AF9EE06E">
      <w:start w:val="1"/>
      <w:numFmt w:val="bullet"/>
      <w:lvlText w:val="o"/>
      <w:lvlJc w:val="left"/>
      <w:pPr>
        <w:ind w:left="1440" w:hanging="360"/>
      </w:pPr>
      <w:rPr>
        <w:rFonts w:hint="default" w:ascii="Courier New" w:hAnsi="Courier New"/>
      </w:rPr>
    </w:lvl>
    <w:lvl w:ilvl="2" w:tplc="8D56879A">
      <w:start w:val="1"/>
      <w:numFmt w:val="bullet"/>
      <w:lvlText w:val=""/>
      <w:lvlJc w:val="left"/>
      <w:pPr>
        <w:ind w:left="2160" w:hanging="360"/>
      </w:pPr>
      <w:rPr>
        <w:rFonts w:hint="default" w:ascii="Wingdings" w:hAnsi="Wingdings"/>
      </w:rPr>
    </w:lvl>
    <w:lvl w:ilvl="3" w:tplc="8998EE18">
      <w:start w:val="1"/>
      <w:numFmt w:val="bullet"/>
      <w:lvlText w:val=""/>
      <w:lvlJc w:val="left"/>
      <w:pPr>
        <w:ind w:left="2880" w:hanging="360"/>
      </w:pPr>
      <w:rPr>
        <w:rFonts w:hint="default" w:ascii="Symbol" w:hAnsi="Symbol"/>
      </w:rPr>
    </w:lvl>
    <w:lvl w:ilvl="4" w:tplc="B4B64752">
      <w:start w:val="1"/>
      <w:numFmt w:val="bullet"/>
      <w:lvlText w:val="o"/>
      <w:lvlJc w:val="left"/>
      <w:pPr>
        <w:ind w:left="3600" w:hanging="360"/>
      </w:pPr>
      <w:rPr>
        <w:rFonts w:hint="default" w:ascii="Courier New" w:hAnsi="Courier New"/>
      </w:rPr>
    </w:lvl>
    <w:lvl w:ilvl="5" w:tplc="A808C21E">
      <w:start w:val="1"/>
      <w:numFmt w:val="bullet"/>
      <w:lvlText w:val=""/>
      <w:lvlJc w:val="left"/>
      <w:pPr>
        <w:ind w:left="4320" w:hanging="360"/>
      </w:pPr>
      <w:rPr>
        <w:rFonts w:hint="default" w:ascii="Wingdings" w:hAnsi="Wingdings"/>
      </w:rPr>
    </w:lvl>
    <w:lvl w:ilvl="6" w:tplc="A984A238">
      <w:start w:val="1"/>
      <w:numFmt w:val="bullet"/>
      <w:lvlText w:val=""/>
      <w:lvlJc w:val="left"/>
      <w:pPr>
        <w:ind w:left="5040" w:hanging="360"/>
      </w:pPr>
      <w:rPr>
        <w:rFonts w:hint="default" w:ascii="Symbol" w:hAnsi="Symbol"/>
      </w:rPr>
    </w:lvl>
    <w:lvl w:ilvl="7" w:tplc="C1CC4150">
      <w:start w:val="1"/>
      <w:numFmt w:val="bullet"/>
      <w:lvlText w:val="o"/>
      <w:lvlJc w:val="left"/>
      <w:pPr>
        <w:ind w:left="5760" w:hanging="360"/>
      </w:pPr>
      <w:rPr>
        <w:rFonts w:hint="default" w:ascii="Courier New" w:hAnsi="Courier New"/>
      </w:rPr>
    </w:lvl>
    <w:lvl w:ilvl="8" w:tplc="2380538E">
      <w:start w:val="1"/>
      <w:numFmt w:val="bullet"/>
      <w:lvlText w:val=""/>
      <w:lvlJc w:val="left"/>
      <w:pPr>
        <w:ind w:left="6480" w:hanging="360"/>
      </w:pPr>
      <w:rPr>
        <w:rFonts w:hint="default" w:ascii="Wingdings" w:hAnsi="Wingdings"/>
      </w:rPr>
    </w:lvl>
  </w:abstractNum>
  <w:abstractNum w:abstractNumId="22" w15:restartNumberingAfterBreak="0">
    <w:nsid w:val="753B378D"/>
    <w:multiLevelType w:val="multilevel"/>
    <w:tmpl w:val="C52A94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79A04B87"/>
    <w:multiLevelType w:val="multilevel"/>
    <w:tmpl w:val="8D800E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6">
    <w:abstractNumId w:val="25"/>
  </w:num>
  <w:num w:numId="25">
    <w:abstractNumId w:val="24"/>
  </w:num>
  <w:num w:numId="1" w16cid:durableId="1076170304">
    <w:abstractNumId w:val="21"/>
  </w:num>
  <w:num w:numId="2" w16cid:durableId="362249317">
    <w:abstractNumId w:val="7"/>
  </w:num>
  <w:num w:numId="3" w16cid:durableId="735588046">
    <w:abstractNumId w:val="4"/>
  </w:num>
  <w:num w:numId="4" w16cid:durableId="270207874">
    <w:abstractNumId w:val="18"/>
  </w:num>
  <w:num w:numId="5" w16cid:durableId="272639638">
    <w:abstractNumId w:val="16"/>
  </w:num>
  <w:num w:numId="6" w16cid:durableId="433016770">
    <w:abstractNumId w:val="8"/>
  </w:num>
  <w:num w:numId="7" w16cid:durableId="1526753574">
    <w:abstractNumId w:val="5"/>
  </w:num>
  <w:num w:numId="8" w16cid:durableId="269901599">
    <w:abstractNumId w:val="0"/>
  </w:num>
  <w:num w:numId="9" w16cid:durableId="777219422">
    <w:abstractNumId w:val="12"/>
  </w:num>
  <w:num w:numId="10" w16cid:durableId="1015765932">
    <w:abstractNumId w:val="20"/>
  </w:num>
  <w:num w:numId="11" w16cid:durableId="1552963017">
    <w:abstractNumId w:val="6"/>
  </w:num>
  <w:num w:numId="12" w16cid:durableId="1375277824">
    <w:abstractNumId w:val="2"/>
  </w:num>
  <w:num w:numId="13" w16cid:durableId="1456949123">
    <w:abstractNumId w:val="1"/>
  </w:num>
  <w:num w:numId="14" w16cid:durableId="1663197973">
    <w:abstractNumId w:val="15"/>
  </w:num>
  <w:num w:numId="15" w16cid:durableId="1021928642">
    <w:abstractNumId w:val="23"/>
  </w:num>
  <w:num w:numId="16" w16cid:durableId="829557872">
    <w:abstractNumId w:val="13"/>
  </w:num>
  <w:num w:numId="17" w16cid:durableId="57438930">
    <w:abstractNumId w:val="19"/>
  </w:num>
  <w:num w:numId="18" w16cid:durableId="2071807775">
    <w:abstractNumId w:val="11"/>
  </w:num>
  <w:num w:numId="19" w16cid:durableId="1640572771">
    <w:abstractNumId w:val="14"/>
  </w:num>
  <w:num w:numId="20" w16cid:durableId="1867207856">
    <w:abstractNumId w:val="17"/>
  </w:num>
  <w:num w:numId="21" w16cid:durableId="370961398">
    <w:abstractNumId w:val="10"/>
  </w:num>
  <w:num w:numId="22" w16cid:durableId="1477599424">
    <w:abstractNumId w:val="3"/>
  </w:num>
  <w:num w:numId="23" w16cid:durableId="1105078067">
    <w:abstractNumId w:val="9"/>
  </w:num>
  <w:num w:numId="24" w16cid:durableId="1571188037">
    <w:abstractNumId w:val="2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C4ECA4"/>
    <w:rsid w:val="00033AE0"/>
    <w:rsid w:val="001902AF"/>
    <w:rsid w:val="00241342"/>
    <w:rsid w:val="00252EF3"/>
    <w:rsid w:val="002612C1"/>
    <w:rsid w:val="0026620B"/>
    <w:rsid w:val="00280088"/>
    <w:rsid w:val="00302633"/>
    <w:rsid w:val="0032634F"/>
    <w:rsid w:val="003A1151"/>
    <w:rsid w:val="003F5F9A"/>
    <w:rsid w:val="00404040"/>
    <w:rsid w:val="0042652C"/>
    <w:rsid w:val="004536D6"/>
    <w:rsid w:val="004E0FA0"/>
    <w:rsid w:val="00523459"/>
    <w:rsid w:val="00563415"/>
    <w:rsid w:val="005B4675"/>
    <w:rsid w:val="005C338E"/>
    <w:rsid w:val="005C3920"/>
    <w:rsid w:val="00617ECD"/>
    <w:rsid w:val="00644E04"/>
    <w:rsid w:val="006D4412"/>
    <w:rsid w:val="006E1860"/>
    <w:rsid w:val="006F3C16"/>
    <w:rsid w:val="00711D5D"/>
    <w:rsid w:val="00757B1D"/>
    <w:rsid w:val="007841BD"/>
    <w:rsid w:val="007C5DB9"/>
    <w:rsid w:val="007F0CDD"/>
    <w:rsid w:val="007F20DD"/>
    <w:rsid w:val="00823C97"/>
    <w:rsid w:val="00887D0E"/>
    <w:rsid w:val="008C17D4"/>
    <w:rsid w:val="009877AB"/>
    <w:rsid w:val="009A8F0D"/>
    <w:rsid w:val="009D21C8"/>
    <w:rsid w:val="00A026E7"/>
    <w:rsid w:val="00AF497C"/>
    <w:rsid w:val="00B76697"/>
    <w:rsid w:val="00C60225"/>
    <w:rsid w:val="00D440FD"/>
    <w:rsid w:val="00DE2E46"/>
    <w:rsid w:val="00DE4063"/>
    <w:rsid w:val="00DF0012"/>
    <w:rsid w:val="00E26BC5"/>
    <w:rsid w:val="00E560F0"/>
    <w:rsid w:val="00E670A1"/>
    <w:rsid w:val="00F65171"/>
    <w:rsid w:val="00F6713F"/>
    <w:rsid w:val="00F72436"/>
    <w:rsid w:val="00FA41F2"/>
    <w:rsid w:val="041CB571"/>
    <w:rsid w:val="05826A48"/>
    <w:rsid w:val="05FDFA0D"/>
    <w:rsid w:val="066574E7"/>
    <w:rsid w:val="08EC49FE"/>
    <w:rsid w:val="0AFF8CC6"/>
    <w:rsid w:val="0B8973A0"/>
    <w:rsid w:val="0B927BD6"/>
    <w:rsid w:val="0C3406F8"/>
    <w:rsid w:val="0D7E34E9"/>
    <w:rsid w:val="0DA2B2D3"/>
    <w:rsid w:val="0E5F000A"/>
    <w:rsid w:val="0F37E557"/>
    <w:rsid w:val="0F8031C7"/>
    <w:rsid w:val="10F4F327"/>
    <w:rsid w:val="141D3485"/>
    <w:rsid w:val="14660F0D"/>
    <w:rsid w:val="1553136C"/>
    <w:rsid w:val="18A26496"/>
    <w:rsid w:val="18FD50B7"/>
    <w:rsid w:val="1A929962"/>
    <w:rsid w:val="1AAF9704"/>
    <w:rsid w:val="1B25AF23"/>
    <w:rsid w:val="1CAB5D63"/>
    <w:rsid w:val="1CE1AAEA"/>
    <w:rsid w:val="203D410E"/>
    <w:rsid w:val="20966FEC"/>
    <w:rsid w:val="219E9D1D"/>
    <w:rsid w:val="24AF5AEB"/>
    <w:rsid w:val="25C8FF72"/>
    <w:rsid w:val="27D05C11"/>
    <w:rsid w:val="29CC9B04"/>
    <w:rsid w:val="2A04A364"/>
    <w:rsid w:val="2A3E8FB8"/>
    <w:rsid w:val="2B12FA0A"/>
    <w:rsid w:val="2C84EFF1"/>
    <w:rsid w:val="2D47D556"/>
    <w:rsid w:val="2FC23929"/>
    <w:rsid w:val="320FE6B9"/>
    <w:rsid w:val="33998B94"/>
    <w:rsid w:val="34C4ECA4"/>
    <w:rsid w:val="356663BA"/>
    <w:rsid w:val="36DC4926"/>
    <w:rsid w:val="3851A647"/>
    <w:rsid w:val="38B897FE"/>
    <w:rsid w:val="395C199A"/>
    <w:rsid w:val="3A062DDA"/>
    <w:rsid w:val="3A5144BE"/>
    <w:rsid w:val="3B6BA27E"/>
    <w:rsid w:val="3CF4099F"/>
    <w:rsid w:val="3EB32191"/>
    <w:rsid w:val="40117834"/>
    <w:rsid w:val="408B33EE"/>
    <w:rsid w:val="40CB25FE"/>
    <w:rsid w:val="422FE165"/>
    <w:rsid w:val="42A30FE8"/>
    <w:rsid w:val="44A702A9"/>
    <w:rsid w:val="47C835F2"/>
    <w:rsid w:val="4AFA244A"/>
    <w:rsid w:val="4C76C133"/>
    <w:rsid w:val="4CC17165"/>
    <w:rsid w:val="4F9B6190"/>
    <w:rsid w:val="52165976"/>
    <w:rsid w:val="53102279"/>
    <w:rsid w:val="53D56629"/>
    <w:rsid w:val="5478996B"/>
    <w:rsid w:val="553EA638"/>
    <w:rsid w:val="557B3BB6"/>
    <w:rsid w:val="599475D8"/>
    <w:rsid w:val="5AA1B227"/>
    <w:rsid w:val="5C9136C3"/>
    <w:rsid w:val="5E907CAF"/>
    <w:rsid w:val="5EEA0A66"/>
    <w:rsid w:val="60F449E1"/>
    <w:rsid w:val="617870EE"/>
    <w:rsid w:val="629A0A94"/>
    <w:rsid w:val="62C8CCA1"/>
    <w:rsid w:val="62E5CF58"/>
    <w:rsid w:val="65278160"/>
    <w:rsid w:val="6568337A"/>
    <w:rsid w:val="6742C9B6"/>
    <w:rsid w:val="682BD727"/>
    <w:rsid w:val="691D978A"/>
    <w:rsid w:val="698FB83B"/>
    <w:rsid w:val="69C8CDFA"/>
    <w:rsid w:val="6A0F72B9"/>
    <w:rsid w:val="6AC6DD5A"/>
    <w:rsid w:val="6AF24587"/>
    <w:rsid w:val="6C2CEF27"/>
    <w:rsid w:val="6E018D0A"/>
    <w:rsid w:val="71B646E6"/>
    <w:rsid w:val="71C148FD"/>
    <w:rsid w:val="71E911FD"/>
    <w:rsid w:val="7384276F"/>
    <w:rsid w:val="740E5186"/>
    <w:rsid w:val="7487E515"/>
    <w:rsid w:val="74F2156B"/>
    <w:rsid w:val="75745618"/>
    <w:rsid w:val="793921F1"/>
    <w:rsid w:val="7A5B397E"/>
    <w:rsid w:val="7A9EF2CE"/>
    <w:rsid w:val="7F157F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ECA4"/>
  <w15:chartTrackingRefBased/>
  <w15:docId w15:val="{B10803E7-8510-4F59-B09D-0F1D0CC57E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DF0012"/>
    <w:pPr>
      <w:ind w:left="720"/>
      <w:contextualSpacing/>
    </w:pPr>
  </w:style>
  <w:style w:type="character" w:styleId="Hyperlink">
    <w:name w:val="Hyperlink"/>
    <w:basedOn w:val="DefaultParagraphFont"/>
    <w:uiPriority w:val="99"/>
    <w:unhideWhenUsed/>
    <w:rsid w:val="007C5DB9"/>
    <w:rPr>
      <w:color w:val="467886" w:themeColor="hyperlink"/>
      <w:u w:val="single"/>
    </w:rPr>
  </w:style>
  <w:style w:type="character" w:styleId="UnresolvedMention">
    <w:name w:val="Unresolved Mention"/>
    <w:basedOn w:val="DefaultParagraphFont"/>
    <w:uiPriority w:val="99"/>
    <w:semiHidden/>
    <w:unhideWhenUsed/>
    <w:rsid w:val="007C5DB9"/>
    <w:rPr>
      <w:color w:val="605E5C"/>
      <w:shd w:val="clear" w:color="auto" w:fill="E1DFDD"/>
    </w:rPr>
  </w:style>
  <w:style w:type="character" w:styleId="FollowedHyperlink">
    <w:name w:val="FollowedHyperlink"/>
    <w:basedOn w:val="DefaultParagraphFont"/>
    <w:uiPriority w:val="99"/>
    <w:semiHidden/>
    <w:unhideWhenUsed/>
    <w:rsid w:val="00711D5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universe.roboflow.com/search?q=class%3Acavities" TargetMode="External" Id="rId8" /><Relationship Type="http://schemas.openxmlformats.org/officeDocument/2006/relationships/hyperlink" Target="https://www.wma.net/policies-post/wma-statement-on-the-ethics-of-telemedicine/" TargetMode="External" Id="rId13" /><Relationship Type="http://schemas.openxmlformats.org/officeDocument/2006/relationships/hyperlink" Target="https://hsps.pro/DentrixCanada/Help/mergedProjects/Office%20Manager/CDA_Dental_Codes_list.htm"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yperlink" Target="https://www.kaggle.com/datasets/maazmakhdoom/dental-cavity-detection-dataset" TargetMode="External" Id="rId7" /><Relationship Type="http://schemas.openxmlformats.org/officeDocument/2006/relationships/hyperlink" Target="https://jada.ada.org/article/S0002-8177(24)00301-5/fulltext" TargetMode="External" Id="rId12" /><Relationship Type="http://schemas.openxmlformats.org/officeDocument/2006/relationships/hyperlink" Target="https://cdha.org/Portals/CDHA/About/Governing%20Docs/CDHA%20Code%20of%20Ethics.pdf" TargetMode="External" Id="rId17" /><Relationship Type="http://schemas.openxmlformats.org/officeDocument/2006/relationships/styles" Target="styles.xml" Id="rId2" /><Relationship Type="http://schemas.openxmlformats.org/officeDocument/2006/relationships/image" Target="media/image1.png" Id="rId16" /><Relationship Type="http://schemas.openxmlformats.org/officeDocument/2006/relationships/hyperlink" Target="https://www.cda-adc.ca/en/about/ethics/" TargetMode="External" Id="rId20" /><Relationship Type="http://schemas.openxmlformats.org/officeDocument/2006/relationships/numbering" Target="numbering.xml" Id="rId1" /><Relationship Type="http://schemas.openxmlformats.org/officeDocument/2006/relationships/hyperlink" Target="https://github.com/PKNU-PR-ML-Lab/calculus" TargetMode="External" Id="rId6" /><Relationship Type="http://schemas.openxmlformats.org/officeDocument/2006/relationships/hyperlink" Target="https://pmc.ncbi.nlm.nih.gov/articles/PMC10765871/" TargetMode="External" Id="rId11" /><Relationship Type="http://schemas.openxmlformats.org/officeDocument/2006/relationships/hyperlink" Target="https://sites.uef.fi/spectral/databases-software/odsi-db/" TargetMode="External" Id="rId5" /><Relationship Type="http://schemas.openxmlformats.org/officeDocument/2006/relationships/hyperlink" Target="https://files.cdha.ca/profession/ip/2022_Service_Codes_Appendix_EN.pdf" TargetMode="External" Id="rId15" /><Relationship Type="http://schemas.openxmlformats.org/officeDocument/2006/relationships/hyperlink" Target="https://pmc.ncbi.nlm.nih.gov/articles/PMC12093131/" TargetMode="External" Id="rId10" /><Relationship Type="http://schemas.openxmlformats.org/officeDocument/2006/relationships/hyperlink" Target="https://hsps.pro/DentrixCanada/Help/mergedProjects/Office%20Manager/CDA_Dental_Codes_list.htm" TargetMode="External" Id="rId19" /><Relationship Type="http://schemas.openxmlformats.org/officeDocument/2006/relationships/webSettings" Target="webSettings.xml" Id="rId4" /><Relationship Type="http://schemas.openxmlformats.org/officeDocument/2006/relationships/hyperlink" Target="https://scanoai.com/ethical-concerns-of-artificial-intelligence-in-dentistry/" TargetMode="External" Id="rId9" /><Relationship Type="http://schemas.openxmlformats.org/officeDocument/2006/relationships/hyperlink" Target="https://www.wma.net/policies-post/wma-statement-on-guiding-principles-for-the-use-of-telehealth-for-the-provision-of-health-care/" TargetMode="External" Id="rId14" /><Relationship Type="http://schemas.openxmlformats.org/officeDocument/2006/relationships/theme" Target="theme/theme1.xml" Id="rId22" /><Relationship Type="http://schemas.openxmlformats.org/officeDocument/2006/relationships/hyperlink" Target="https://github.com/ShadowOfShark/SFWRBME-5P06" TargetMode="External" Id="R620a2c95e8ae40bd"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Ruidi Liu</dc:creator>
  <keywords/>
  <dc:description/>
  <lastModifiedBy>Ruidi Liu</lastModifiedBy>
  <revision>57</revision>
  <dcterms:created xsi:type="dcterms:W3CDTF">2025-10-16T15:23:00.0000000Z</dcterms:created>
  <dcterms:modified xsi:type="dcterms:W3CDTF">2025-10-17T15:21:54.7582175Z</dcterms:modified>
</coreProperties>
</file>