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sz w:val="44"/>
          <w:szCs w:val="44"/>
          <w:lang w:val="en-US" w:eastAsia="zh-CN"/>
        </w:rPr>
        <w:t>欲建革命之高楼，必先明晓谁敌谁友</w:t>
      </w:r>
    </w:p>
    <w:p>
      <w:pPr>
        <w:jc w:val="right"/>
        <w:rPr>
          <w:rFonts w:hint="eastAsia"/>
          <w:lang w:val="en-US" w:eastAsia="zh-CN"/>
        </w:rPr>
      </w:pPr>
      <w:r>
        <w:rPr>
          <w:rFonts w:hint="eastAsia"/>
          <w:lang w:eastAsia="zh-CN"/>
        </w:rPr>
        <w:t>——</w:t>
      </w:r>
      <w:r>
        <w:rPr>
          <w:rFonts w:hint="eastAsia"/>
          <w:lang w:val="en-US" w:eastAsia="zh-CN"/>
        </w:rPr>
        <w:t>读《中国社会各阶级的分析》有感</w:t>
      </w:r>
    </w:p>
    <w:p>
      <w:pPr>
        <w:ind w:firstLine="420" w:firstLineChars="0"/>
        <w:rPr>
          <w:rFonts w:hint="eastAsia"/>
          <w:lang w:val="en-US" w:eastAsia="zh-CN"/>
        </w:rPr>
      </w:pPr>
      <w:r>
        <w:rPr>
          <w:rFonts w:hint="eastAsia"/>
          <w:lang w:val="en-US" w:eastAsia="zh-CN"/>
        </w:rPr>
        <w:t>仅仅是从这篇文章的标题，我们就不难了解到这篇文章的主要内容。即毛泽东先生对于当时时代环境下的阶级进行了一个简短但也深刻的分析。</w:t>
      </w:r>
    </w:p>
    <w:p>
      <w:pPr>
        <w:ind w:firstLine="420" w:firstLineChars="0"/>
        <w:rPr>
          <w:rFonts w:hint="eastAsia"/>
          <w:lang w:val="en-US" w:eastAsia="zh-CN"/>
        </w:rPr>
      </w:pPr>
      <w:r>
        <w:rPr>
          <w:rFonts w:hint="eastAsia"/>
          <w:lang w:val="en-US" w:eastAsia="zh-CN"/>
        </w:rPr>
        <w:t>首先，我们可以从这篇文章诞生的背景进行分析。毛泽东同志作成此文，再由后人修订，所属的时间大致为1925年12月，也就是我们熟知的”大革命“时期。当时，共产党内有两种主要的倾向，其一为以陈独秀为代表，注重于革命党合作，有着投降主义的风险；其二为以张国焘为代表的，注重于工人运动。相似的是两种观念都没有把农民纳入其中，也正因如此，两种观念都感觉到了其革命力量的缺失，却也无可奈何。正是在这样的背景之下，毛泽东同志建设性的指出，农民也可以是中国无产阶级的重大力量，以此解决了“谁是我们的朋友，谁是我们的敌人”的革命问题。</w:t>
      </w:r>
    </w:p>
    <w:p>
      <w:pPr>
        <w:ind w:firstLine="420" w:firstLineChars="0"/>
        <w:rPr>
          <w:rFonts w:hint="eastAsia"/>
          <w:lang w:val="en-US" w:eastAsia="zh-CN"/>
        </w:rPr>
      </w:pPr>
      <w:r>
        <w:rPr>
          <w:rFonts w:hint="eastAsia"/>
          <w:lang w:val="en-US" w:eastAsia="zh-CN"/>
        </w:rPr>
        <w:t>所以，针对“谁敌谁友”的问题，毛泽东同志进行了深入的思考。纵观中国革命的发展史，在此之前的革命运动最终实现的效果大多低于预期，根本的原因就在于不能够团结真正的朋友，攻击真正的敌人。而要想要真正的分辨出敌友，就不可不将中国社会各阶级的经济地位以及该阶级对于革命的态度做一个大概的分析。</w:t>
      </w:r>
    </w:p>
    <w:p>
      <w:pPr>
        <w:ind w:firstLine="420" w:firstLineChars="0"/>
        <w:rPr>
          <w:rFonts w:hint="eastAsia"/>
          <w:lang w:val="en-US" w:eastAsia="zh-CN"/>
        </w:rPr>
      </w:pPr>
      <w:r>
        <w:rPr>
          <w:rFonts w:hint="eastAsia"/>
          <w:lang w:val="en-US" w:eastAsia="zh-CN"/>
        </w:rPr>
        <w:t>随后，毛泽东同志就对中国的阶级进行了一个较为详尽的分析。</w:t>
      </w:r>
    </w:p>
    <w:p>
      <w:pPr>
        <w:numPr>
          <w:ilvl w:val="0"/>
          <w:numId w:val="1"/>
        </w:numPr>
        <w:ind w:firstLine="420" w:firstLineChars="0"/>
        <w:rPr>
          <w:rFonts w:hint="eastAsia"/>
          <w:lang w:val="en-US" w:eastAsia="zh-CN"/>
        </w:rPr>
      </w:pPr>
      <w:r>
        <w:rPr>
          <w:rFonts w:hint="eastAsia"/>
          <w:lang w:val="en-US" w:eastAsia="zh-CN"/>
        </w:rPr>
        <w:t>地主阶级与买办阶级。这一阶级是帝国主义的附庸，依靠的是国际资本主义，是落后的，反动的生产关系。具体的就例如大地主阶级等极端的反革命派。毋庸置疑，这一阶级是绝对的“敌人”。</w:t>
      </w:r>
    </w:p>
    <w:p>
      <w:pPr>
        <w:numPr>
          <w:ilvl w:val="0"/>
          <w:numId w:val="1"/>
        </w:numPr>
        <w:ind w:firstLine="420" w:firstLineChars="0"/>
        <w:rPr>
          <w:rFonts w:hint="default"/>
          <w:lang w:val="en-US" w:eastAsia="zh-CN"/>
        </w:rPr>
      </w:pPr>
      <w:r>
        <w:rPr>
          <w:rFonts w:hint="eastAsia"/>
          <w:lang w:val="en-US" w:eastAsia="zh-CN"/>
        </w:rPr>
        <w:t>中产阶级。处在这一阶级的人们主观上大多都是想达到第一类的阶级的，但受到一些外界条件的限制而不能达到，因而，这个阶级对于革命一般有着比较矛盾的态度，在革命的方向选择上大多摇摆不定。总而言之，这一阶级的思想还是以本阶级为主体的“独立”革命思想。虽然不明显的表现为“敌人”，但是鉴于此阶级的软弱性，一旦革命的号角吹响，在不允许中间阶级存在的条件下，极大的概率他们还是会成为我们的“敌人”。</w:t>
      </w:r>
    </w:p>
    <w:p>
      <w:pPr>
        <w:numPr>
          <w:ilvl w:val="0"/>
          <w:numId w:val="1"/>
        </w:numPr>
        <w:ind w:firstLine="420" w:firstLineChars="0"/>
        <w:rPr>
          <w:rFonts w:hint="default"/>
          <w:lang w:val="en-US" w:eastAsia="zh-CN"/>
        </w:rPr>
      </w:pPr>
      <w:r>
        <w:rPr>
          <w:rFonts w:hint="eastAsia"/>
          <w:lang w:val="en-US" w:eastAsia="zh-CN"/>
        </w:rPr>
        <w:t>小资产阶级。这一阶级的人们大多处于帝国主义大军阀或中产阶级的压迫剥削之下，主观态度就对前者抱有些许难言的不满。这一阶级的人们在革命运动之中显得尤为重要。对这一阶级更具体的划分成左、中、右三派的革命份子，这三个更细阶级在面对革命大潮时，大多都会附着革命甚至主动的参与革命。所以，这一阶级是我们的“朋友”。</w:t>
      </w:r>
    </w:p>
    <w:p>
      <w:pPr>
        <w:numPr>
          <w:ilvl w:val="0"/>
          <w:numId w:val="1"/>
        </w:numPr>
        <w:ind w:firstLine="420" w:firstLineChars="0"/>
        <w:rPr>
          <w:rFonts w:hint="default"/>
          <w:lang w:val="en-US" w:eastAsia="zh-CN"/>
        </w:rPr>
      </w:pPr>
      <w:r>
        <w:rPr>
          <w:rFonts w:hint="eastAsia"/>
          <w:lang w:val="en-US" w:eastAsia="zh-CN"/>
        </w:rPr>
        <w:t>半无产阶级。处在这一阶级的人们较于前一阶级生活水平要差一些，因而革命性也会更强一些，对革命的宣传也较容易接受。这一阶级人口众多，也是作为“朋友”的重要力量。</w:t>
      </w:r>
    </w:p>
    <w:p>
      <w:pPr>
        <w:numPr>
          <w:ilvl w:val="0"/>
          <w:numId w:val="1"/>
        </w:numPr>
        <w:ind w:firstLine="420" w:firstLineChars="0"/>
        <w:rPr>
          <w:rFonts w:hint="default"/>
          <w:lang w:val="en-US" w:eastAsia="zh-CN"/>
        </w:rPr>
      </w:pPr>
      <w:r>
        <w:rPr>
          <w:rFonts w:hint="eastAsia"/>
          <w:lang w:val="en-US" w:eastAsia="zh-CN"/>
        </w:rPr>
        <w:t>无产阶级。从以往的无产阶级革命的结果中就不难发现，工业无产阶级在民族革命中所处的地位的重要程度。有组织的集中以及因地位低下而特别能战斗使得他们尤为团结且尤为革命。这一批人能够勇敢奋斗，争取引导就能成为一股革命的力量。</w:t>
      </w:r>
    </w:p>
    <w:p>
      <w:pPr>
        <w:numPr>
          <w:ilvl w:val="0"/>
          <w:numId w:val="0"/>
        </w:numPr>
        <w:ind w:firstLine="420" w:firstLineChars="0"/>
        <w:rPr>
          <w:rFonts w:hint="eastAsia"/>
          <w:lang w:val="en-US" w:eastAsia="zh-CN"/>
        </w:rPr>
      </w:pPr>
      <w:r>
        <w:rPr>
          <w:rFonts w:hint="eastAsia"/>
          <w:lang w:val="en-US" w:eastAsia="zh-CN"/>
        </w:rPr>
        <w:t>通过上述的分析，毛泽东同志得出结论：</w:t>
      </w:r>
      <w:r>
        <w:rPr>
          <w:rStyle w:val="5"/>
          <w:rFonts w:hint="eastAsia"/>
          <w:lang w:val="en-US" w:eastAsia="zh-CN"/>
        </w:rPr>
        <w:footnoteReference w:id="0"/>
      </w:r>
      <w:r>
        <w:rPr>
          <w:rFonts w:hint="eastAsia"/>
          <w:lang w:val="en-US" w:eastAsia="zh-CN"/>
        </w:rPr>
        <w:t>一切勾结帝国主义的军阀官僚买办阶级大地主反动派知识阶级即所谓中国大资产阶级，乃是我们的敌人；一切小资产阶级半无产阶级无产阶级乃是我们的朋友，乃是我们真正的朋友……我们真正的朋友有多少？有三万万九千五百万。我们的真正敌人有多少？有一百万。那可友可敌的中间派有多少？有四百万。短短几句就将中国复杂的阶级关系阐释的淋漓尽致。而这一结论在之后的革命过程当中也是得到了印证，以此可见毛泽东同志对于阶级的理解。</w:t>
      </w:r>
    </w:p>
    <w:p>
      <w:pPr>
        <w:numPr>
          <w:ilvl w:val="0"/>
          <w:numId w:val="0"/>
        </w:numPr>
        <w:ind w:firstLine="420" w:firstLineChars="0"/>
        <w:rPr>
          <w:rFonts w:hint="eastAsia"/>
          <w:lang w:val="en-US" w:eastAsia="zh-CN"/>
        </w:rPr>
      </w:pPr>
      <w:r>
        <w:rPr>
          <w:rFonts w:hint="eastAsia"/>
          <w:lang w:val="en-US" w:eastAsia="zh-CN"/>
        </w:rPr>
        <w:t>这样一篇文章在当时也是掀起了巨大的波澜，毛泽东同志也是在其中创新型的运用了一种特殊的分析方法——阶级分析法。这一方法阶级分析法使我们能够更好的认识阶级社会历史的发展线索，并在之后对中国各方面的发展也有着深远的影响。下面我就简单的谈一谈我认为从这样一篇文章中得到的一些同样适用于当下的体会。</w:t>
      </w:r>
    </w:p>
    <w:p>
      <w:pPr>
        <w:numPr>
          <w:ilvl w:val="0"/>
          <w:numId w:val="0"/>
        </w:numPr>
        <w:ind w:firstLine="420" w:firstLineChars="0"/>
        <w:rPr>
          <w:rFonts w:hint="eastAsia"/>
          <w:lang w:val="en-US" w:eastAsia="zh-CN"/>
        </w:rPr>
      </w:pPr>
      <w:r>
        <w:rPr>
          <w:rFonts w:hint="eastAsia"/>
          <w:lang w:val="en-US" w:eastAsia="zh-CN"/>
        </w:rPr>
        <w:t>第一点，知己知彼方能百战不殆。毛泽东同志在这篇文章中很客观的展现了在当时背景之下地主阶级等的强大力量，但是与此同时，毛泽东同志也能透过表象，看到这些看似强大的阶级是建立在广大人民群众被剥削和打压的基础之上的，是违背历史发展的潮流的，也正因如此，广大的人民群众若是不满现状，起身革命，推翻地主阶级也是有可能的。</w:t>
      </w:r>
    </w:p>
    <w:p>
      <w:pPr>
        <w:numPr>
          <w:ilvl w:val="0"/>
          <w:numId w:val="0"/>
        </w:numPr>
        <w:ind w:firstLine="420" w:firstLineChars="0"/>
        <w:rPr>
          <w:rFonts w:hint="eastAsia"/>
          <w:lang w:val="en-US" w:eastAsia="zh-CN"/>
        </w:rPr>
      </w:pPr>
      <w:r>
        <w:rPr>
          <w:rFonts w:hint="eastAsia"/>
          <w:lang w:val="en-US" w:eastAsia="zh-CN"/>
        </w:rPr>
        <w:t>第二点，对一类人不要仅仅用简单的标签划分。在分析中产阶级与小资产阶级时，毛泽东同志都采取了更为细致的分类方式。小资产阶级是不是都是中立的呢？很显然，小资产阶级的内部对待革命的观点也是有所差异的，有依附资产主义阶级的右派，也有渴望改变与革命的革命左派。一言概之的想要把所有的情况都囊括其中显然是极不现实的。在当下，同样对阶级与人民的分析，也不是仅仅纸上谈兵就可以正确处理的。毛泽东同志在分析半无产阶级时也提到，通过与手工业工人的交流了解到他们真实的心理</w:t>
      </w:r>
      <w:bookmarkStart w:id="0" w:name="_GoBack"/>
      <w:bookmarkEnd w:id="0"/>
      <w:r>
        <w:rPr>
          <w:rFonts w:hint="eastAsia"/>
          <w:lang w:val="en-US" w:eastAsia="zh-CN"/>
        </w:rPr>
        <w:t>状态，也是为分析提供了有力的证据。所谓“实践重于理论”在这一点上也是展现出来，更体现毛泽东同志阶级分析的透彻。</w:t>
      </w:r>
    </w:p>
    <w:p>
      <w:pPr>
        <w:numPr>
          <w:ilvl w:val="0"/>
          <w:numId w:val="0"/>
        </w:numPr>
        <w:ind w:firstLine="420" w:firstLineChars="0"/>
        <w:rPr>
          <w:rFonts w:hint="default"/>
          <w:lang w:val="en-US" w:eastAsia="zh-CN"/>
        </w:rPr>
      </w:pPr>
      <w:r>
        <w:rPr>
          <w:rFonts w:hint="eastAsia"/>
          <w:lang w:val="en-US" w:eastAsia="zh-CN"/>
        </w:rPr>
        <w:t>所以在当下新时代中国特色社会主义的时代背景下，这篇文章仍有其意义与价值，正确的认识我国社会阶层结构的新变化，解决“依靠谁，团结谁，打击谁”这一个首要问题的思想对我们今天仍有现实意义。只有这样，我们才能处理好社会主义现代化建设过程中各阶级，各阶层之间的关系，共同推进社会主义现代化建设的宏伟事业。</w:t>
      </w:r>
    </w:p>
    <w:p>
      <w:pPr>
        <w:numPr>
          <w:ilvl w:val="0"/>
          <w:numId w:val="0"/>
        </w:numPr>
        <w:ind w:firstLine="420" w:firstLineChars="0"/>
        <w:jc w:val="right"/>
        <w:rPr>
          <w:rFonts w:hint="default"/>
          <w:lang w:val="en-US" w:eastAsia="zh-CN"/>
        </w:rPr>
      </w:pPr>
      <w:r>
        <w:rPr>
          <w:rFonts w:hint="eastAsia"/>
          <w:lang w:val="en-US" w:eastAsia="zh-CN"/>
        </w:rPr>
        <w:t>211250033 时国皓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
        <w:snapToGrid w:val="0"/>
        <w:rPr>
          <w:rFonts w:hint="default" w:eastAsiaTheme="minorEastAsia"/>
          <w:lang w:val="en-US" w:eastAsia="zh-CN"/>
        </w:rPr>
      </w:pPr>
      <w:r>
        <w:rPr>
          <w:rStyle w:val="5"/>
        </w:rPr>
        <w:footnoteRef/>
      </w:r>
      <w:r>
        <w:t xml:space="preserve"> </w:t>
      </w:r>
      <w:r>
        <w:rPr>
          <w:rFonts w:hint="eastAsia"/>
          <w:lang w:eastAsia="zh-CN"/>
        </w:rPr>
        <w:t>《</w:t>
      </w:r>
      <w:r>
        <w:rPr>
          <w:rFonts w:hint="eastAsia"/>
          <w:lang w:val="en-US" w:eastAsia="zh-CN"/>
        </w:rPr>
        <w:t>中国社会各阶级的分析</w:t>
      </w:r>
      <w:r>
        <w:rPr>
          <w:rFonts w:hint="eastAsia"/>
          <w:lang w:eastAsia="zh-CN"/>
        </w:rPr>
        <w:t>》</w:t>
      </w:r>
      <w:r>
        <w:rPr>
          <w:rFonts w:hint="eastAsia"/>
          <w:lang w:val="en-US" w:eastAsia="zh-CN"/>
        </w:rPr>
        <w:t>毛泽东</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E39FBE"/>
    <w:multiLevelType w:val="singleLevel"/>
    <w:tmpl w:val="FCE39FB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xNWQzODRlOGRjMjIzYmMzMzQ0N2QyMTNlNThiOWUifQ=="/>
  </w:docVars>
  <w:rsids>
    <w:rsidRoot w:val="00000000"/>
    <w:rsid w:val="061021A0"/>
    <w:rsid w:val="0F6B3A7F"/>
    <w:rsid w:val="13203DC9"/>
    <w:rsid w:val="264D472D"/>
    <w:rsid w:val="2D1142CB"/>
    <w:rsid w:val="2D8A3B3B"/>
    <w:rsid w:val="3A0C1534"/>
    <w:rsid w:val="3E855BB3"/>
    <w:rsid w:val="4311305F"/>
    <w:rsid w:val="4A0462E4"/>
    <w:rsid w:val="4A4D16E1"/>
    <w:rsid w:val="4E597C88"/>
    <w:rsid w:val="51942304"/>
    <w:rsid w:val="54AE382D"/>
    <w:rsid w:val="59B57170"/>
    <w:rsid w:val="5DB1138B"/>
    <w:rsid w:val="62F567FE"/>
    <w:rsid w:val="6FB4614A"/>
    <w:rsid w:val="74F80F10"/>
    <w:rsid w:val="7D67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2084</Words>
  <Characters>2096</Characters>
  <Lines>0</Lines>
  <Paragraphs>0</Paragraphs>
  <TotalTime>77</TotalTime>
  <ScaleCrop>false</ScaleCrop>
  <LinksUpToDate>false</LinksUpToDate>
  <CharactersWithSpaces>2097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2022-11-26T12:24:00Z</dcterms:created>
  <dc:creator>lenovo</dc:creator>
  <cp:lastModifiedBy>lenovo</cp:lastModifiedBy>
  <dcterms:modified xsi:type="dcterms:W3CDTF">2022-12-24T14:27:20Z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A1B32C62CB8944A7AE0B6E09517F0C76</vt:lpwstr>
  </property>
</Properties>
</file>