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XSpec="right" w:tblpY="1"/>
        <w:tblW w:w="10793" w:type="dxa"/>
        <w:jc w:val="right"/>
        <w:tblCellMar>
          <w:left w:w="5" w:type="dxa"/>
          <w:right w:w="5" w:type="dxa"/>
        </w:tblCellMar>
        <w:tblLook w:val="04A0" w:firstRow="1" w:lastRow="0" w:firstColumn="1" w:lastColumn="0" w:noHBand="0" w:noVBand="1"/>
      </w:tblPr>
      <w:tblGrid>
        <w:gridCol w:w="288"/>
        <w:gridCol w:w="1257"/>
        <w:gridCol w:w="1029"/>
        <w:gridCol w:w="54"/>
        <w:gridCol w:w="372"/>
        <w:gridCol w:w="48"/>
        <w:gridCol w:w="1777"/>
        <w:gridCol w:w="253"/>
        <w:gridCol w:w="133"/>
        <w:gridCol w:w="484"/>
        <w:gridCol w:w="781"/>
        <w:gridCol w:w="1094"/>
        <w:gridCol w:w="241"/>
        <w:gridCol w:w="813"/>
        <w:gridCol w:w="131"/>
        <w:gridCol w:w="2130"/>
      </w:tblGrid>
      <w:tr w:rsidR="00DF17C9" w:rsidTr="00391DD7">
        <w:trPr>
          <w:trHeight w:val="1394"/>
          <w:jc w:val="right"/>
        </w:trPr>
        <w:tc>
          <w:tcPr>
            <w:tcW w:w="10626" w:type="dxa"/>
            <w:gridSpan w:val="16"/>
            <w:tcBorders>
              <w:top w:val="single" w:sz="4" w:space="0" w:color="000000"/>
              <w:left w:val="single" w:sz="4" w:space="0" w:color="000000"/>
              <w:bottom w:val="single" w:sz="4" w:space="0" w:color="000000"/>
              <w:right w:val="single" w:sz="4" w:space="0" w:color="000000"/>
            </w:tcBorders>
            <w:shd w:val="clear" w:color="auto" w:fill="FFFFFF" w:themeFill="background1" w:themeFillTint="33"/>
          </w:tcPr>
          <w:tbl>
            <w:tblPr>
              <w:tblStyle w:val="TableGrid"/>
              <w:tblW w:w="10875" w:type="dxa"/>
              <w:jc w:val="center"/>
              <w:tblCellMar>
                <w:left w:w="0" w:type="dxa"/>
                <w:right w:w="0" w:type="dxa"/>
              </w:tblCellMar>
              <w:tblLook w:val="04A0" w:firstRow="1" w:lastRow="0" w:firstColumn="1" w:lastColumn="0" w:noHBand="0" w:noVBand="1"/>
            </w:tblPr>
            <w:tblGrid>
              <w:gridCol w:w="900"/>
              <w:gridCol w:w="9975"/>
            </w:tblGrid>
            <w:tr w:rsidR="00DF17C9">
              <w:trPr>
                <w:trHeight w:val="1305"/>
                <w:jc w:val="center"/>
              </w:trPr>
              <w:tc>
                <w:tcPr>
                  <w:tcW w:w="900" w:type="dxa"/>
                  <w:tcBorders>
                    <w:top w:val="nil"/>
                    <w:left w:val="nil"/>
                    <w:bottom w:val="nil"/>
                    <w:right w:val="nil"/>
                  </w:tcBorders>
                </w:tcPr>
                <w:p w:rsidR="00DF17C9" w:rsidRDefault="008247BD">
                  <w:pPr>
                    <w:framePr w:hSpace="180" w:wrap="around" w:vAnchor="text" w:hAnchor="text" w:xAlign="right" w:y="1"/>
                    <w:spacing w:before="40"/>
                    <w:jc w:val="center"/>
                    <w:rPr>
                      <w:rFonts w:ascii="Bauhaus 93" w:eastAsia="MS Mincho" w:hAnsi="Bauhaus 93" w:hint="eastAsia"/>
                      <w:color w:val="000099"/>
                      <w:sz w:val="40"/>
                      <w:szCs w:val="40"/>
                      <w:lang w:val="en-AU"/>
                    </w:rPr>
                  </w:pPr>
                  <w:r>
                    <w:rPr>
                      <w:noProof/>
                    </w:rPr>
                    <w:drawing>
                      <wp:inline distT="0" distB="0" distL="0" distR="0">
                        <wp:extent cx="466090" cy="594360"/>
                        <wp:effectExtent l="0" t="0" r="0" b="0"/>
                        <wp:docPr id="1" name="Picture 3" descr="N:\Previous Computer's Hard Drive\BUBT\Documents to submit\BUB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N:\Previous Computer's Hard Drive\BUBT\Documents to submit\BUBT-Logo.png"/>
                                <pic:cNvPicPr>
                                  <a:picLocks noChangeAspect="1" noChangeArrowheads="1"/>
                                </pic:cNvPicPr>
                              </pic:nvPicPr>
                              <pic:blipFill>
                                <a:blip r:embed="rId8"/>
                                <a:stretch>
                                  <a:fillRect/>
                                </a:stretch>
                              </pic:blipFill>
                              <pic:spPr bwMode="auto">
                                <a:xfrm>
                                  <a:off x="0" y="0"/>
                                  <a:ext cx="466090" cy="594360"/>
                                </a:xfrm>
                                <a:prstGeom prst="rect">
                                  <a:avLst/>
                                </a:prstGeom>
                              </pic:spPr>
                            </pic:pic>
                          </a:graphicData>
                        </a:graphic>
                      </wp:inline>
                    </w:drawing>
                  </w:r>
                </w:p>
              </w:tc>
              <w:tc>
                <w:tcPr>
                  <w:tcW w:w="9974" w:type="dxa"/>
                  <w:tcBorders>
                    <w:top w:val="nil"/>
                    <w:left w:val="nil"/>
                    <w:bottom w:val="nil"/>
                    <w:right w:val="nil"/>
                  </w:tcBorders>
                </w:tcPr>
                <w:p w:rsidR="00DF17C9" w:rsidRDefault="008247BD">
                  <w:pPr>
                    <w:framePr w:hSpace="180" w:wrap="around" w:vAnchor="text" w:hAnchor="text" w:xAlign="right" w:y="1"/>
                    <w:spacing w:before="240" w:line="400" w:lineRule="exact"/>
                    <w:ind w:right="27"/>
                    <w:jc w:val="center"/>
                    <w:rPr>
                      <w:rFonts w:ascii="Bauhaus 93" w:eastAsia="MS Mincho" w:hAnsi="Bauhaus 93" w:hint="eastAsia"/>
                      <w:b/>
                      <w:color w:val="000099"/>
                      <w:sz w:val="39"/>
                      <w:szCs w:val="39"/>
                      <w:lang w:val="en-AU"/>
                      <w14:shadow w14:blurRad="50800" w14:dist="38100" w14:dir="2700000" w14:sx="100000" w14:sy="100000" w14:kx="0" w14:ky="0" w14:algn="tl">
                        <w14:srgbClr w14:val="000000">
                          <w14:alpha w14:val="60000"/>
                        </w14:srgbClr>
                      </w14:shadow>
                    </w:rPr>
                  </w:pPr>
                  <w:r>
                    <w:rPr>
                      <w:rFonts w:ascii="Bauhaus 93" w:eastAsia="MS Mincho" w:hAnsi="Bauhaus 93"/>
                      <w:b/>
                      <w:color w:val="000099"/>
                      <w:sz w:val="39"/>
                      <w:szCs w:val="39"/>
                      <w:lang w:val="en-AU"/>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DEPARTMENT OF COMPUTER SCIENCE AND ENGINEERING</w:t>
                  </w:r>
                </w:p>
                <w:p w:rsidR="00DF17C9" w:rsidRDefault="008247BD">
                  <w:pPr>
                    <w:framePr w:hSpace="180" w:wrap="around" w:vAnchor="text" w:hAnchor="text" w:xAlign="right" w:y="1"/>
                    <w:jc w:val="center"/>
                    <w:rPr>
                      <w:rFonts w:ascii="Tahoma" w:eastAsia="MS Mincho" w:hAnsi="Tahoma" w:hint="eastAsia"/>
                      <w:b/>
                      <w:sz w:val="31"/>
                      <w:szCs w:val="31"/>
                      <w:lang w:val="en-AU"/>
                    </w:rPr>
                  </w:pPr>
                  <w:r>
                    <w:rPr>
                      <w:rFonts w:ascii="Tahoma" w:eastAsia="MS Mincho" w:hAnsi="Tahoma"/>
                      <w:b/>
                      <w:color w:val="000099"/>
                      <w:sz w:val="31"/>
                      <w:szCs w:val="31"/>
                      <w:lang w:val="en-AU"/>
                    </w:rPr>
                    <w:t>BANGLADESH UNIVERSITY OF BUSINESS AND TECHNOLOGY</w:t>
                  </w:r>
                </w:p>
              </w:tc>
            </w:tr>
          </w:tbl>
          <w:p w:rsidR="00DF17C9" w:rsidRDefault="008247BD">
            <w:pPr>
              <w:pStyle w:val="Heading1"/>
              <w:ind w:left="29" w:right="29"/>
              <w:jc w:val="center"/>
              <w:rPr>
                <w:color w:val="000099"/>
                <w:sz w:val="40"/>
                <w:szCs w:val="40"/>
                <w:lang w:val="en-GB"/>
              </w:rPr>
            </w:pPr>
            <w:r>
              <w:rPr>
                <w:color w:val="7030A0"/>
                <w:sz w:val="40"/>
                <w:szCs w:val="40"/>
                <w:lang w:val="en-GB"/>
              </w:rPr>
              <w:t>COURSE OUTLINE</w:t>
            </w:r>
          </w:p>
        </w:tc>
      </w:tr>
      <w:tr w:rsidR="00DF17C9" w:rsidTr="00391DD7">
        <w:trPr>
          <w:trHeight w:val="198"/>
          <w:jc w:val="right"/>
        </w:trPr>
        <w:tc>
          <w:tcPr>
            <w:tcW w:w="30" w:type="dxa"/>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rPr>
                <w:sz w:val="22"/>
                <w:szCs w:val="22"/>
                <w:lang w:val="en-GB"/>
              </w:rPr>
            </w:pPr>
          </w:p>
        </w:tc>
        <w:tc>
          <w:tcPr>
            <w:tcW w:w="10763" w:type="dxa"/>
            <w:gridSpan w:val="15"/>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rPr>
                <w:sz w:val="22"/>
                <w:szCs w:val="22"/>
                <w:lang w:val="en-GB"/>
              </w:rPr>
            </w:pP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jc w:val="center"/>
              <w:rPr>
                <w:sz w:val="22"/>
                <w:szCs w:val="22"/>
                <w:lang w:val="en-GB"/>
              </w:rPr>
            </w:pPr>
            <w:r>
              <w:rPr>
                <w:sz w:val="22"/>
                <w:szCs w:val="22"/>
                <w:lang w:val="en-GB"/>
              </w:rPr>
              <w:t>1</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rPr>
                <w:sz w:val="22"/>
                <w:szCs w:val="22"/>
                <w:lang w:val="en-GB"/>
              </w:rPr>
            </w:pPr>
            <w:r>
              <w:rPr>
                <w:sz w:val="22"/>
                <w:szCs w:val="22"/>
                <w:lang w:val="en-GB"/>
              </w:rPr>
              <w:t>Faculty</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Heading1"/>
              <w:ind w:left="29" w:right="29"/>
              <w:rPr>
                <w:b w:val="0"/>
                <w:bCs/>
                <w:sz w:val="22"/>
                <w:szCs w:val="22"/>
                <w:lang w:val="en-GB"/>
              </w:rPr>
            </w:pPr>
            <w:r>
              <w:rPr>
                <w:b w:val="0"/>
                <w:bCs/>
                <w:sz w:val="22"/>
                <w:szCs w:val="22"/>
                <w:lang w:val="en-GB"/>
              </w:rPr>
              <w:t>Faculty of Engineering&amp; Applied Sciences (FEAS)</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jc w:val="center"/>
              <w:rPr>
                <w:sz w:val="22"/>
                <w:szCs w:val="22"/>
                <w:lang w:val="en-GB"/>
              </w:rPr>
            </w:pPr>
            <w:r>
              <w:rPr>
                <w:sz w:val="22"/>
                <w:szCs w:val="22"/>
                <w:lang w:val="en-GB"/>
              </w:rPr>
              <w:t>2</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rPr>
                <w:sz w:val="22"/>
                <w:szCs w:val="22"/>
                <w:lang w:val="en-GB"/>
              </w:rPr>
            </w:pPr>
            <w:r>
              <w:rPr>
                <w:sz w:val="22"/>
                <w:szCs w:val="22"/>
                <w:lang w:val="en-GB"/>
              </w:rPr>
              <w:t>Department</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Heading1"/>
              <w:ind w:left="29" w:right="29"/>
              <w:rPr>
                <w:b w:val="0"/>
                <w:bCs/>
                <w:sz w:val="22"/>
                <w:szCs w:val="22"/>
                <w:lang w:val="en-GB"/>
              </w:rPr>
            </w:pPr>
            <w:r>
              <w:rPr>
                <w:b w:val="0"/>
                <w:bCs/>
                <w:sz w:val="22"/>
                <w:szCs w:val="22"/>
                <w:lang w:val="en-GB"/>
              </w:rPr>
              <w:t>Department of Computer Science and Engineering</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jc w:val="center"/>
              <w:rPr>
                <w:sz w:val="22"/>
                <w:szCs w:val="22"/>
                <w:lang w:val="en-GB"/>
              </w:rPr>
            </w:pPr>
            <w:r>
              <w:rPr>
                <w:sz w:val="22"/>
                <w:szCs w:val="22"/>
                <w:lang w:val="en-GB"/>
              </w:rPr>
              <w:t>3</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Heading1"/>
              <w:ind w:left="29" w:right="29"/>
              <w:rPr>
                <w:sz w:val="22"/>
                <w:szCs w:val="22"/>
                <w:lang w:val="en-GB"/>
              </w:rPr>
            </w:pPr>
            <w:r>
              <w:rPr>
                <w:sz w:val="22"/>
                <w:szCs w:val="22"/>
                <w:lang w:val="en-GB"/>
              </w:rPr>
              <w:t>Program</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sz w:val="22"/>
                <w:szCs w:val="22"/>
              </w:rPr>
              <w:t xml:space="preserve">B.Sc. </w:t>
            </w:r>
            <w:proofErr w:type="spellStart"/>
            <w:r>
              <w:rPr>
                <w:sz w:val="22"/>
                <w:szCs w:val="22"/>
              </w:rPr>
              <w:t>Engg</w:t>
            </w:r>
            <w:proofErr w:type="spellEnd"/>
            <w:r>
              <w:rPr>
                <w:sz w:val="22"/>
                <w:szCs w:val="22"/>
              </w:rPr>
              <w:t xml:space="preserve">. in Computer Science and Engineering (B. Sc. </w:t>
            </w:r>
            <w:proofErr w:type="spellStart"/>
            <w:r>
              <w:rPr>
                <w:sz w:val="22"/>
                <w:szCs w:val="22"/>
              </w:rPr>
              <w:t>Engg</w:t>
            </w:r>
            <w:proofErr w:type="spellEnd"/>
            <w:r>
              <w:rPr>
                <w:sz w:val="22"/>
                <w:szCs w:val="22"/>
              </w:rPr>
              <w:t>. in CSE)</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4</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Course Code</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bCs/>
                <w:sz w:val="22"/>
                <w:szCs w:val="22"/>
                <w:lang w:val="en-GB"/>
              </w:rPr>
              <w:t>CSE 323</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5</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Course Title</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pPr>
            <w:r>
              <w:t xml:space="preserve"> Compiler Design</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6</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Course Type</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bCs/>
                <w:sz w:val="22"/>
                <w:szCs w:val="22"/>
                <w:lang w:val="en-GB"/>
              </w:rPr>
              <w:t>Core Engineering Course</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7</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Pre-requisites</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NormalWeb"/>
              <w:spacing w:beforeAutospacing="0" w:afterAutospacing="0"/>
            </w:pPr>
            <w:r>
              <w:rPr>
                <w:b/>
                <w:spacing w:val="-13"/>
                <w:sz w:val="22"/>
              </w:rPr>
              <w:t xml:space="preserve"> </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8</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Credit Hours/Value</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bCs/>
                <w:sz w:val="22"/>
                <w:szCs w:val="22"/>
                <w:lang w:val="en-GB"/>
              </w:rPr>
              <w:t>3.0</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9</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Contact Hours</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bCs/>
                <w:sz w:val="22"/>
                <w:szCs w:val="22"/>
                <w:lang w:val="en-GB"/>
              </w:rPr>
              <w:t>17 weeks × 2 classes per week × 1.25 hours per class = 42.5 total hours</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10</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Year- Semester</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lang w:val="en-GB"/>
              </w:rPr>
            </w:pPr>
            <w:r>
              <w:rPr>
                <w:bCs/>
                <w:sz w:val="22"/>
                <w:szCs w:val="22"/>
                <w:lang w:val="en-GB"/>
              </w:rPr>
              <w:t>1 - 2</w:t>
            </w:r>
          </w:p>
        </w:tc>
      </w:tr>
      <w:tr w:rsidR="00DF17C9" w:rsidTr="00391DD7">
        <w:trPr>
          <w:trHeight w:val="288"/>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lang w:val="en-GB"/>
              </w:rPr>
            </w:pPr>
            <w:r>
              <w:rPr>
                <w:b/>
                <w:sz w:val="22"/>
                <w:szCs w:val="22"/>
                <w:lang w:val="en-GB"/>
              </w:rPr>
              <w:t>11</w:t>
            </w:r>
          </w:p>
        </w:tc>
        <w:tc>
          <w:tcPr>
            <w:tcW w:w="2760" w:type="dxa"/>
            <w:gridSpan w:val="5"/>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rPr>
                <w:b/>
                <w:sz w:val="22"/>
                <w:szCs w:val="22"/>
                <w:lang w:val="en-GB"/>
              </w:rPr>
            </w:pPr>
            <w:r>
              <w:rPr>
                <w:b/>
                <w:sz w:val="22"/>
                <w:szCs w:val="22"/>
                <w:lang w:val="en-GB"/>
              </w:rPr>
              <w:t>Academic Session</w:t>
            </w:r>
          </w:p>
        </w:tc>
        <w:tc>
          <w:tcPr>
            <w:tcW w:w="8003" w:type="dxa"/>
            <w:gridSpan w:val="10"/>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Cs/>
                <w:sz w:val="22"/>
                <w:szCs w:val="22"/>
              </w:rPr>
            </w:pPr>
            <w:r>
              <w:rPr>
                <w:bCs/>
                <w:sz w:val="22"/>
                <w:szCs w:val="22"/>
                <w:lang w:val="en-GB"/>
              </w:rPr>
              <w:t>S</w:t>
            </w:r>
            <w:proofErr w:type="spellStart"/>
            <w:r>
              <w:rPr>
                <w:bCs/>
                <w:sz w:val="22"/>
                <w:szCs w:val="22"/>
              </w:rPr>
              <w:t>ummer</w:t>
            </w:r>
            <w:proofErr w:type="spellEnd"/>
            <w:r>
              <w:rPr>
                <w:bCs/>
                <w:sz w:val="22"/>
                <w:szCs w:val="22"/>
                <w:lang w:val="en-GB"/>
              </w:rPr>
              <w:t xml:space="preserve"> 202</w:t>
            </w:r>
            <w:r>
              <w:rPr>
                <w:bCs/>
                <w:sz w:val="22"/>
                <w:szCs w:val="22"/>
              </w:rPr>
              <w:t>6</w:t>
            </w:r>
          </w:p>
        </w:tc>
      </w:tr>
      <w:tr w:rsidR="00DF17C9" w:rsidTr="00391DD7">
        <w:trPr>
          <w:trHeight w:val="144"/>
          <w:jc w:val="right"/>
        </w:trPr>
        <w:tc>
          <w:tcPr>
            <w:tcW w:w="10626" w:type="dxa"/>
            <w:gridSpan w:val="16"/>
            <w:tcBorders>
              <w:top w:val="single" w:sz="4" w:space="0" w:color="000000"/>
              <w:left w:val="single" w:sz="4" w:space="0" w:color="000000"/>
              <w:bottom w:val="single" w:sz="4" w:space="0" w:color="000000"/>
              <w:right w:val="single" w:sz="4" w:space="0" w:color="000000"/>
            </w:tcBorders>
            <w:shd w:val="clear" w:color="auto" w:fill="auto"/>
            <w:vAlign w:val="center"/>
          </w:tcPr>
          <w:p w:rsidR="00DF17C9" w:rsidRDefault="00DF17C9">
            <w:pPr>
              <w:ind w:left="29" w:right="29"/>
              <w:jc w:val="center"/>
              <w:rPr>
                <w:bCs/>
                <w:sz w:val="2"/>
                <w:szCs w:val="2"/>
                <w:lang w:val="en-GB"/>
              </w:rPr>
            </w:pPr>
          </w:p>
        </w:tc>
      </w:tr>
      <w:tr w:rsidR="00DF17C9" w:rsidTr="00391DD7">
        <w:trPr>
          <w:trHeight w:val="288"/>
          <w:jc w:val="right"/>
        </w:trPr>
        <w:tc>
          <w:tcPr>
            <w:tcW w:w="3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12</w:t>
            </w:r>
          </w:p>
        </w:tc>
        <w:tc>
          <w:tcPr>
            <w:tcW w:w="2286" w:type="dxa"/>
            <w:gridSpan w:val="2"/>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Class Schedule</w:t>
            </w:r>
          </w:p>
        </w:tc>
        <w:tc>
          <w:tcPr>
            <w:tcW w:w="225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lang w:val="en-GB"/>
              </w:rPr>
              <w:t>Intake – Section (Shift)</w:t>
            </w:r>
          </w:p>
        </w:tc>
        <w:tc>
          <w:tcPr>
            <w:tcW w:w="165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Class Day</w:t>
            </w:r>
          </w:p>
        </w:tc>
        <w:tc>
          <w:tcPr>
            <w:tcW w:w="227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Class Hours</w:t>
            </w:r>
          </w:p>
        </w:tc>
        <w:tc>
          <w:tcPr>
            <w:tcW w:w="22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Venue</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251" w:type="dxa"/>
            <w:gridSpan w:val="4"/>
            <w:vMerge w:val="restart"/>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Cs/>
                <w:sz w:val="22"/>
                <w:szCs w:val="22"/>
                <w:lang w:val="en-GB"/>
              </w:rPr>
              <w:t>5</w:t>
            </w:r>
            <w:r>
              <w:rPr>
                <w:bCs/>
                <w:sz w:val="22"/>
                <w:szCs w:val="22"/>
              </w:rPr>
              <w:t>3</w:t>
            </w:r>
            <w:r>
              <w:rPr>
                <w:bCs/>
                <w:sz w:val="22"/>
                <w:szCs w:val="22"/>
                <w:lang w:val="en-GB"/>
              </w:rPr>
              <w:t>–</w:t>
            </w:r>
            <w:r>
              <w:rPr>
                <w:bCs/>
                <w:sz w:val="22"/>
                <w:szCs w:val="22"/>
              </w:rPr>
              <w:t>1</w:t>
            </w:r>
            <w:r>
              <w:rPr>
                <w:bCs/>
                <w:sz w:val="22"/>
                <w:szCs w:val="22"/>
                <w:lang w:val="en-GB"/>
              </w:rPr>
              <w:t xml:space="preserve"> (</w:t>
            </w:r>
            <w:r>
              <w:rPr>
                <w:sz w:val="22"/>
                <w:szCs w:val="22"/>
              </w:rPr>
              <w:t>Day)</w:t>
            </w:r>
          </w:p>
        </w:tc>
        <w:tc>
          <w:tcPr>
            <w:tcW w:w="165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Sunday</w:t>
            </w:r>
          </w:p>
        </w:tc>
        <w:tc>
          <w:tcPr>
            <w:tcW w:w="227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01:15</w:t>
            </w:r>
            <w:r>
              <w:rPr>
                <w:spacing w:val="8"/>
              </w:rPr>
              <w:t xml:space="preserve"> p</w:t>
            </w:r>
            <w:r>
              <w:t>m</w:t>
            </w:r>
            <w:r>
              <w:rPr>
                <w:spacing w:val="-8"/>
              </w:rPr>
              <w:t xml:space="preserve"> </w:t>
            </w:r>
            <w:r>
              <w:t>–</w:t>
            </w:r>
            <w:r>
              <w:rPr>
                <w:spacing w:val="-5"/>
              </w:rPr>
              <w:t xml:space="preserve"> 02:</w:t>
            </w:r>
            <w:r>
              <w:t>45</w:t>
            </w:r>
            <w:r>
              <w:rPr>
                <w:spacing w:val="8"/>
              </w:rPr>
              <w:t xml:space="preserve"> p</w:t>
            </w:r>
            <w:r>
              <w:t>m</w:t>
            </w:r>
          </w:p>
        </w:tc>
        <w:tc>
          <w:tcPr>
            <w:tcW w:w="22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B3/902</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251" w:type="dxa"/>
            <w:gridSpan w:val="4"/>
            <w:vMerge/>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rPr>
                <w:sz w:val="22"/>
                <w:szCs w:val="22"/>
              </w:rPr>
            </w:pPr>
          </w:p>
        </w:tc>
        <w:tc>
          <w:tcPr>
            <w:tcW w:w="165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Monday</w:t>
            </w:r>
          </w:p>
        </w:tc>
        <w:tc>
          <w:tcPr>
            <w:tcW w:w="227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11:15</w:t>
            </w:r>
            <w:r>
              <w:rPr>
                <w:spacing w:val="8"/>
              </w:rPr>
              <w:t xml:space="preserve"> </w:t>
            </w:r>
            <w:r>
              <w:t>am</w:t>
            </w:r>
            <w:r>
              <w:rPr>
                <w:spacing w:val="-8"/>
              </w:rPr>
              <w:t xml:space="preserve"> </w:t>
            </w:r>
            <w:r>
              <w:t>–</w:t>
            </w:r>
            <w:r>
              <w:rPr>
                <w:spacing w:val="-5"/>
              </w:rPr>
              <w:t xml:space="preserve"> 12:</w:t>
            </w:r>
            <w:r>
              <w:t>45</w:t>
            </w:r>
            <w:r>
              <w:rPr>
                <w:spacing w:val="8"/>
              </w:rPr>
              <w:t xml:space="preserve"> </w:t>
            </w:r>
            <w:r>
              <w:t>pm</w:t>
            </w:r>
          </w:p>
        </w:tc>
        <w:tc>
          <w:tcPr>
            <w:tcW w:w="22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B2/810</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 xml:space="preserve">BUBT Campus, </w:t>
            </w:r>
            <w:proofErr w:type="spellStart"/>
            <w:r>
              <w:rPr>
                <w:sz w:val="22"/>
                <w:szCs w:val="22"/>
              </w:rPr>
              <w:t>Rupnagar</w:t>
            </w:r>
            <w:proofErr w:type="spellEnd"/>
            <w:r>
              <w:rPr>
                <w:sz w:val="22"/>
                <w:szCs w:val="22"/>
              </w:rPr>
              <w:t>, Mirpur 2, Dhaka - 1216</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jc w:val="center"/>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rPr>
                <w:b/>
                <w:sz w:val="2"/>
                <w:szCs w:val="2"/>
                <w:lang w:val="en-GB"/>
              </w:rPr>
            </w:pPr>
          </w:p>
        </w:tc>
        <w:tc>
          <w:tcPr>
            <w:tcW w:w="225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DF17C9" w:rsidRDefault="00DF17C9">
            <w:pPr>
              <w:ind w:left="29" w:right="29"/>
              <w:rPr>
                <w:sz w:val="2"/>
                <w:szCs w:val="2"/>
              </w:rPr>
            </w:pPr>
          </w:p>
        </w:tc>
        <w:tc>
          <w:tcPr>
            <w:tcW w:w="1651" w:type="dxa"/>
            <w:gridSpan w:val="4"/>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jc w:val="center"/>
              <w:rPr>
                <w:sz w:val="2"/>
                <w:szCs w:val="2"/>
              </w:rPr>
            </w:pPr>
          </w:p>
        </w:tc>
        <w:tc>
          <w:tcPr>
            <w:tcW w:w="2279" w:type="dxa"/>
            <w:gridSpan w:val="4"/>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jc w:val="center"/>
              <w:rPr>
                <w:sz w:val="2"/>
                <w:szCs w:val="2"/>
              </w:rPr>
            </w:pPr>
          </w:p>
        </w:tc>
        <w:tc>
          <w:tcPr>
            <w:tcW w:w="2279" w:type="dxa"/>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jc w:val="center"/>
              <w:rPr>
                <w:sz w:val="2"/>
                <w:szCs w:val="2"/>
              </w:rPr>
            </w:pPr>
          </w:p>
        </w:tc>
      </w:tr>
      <w:tr w:rsidR="00DF17C9" w:rsidTr="00391DD7">
        <w:trPr>
          <w:trHeight w:val="467"/>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13</w:t>
            </w: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Course Website</w:t>
            </w: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Cs/>
                <w:sz w:val="20"/>
                <w:szCs w:val="20"/>
              </w:rPr>
            </w:pPr>
            <w:r>
              <w:rPr>
                <w:b/>
                <w:sz w:val="20"/>
                <w:szCs w:val="20"/>
              </w:rPr>
              <w:t>Google Classroom Code:</w:t>
            </w:r>
            <w:r>
              <w:rPr>
                <w:b/>
                <w:bCs/>
                <w:sz w:val="22"/>
                <w:szCs w:val="22"/>
              </w:rPr>
              <w:t xml:space="preserve"> </w:t>
            </w:r>
            <w:r w:rsidR="0038318F">
              <w:t>klv7m7q7</w:t>
            </w:r>
            <w:r>
              <w:rPr>
                <w:bCs/>
              </w:rPr>
              <w:t xml:space="preserve"> </w:t>
            </w:r>
            <w:r>
              <w:rPr>
                <w:bCs/>
                <w:sz w:val="20"/>
                <w:szCs w:val="20"/>
              </w:rPr>
              <w:t xml:space="preserve">  </w:t>
            </w:r>
            <w:r>
              <w:rPr>
                <w:b/>
                <w:bCs/>
                <w:sz w:val="20"/>
                <w:szCs w:val="20"/>
              </w:rPr>
              <w:t>Meet Link:</w:t>
            </w:r>
            <w:r>
              <w:rPr>
                <w:sz w:val="20"/>
                <w:szCs w:val="20"/>
              </w:rPr>
              <w:t xml:space="preserve"> </w:t>
            </w:r>
            <w:r w:rsidR="0038318F">
              <w:t xml:space="preserve"> </w:t>
            </w:r>
            <w:r w:rsidR="0038318F" w:rsidRPr="0038318F">
              <w:rPr>
                <w:sz w:val="20"/>
                <w:szCs w:val="20"/>
              </w:rPr>
              <w:t>https://classroom.google.com/c/ODU0MzQ2MjExNjA5?cjc=klv7m7q7</w:t>
            </w:r>
            <w:bookmarkStart w:id="0" w:name="_GoBack"/>
            <w:bookmarkEnd w:id="0"/>
            <w:r>
              <w:t xml:space="preserve">  </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jc w:val="center"/>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288"/>
          <w:jc w:val="right"/>
        </w:trPr>
        <w:tc>
          <w:tcPr>
            <w:tcW w:w="3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14</w:t>
            </w:r>
          </w:p>
          <w:p w:rsidR="00DF17C9" w:rsidRDefault="00DF17C9">
            <w:pPr>
              <w:ind w:left="29" w:right="29"/>
              <w:jc w:val="center"/>
              <w:rPr>
                <w:b/>
                <w:sz w:val="22"/>
                <w:szCs w:val="22"/>
                <w:lang w:val="en-GB"/>
              </w:rPr>
            </w:pPr>
          </w:p>
        </w:tc>
        <w:tc>
          <w:tcPr>
            <w:tcW w:w="2286" w:type="dxa"/>
            <w:gridSpan w:val="2"/>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Course Teacher’s Information</w:t>
            </w:r>
          </w:p>
        </w:tc>
        <w:tc>
          <w:tcPr>
            <w:tcW w:w="3121" w:type="dxa"/>
            <w:gridSpan w:val="7"/>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Name (Code):</w:t>
            </w:r>
            <w:r>
              <w:rPr>
                <w:sz w:val="22"/>
                <w:szCs w:val="22"/>
              </w:rPr>
              <w:t xml:space="preserve"> </w:t>
            </w:r>
            <w:r>
              <w:t xml:space="preserve"> </w:t>
            </w:r>
            <w:proofErr w:type="spellStart"/>
            <w:r>
              <w:rPr>
                <w:sz w:val="22"/>
                <w:szCs w:val="22"/>
              </w:rPr>
              <w:t>Anusha</w:t>
            </w:r>
            <w:proofErr w:type="spellEnd"/>
            <w:r>
              <w:rPr>
                <w:sz w:val="22"/>
                <w:szCs w:val="22"/>
              </w:rPr>
              <w:t xml:space="preserve"> Aziz</w:t>
            </w:r>
          </w:p>
        </w:tc>
        <w:tc>
          <w:tcPr>
            <w:tcW w:w="53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Specialization</w:t>
            </w:r>
            <w:r>
              <w:rPr>
                <w:sz w:val="22"/>
                <w:szCs w:val="22"/>
              </w:rPr>
              <w:t xml:space="preserve">:  </w:t>
            </w:r>
            <w:r>
              <w:t xml:space="preserve"> AI, ML, Big data, Business</w:t>
            </w:r>
          </w:p>
          <w:p w:rsidR="00DF17C9" w:rsidRDefault="008247BD">
            <w:pPr>
              <w:ind w:left="29" w:right="29"/>
              <w:rPr>
                <w:sz w:val="22"/>
                <w:szCs w:val="22"/>
              </w:rPr>
            </w:pPr>
            <w:r>
              <w:t>Intelligence System, HCI and Computer Vision.</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3121" w:type="dxa"/>
            <w:gridSpan w:val="7"/>
            <w:vMerge w:val="restart"/>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Designation</w:t>
            </w:r>
            <w:r>
              <w:rPr>
                <w:sz w:val="22"/>
                <w:szCs w:val="22"/>
              </w:rPr>
              <w:t>: Lecturer</w:t>
            </w:r>
          </w:p>
          <w:p w:rsidR="00DF17C9" w:rsidRDefault="008247BD">
            <w:pPr>
              <w:ind w:left="29" w:right="29"/>
              <w:rPr>
                <w:sz w:val="22"/>
                <w:szCs w:val="22"/>
              </w:rPr>
            </w:pPr>
            <w:r>
              <w:rPr>
                <w:sz w:val="22"/>
                <w:szCs w:val="22"/>
              </w:rPr>
              <w:t>Department of CSE</w:t>
            </w:r>
          </w:p>
        </w:tc>
        <w:tc>
          <w:tcPr>
            <w:tcW w:w="53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Email:</w:t>
            </w:r>
            <w:r>
              <w:rPr>
                <w:sz w:val="22"/>
                <w:szCs w:val="22"/>
              </w:rPr>
              <w:t xml:space="preserve"> anusha@bubt.edu.bd</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3121" w:type="dxa"/>
            <w:gridSpan w:val="7"/>
            <w:vMerge/>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rPr>
                <w:sz w:val="22"/>
                <w:szCs w:val="22"/>
              </w:rPr>
            </w:pPr>
          </w:p>
        </w:tc>
        <w:tc>
          <w:tcPr>
            <w:tcW w:w="292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 xml:space="preserve">Cell No. </w:t>
            </w:r>
            <w:r>
              <w:t>+8801612722623</w:t>
            </w:r>
          </w:p>
        </w:tc>
        <w:tc>
          <w:tcPr>
            <w:tcW w:w="241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b/>
                <w:sz w:val="22"/>
                <w:szCs w:val="22"/>
              </w:rPr>
              <w:t xml:space="preserve">Room No. </w:t>
            </w:r>
            <w:r>
              <w:rPr>
                <w:sz w:val="22"/>
                <w:szCs w:val="22"/>
              </w:rPr>
              <w:t>310(B-1)</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jc w:val="center"/>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323"/>
          <w:jc w:val="right"/>
        </w:trPr>
        <w:tc>
          <w:tcPr>
            <w:tcW w:w="3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15</w:t>
            </w:r>
          </w:p>
        </w:tc>
        <w:tc>
          <w:tcPr>
            <w:tcW w:w="2286" w:type="dxa"/>
            <w:gridSpan w:val="2"/>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Counselling Hour/Tutorial</w:t>
            </w:r>
          </w:p>
        </w:tc>
        <w:tc>
          <w:tcPr>
            <w:tcW w:w="2637"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Cs/>
                <w:sz w:val="22"/>
                <w:szCs w:val="22"/>
                <w:lang w:val="en-GB"/>
              </w:rPr>
            </w:pPr>
            <w:r>
              <w:rPr>
                <w:b/>
                <w:sz w:val="22"/>
                <w:szCs w:val="22"/>
              </w:rPr>
              <w:t>Day</w:t>
            </w:r>
          </w:p>
        </w:tc>
        <w:tc>
          <w:tcPr>
            <w:tcW w:w="2600"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Cs/>
                <w:sz w:val="22"/>
                <w:szCs w:val="22"/>
                <w:lang w:val="en-GB"/>
              </w:rPr>
            </w:pPr>
            <w:r>
              <w:rPr>
                <w:b/>
                <w:sz w:val="22"/>
                <w:szCs w:val="22"/>
              </w:rPr>
              <w:t>Counseling Hours</w:t>
            </w:r>
          </w:p>
        </w:tc>
        <w:tc>
          <w:tcPr>
            <w:tcW w:w="3223"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Cs/>
                <w:sz w:val="22"/>
                <w:szCs w:val="22"/>
                <w:lang w:val="en-GB"/>
              </w:rPr>
            </w:pPr>
            <w:r>
              <w:rPr>
                <w:b/>
                <w:sz w:val="22"/>
                <w:szCs w:val="22"/>
              </w:rPr>
              <w:t>Venue</w:t>
            </w:r>
          </w:p>
        </w:tc>
      </w:tr>
      <w:tr w:rsidR="00DF17C9" w:rsidTr="00391DD7">
        <w:trPr>
          <w:trHeight w:val="32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637"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pPr>
            <w:r>
              <w:t>Tuesday</w:t>
            </w:r>
          </w:p>
        </w:tc>
        <w:tc>
          <w:tcPr>
            <w:tcW w:w="2600"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pPr>
            <w:r>
              <w:rPr>
                <w:bCs/>
                <w:lang w:val="en-GB"/>
              </w:rPr>
              <w:t>09:45 am – 11:15 am</w:t>
            </w:r>
          </w:p>
        </w:tc>
        <w:tc>
          <w:tcPr>
            <w:tcW w:w="3223" w:type="dxa"/>
            <w:gridSpan w:val="3"/>
            <w:vMerge w:val="restart"/>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Cs/>
                <w:sz w:val="22"/>
                <w:szCs w:val="22"/>
              </w:rPr>
            </w:pPr>
            <w:r>
              <w:rPr>
                <w:sz w:val="22"/>
                <w:szCs w:val="22"/>
              </w:rPr>
              <w:t>B1/310</w:t>
            </w:r>
          </w:p>
        </w:tc>
      </w:tr>
      <w:tr w:rsidR="00DF17C9" w:rsidTr="00391DD7">
        <w:trPr>
          <w:trHeight w:val="322"/>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637"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pPr>
            <w:r>
              <w:t xml:space="preserve">    Wednesday</w:t>
            </w:r>
          </w:p>
        </w:tc>
        <w:tc>
          <w:tcPr>
            <w:tcW w:w="2600"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pPr>
            <w:r>
              <w:rPr>
                <w:bCs/>
                <w:spacing w:val="8"/>
                <w:lang w:val="en-GB"/>
              </w:rPr>
              <w:t>09:45 am – 11:15 am</w:t>
            </w:r>
            <w:r>
              <w:rPr>
                <w:spacing w:val="8"/>
              </w:rPr>
              <w:t xml:space="preserve"> </w:t>
            </w:r>
          </w:p>
        </w:tc>
        <w:tc>
          <w:tcPr>
            <w:tcW w:w="3223" w:type="dxa"/>
            <w:gridSpan w:val="3"/>
            <w:vMerge/>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jc w:val="center"/>
              <w:rPr>
                <w:sz w:val="22"/>
                <w:szCs w:val="22"/>
              </w:rPr>
            </w:pP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467"/>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16</w:t>
            </w: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Accessories &amp; Aids</w:t>
            </w: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b/>
                <w:sz w:val="22"/>
                <w:szCs w:val="22"/>
              </w:rPr>
            </w:pPr>
            <w:r>
              <w:rPr>
                <w:sz w:val="22"/>
                <w:szCs w:val="22"/>
              </w:rPr>
              <w:t>Students must carry learning materials like lecture notes, calculator, pen, pencil, eraser etc. in the classroom. A s</w:t>
            </w:r>
            <w:r>
              <w:rPr>
                <w:bCs/>
                <w:sz w:val="22"/>
                <w:szCs w:val="22"/>
              </w:rPr>
              <w:t>tudent is also advised to keep a separate class note (</w:t>
            </w:r>
            <w:proofErr w:type="spellStart"/>
            <w:r>
              <w:rPr>
                <w:bCs/>
                <w:sz w:val="22"/>
                <w:szCs w:val="22"/>
              </w:rPr>
              <w:t>khata</w:t>
            </w:r>
            <w:proofErr w:type="spellEnd"/>
            <w:r>
              <w:rPr>
                <w:bCs/>
                <w:sz w:val="22"/>
                <w:szCs w:val="22"/>
              </w:rPr>
              <w:t>) of 50 pages for the course during class hours.</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jc w:val="center"/>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575"/>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17</w:t>
            </w: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Course Rationale</w:t>
            </w: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tabs>
                <w:tab w:val="left" w:pos="1305"/>
              </w:tabs>
              <w:spacing w:line="276" w:lineRule="auto"/>
              <w:jc w:val="both"/>
            </w:pPr>
            <w:r>
              <w:t>This course introduces the fundamental concepts and techniques used for building a simple compiler. In this course, students will explore the lexical, syntax and semantic structures of programming languages, and will learn to use those structures in implementing a demonstrative compiler. The students will also learn about the examination of intermediate code states, machine code optimization techniques and support for advanced language features. At the end of the course, students will understand different considerations and phases of compilation, the impact of language attributes upon the compilation process, the effect of hardware feature on the generated code and the practical fundamentals of compiler implementation.</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jc w:val="center"/>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1367"/>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lastRenderedPageBreak/>
              <w:t>18</w:t>
            </w: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Course Objective</w:t>
            </w: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TableParagraph"/>
              <w:spacing w:line="276" w:lineRule="auto"/>
              <w:ind w:left="124" w:right="181"/>
              <w:jc w:val="both"/>
              <w:rPr>
                <w:sz w:val="24"/>
              </w:rPr>
            </w:pPr>
            <w:r>
              <w:rPr>
                <w:sz w:val="24"/>
              </w:rPr>
              <w:t>The objectives of this course is to teach the fundamental concepts of compiler design. This course focuses on various types of translators, linkers, loaders and phases of compilation. This course includes various types of parsers especially the top down and bottom up parsers. Students also learn syntax and semantic analysis, intermediate code generation, type checking, the role of symbol table and its organization, code generation,</w:t>
            </w:r>
            <w:r>
              <w:rPr>
                <w:spacing w:val="55"/>
                <w:sz w:val="24"/>
              </w:rPr>
              <w:t xml:space="preserve"> </w:t>
            </w:r>
            <w:r>
              <w:rPr>
                <w:sz w:val="24"/>
              </w:rPr>
              <w:t>machine independent code optimization and instruction scheduling etc.</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right="29"/>
              <w:rPr>
                <w:sz w:val="2"/>
                <w:szCs w:val="2"/>
              </w:rPr>
            </w:pPr>
          </w:p>
        </w:tc>
      </w:tr>
      <w:tr w:rsidR="00DF17C9" w:rsidTr="00391DD7">
        <w:trPr>
          <w:trHeight w:val="260"/>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19</w:t>
            </w: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pPr>
            <w:r>
              <w:rPr>
                <w:b/>
                <w:lang w:val="en-GB"/>
              </w:rPr>
              <w:t>Course Learning Outcomes (CLOs)</w:t>
            </w: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spacing w:line="253" w:lineRule="exact"/>
              <w:ind w:left="306"/>
            </w:pPr>
            <w:r>
              <w:t>Upon completing this course, students will be able to:</w:t>
            </w:r>
          </w:p>
          <w:p w:rsidR="00DF17C9" w:rsidRDefault="008247BD">
            <w:pPr>
              <w:pStyle w:val="BodyText"/>
              <w:ind w:left="1026" w:right="466" w:hanging="720"/>
              <w:rPr>
                <w:szCs w:val="24"/>
              </w:rPr>
            </w:pPr>
            <w:r>
              <w:rPr>
                <w:b/>
                <w:szCs w:val="24"/>
              </w:rPr>
              <w:t>CO1</w:t>
            </w:r>
            <w:r>
              <w:rPr>
                <w:szCs w:val="24"/>
              </w:rPr>
              <w:t xml:space="preserve">: </w:t>
            </w:r>
            <w:r>
              <w:rPr>
                <w:b/>
                <w:szCs w:val="24"/>
              </w:rPr>
              <w:t xml:space="preserve">Understand </w:t>
            </w:r>
            <w:r>
              <w:rPr>
                <w:szCs w:val="24"/>
              </w:rPr>
              <w:t>basic concepts of a typical compiler including the front-end (analysis</w:t>
            </w:r>
            <w:proofErr w:type="gramStart"/>
            <w:r>
              <w:rPr>
                <w:szCs w:val="24"/>
              </w:rPr>
              <w:t>)  and</w:t>
            </w:r>
            <w:proofErr w:type="gramEnd"/>
            <w:r>
              <w:rPr>
                <w:szCs w:val="24"/>
              </w:rPr>
              <w:t xml:space="preserve"> back-end</w:t>
            </w:r>
            <w:r>
              <w:rPr>
                <w:spacing w:val="-1"/>
                <w:szCs w:val="24"/>
              </w:rPr>
              <w:t xml:space="preserve"> </w:t>
            </w:r>
            <w:r>
              <w:rPr>
                <w:szCs w:val="24"/>
              </w:rPr>
              <w:t>(synthesis).</w:t>
            </w:r>
          </w:p>
          <w:p w:rsidR="00DF17C9" w:rsidRDefault="008247BD">
            <w:pPr>
              <w:pStyle w:val="BodyText"/>
              <w:tabs>
                <w:tab w:val="left" w:pos="1033"/>
              </w:tabs>
              <w:ind w:left="1026" w:right="361" w:hanging="720"/>
              <w:rPr>
                <w:szCs w:val="24"/>
              </w:rPr>
            </w:pPr>
            <w:r>
              <w:rPr>
                <w:b/>
                <w:szCs w:val="24"/>
              </w:rPr>
              <w:t>CO2:</w:t>
            </w:r>
            <w:r>
              <w:rPr>
                <w:b/>
                <w:szCs w:val="24"/>
              </w:rPr>
              <w:tab/>
            </w:r>
            <w:r>
              <w:rPr>
                <w:b/>
                <w:szCs w:val="24"/>
              </w:rPr>
              <w:tab/>
              <w:t xml:space="preserve">Implement </w:t>
            </w:r>
            <w:r>
              <w:rPr>
                <w:szCs w:val="24"/>
              </w:rPr>
              <w:t>different analysis techniques and design solutions of different parsers (Top-Down and Bottom-Up parsers) problems in compiler</w:t>
            </w:r>
            <w:r>
              <w:rPr>
                <w:spacing w:val="-1"/>
                <w:szCs w:val="24"/>
              </w:rPr>
              <w:t xml:space="preserve"> </w:t>
            </w:r>
            <w:r>
              <w:rPr>
                <w:szCs w:val="24"/>
              </w:rPr>
              <w:t>design.</w:t>
            </w:r>
          </w:p>
          <w:p w:rsidR="00DF17C9" w:rsidRDefault="008247BD">
            <w:pPr>
              <w:pStyle w:val="BodyText"/>
              <w:ind w:left="306"/>
              <w:rPr>
                <w:szCs w:val="24"/>
              </w:rPr>
            </w:pPr>
            <w:r>
              <w:rPr>
                <w:b/>
                <w:szCs w:val="24"/>
              </w:rPr>
              <w:t>CO3</w:t>
            </w:r>
            <w:r>
              <w:rPr>
                <w:szCs w:val="24"/>
              </w:rPr>
              <w:t xml:space="preserve">:   </w:t>
            </w:r>
            <w:r>
              <w:rPr>
                <w:b/>
                <w:szCs w:val="24"/>
              </w:rPr>
              <w:t xml:space="preserve">Apply </w:t>
            </w:r>
            <w:r>
              <w:rPr>
                <w:szCs w:val="24"/>
              </w:rPr>
              <w:t>different code representation techniques in compiler</w:t>
            </w:r>
            <w:r>
              <w:rPr>
                <w:spacing w:val="-5"/>
                <w:szCs w:val="24"/>
              </w:rPr>
              <w:t xml:space="preserve"> </w:t>
            </w:r>
            <w:r>
              <w:rPr>
                <w:szCs w:val="24"/>
              </w:rPr>
              <w:t>construction.</w:t>
            </w:r>
          </w:p>
          <w:p w:rsidR="00DF17C9" w:rsidRDefault="008247BD">
            <w:pPr>
              <w:pStyle w:val="BodyText"/>
              <w:spacing w:line="213" w:lineRule="exact"/>
              <w:ind w:left="306"/>
              <w:rPr>
                <w:szCs w:val="24"/>
              </w:rPr>
            </w:pPr>
            <w:r>
              <w:rPr>
                <w:b/>
                <w:szCs w:val="24"/>
              </w:rPr>
              <w:t xml:space="preserve">CO4:   Analyze </w:t>
            </w:r>
            <w:r>
              <w:rPr>
                <w:szCs w:val="24"/>
              </w:rPr>
              <w:t>the errors, type checking and code optimization in</w:t>
            </w:r>
            <w:r>
              <w:rPr>
                <w:spacing w:val="-15"/>
                <w:szCs w:val="24"/>
              </w:rPr>
              <w:t xml:space="preserve"> </w:t>
            </w:r>
            <w:r>
              <w:rPr>
                <w:szCs w:val="24"/>
              </w:rPr>
              <w:t>compilation.</w:t>
            </w:r>
          </w:p>
        </w:tc>
      </w:tr>
      <w:tr w:rsidR="00DF17C9" w:rsidTr="00391DD7">
        <w:trPr>
          <w:trHeight w:val="144"/>
          <w:jc w:val="right"/>
        </w:trPr>
        <w:tc>
          <w:tcPr>
            <w:tcW w:w="10626" w:type="dxa"/>
            <w:gridSpan w:val="16"/>
            <w:tcBorders>
              <w:top w:val="single" w:sz="4" w:space="0" w:color="000000"/>
              <w:left w:val="single" w:sz="4" w:space="0" w:color="000000"/>
              <w:bottom w:val="single" w:sz="4" w:space="0" w:color="000000"/>
              <w:right w:val="single" w:sz="4" w:space="0" w:color="000000"/>
            </w:tcBorders>
            <w:shd w:val="clear" w:color="auto" w:fill="auto"/>
          </w:tcPr>
          <w:p w:rsidR="00DF17C9" w:rsidRDefault="00DF17C9">
            <w:pPr>
              <w:ind w:left="29" w:right="29"/>
              <w:jc w:val="both"/>
              <w:rPr>
                <w:b/>
                <w:sz w:val="8"/>
                <w:szCs w:val="8"/>
              </w:rPr>
            </w:pPr>
          </w:p>
        </w:tc>
      </w:tr>
      <w:tr w:rsidR="00DF17C9" w:rsidTr="00391DD7">
        <w:trPr>
          <w:trHeight w:val="350"/>
          <w:jc w:val="right"/>
        </w:trPr>
        <w:tc>
          <w:tcPr>
            <w:tcW w:w="3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line="276" w:lineRule="auto"/>
              <w:ind w:left="29" w:right="29"/>
              <w:jc w:val="center"/>
              <w:rPr>
                <w:b/>
                <w:sz w:val="22"/>
                <w:szCs w:val="22"/>
                <w:lang w:val="en-GB"/>
              </w:rPr>
            </w:pPr>
            <w:r>
              <w:rPr>
                <w:b/>
                <w:sz w:val="22"/>
                <w:szCs w:val="22"/>
                <w:lang w:val="en-GB"/>
              </w:rPr>
              <w:t>20</w:t>
            </w:r>
          </w:p>
        </w:tc>
        <w:tc>
          <w:tcPr>
            <w:tcW w:w="10746" w:type="dxa"/>
            <w:gridSpan w:val="15"/>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line="276" w:lineRule="auto"/>
              <w:ind w:left="29" w:right="29"/>
              <w:jc w:val="both"/>
              <w:rPr>
                <w:b/>
                <w:sz w:val="22"/>
                <w:szCs w:val="22"/>
              </w:rPr>
            </w:pPr>
            <w:r>
              <w:rPr>
                <w:b/>
                <w:sz w:val="22"/>
                <w:szCs w:val="22"/>
              </w:rPr>
              <w:t>Mapping of CO – PO Method of Delivery and Assessment Tool</w:t>
            </w:r>
          </w:p>
        </w:tc>
      </w:tr>
      <w:tr w:rsidR="00DF17C9" w:rsidTr="00391DD7">
        <w:trPr>
          <w:trHeight w:val="60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57"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b/>
                <w:sz w:val="22"/>
                <w:szCs w:val="22"/>
              </w:rPr>
              <w:t>CLOs</w:t>
            </w:r>
          </w:p>
        </w:tc>
        <w:tc>
          <w:tcPr>
            <w:tcW w:w="1083"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proofErr w:type="spellStart"/>
            <w:r>
              <w:rPr>
                <w:b/>
                <w:sz w:val="22"/>
                <w:szCs w:val="22"/>
              </w:rPr>
              <w:t>PLOs&amp;CF</w:t>
            </w:r>
            <w:proofErr w:type="spellEnd"/>
          </w:p>
        </w:tc>
        <w:tc>
          <w:tcPr>
            <w:tcW w:w="2450"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jc w:val="center"/>
              <w:rPr>
                <w:b/>
                <w:sz w:val="20"/>
                <w:szCs w:val="20"/>
              </w:rPr>
            </w:pPr>
            <w:r>
              <w:rPr>
                <w:b/>
                <w:sz w:val="20"/>
                <w:szCs w:val="20"/>
              </w:rPr>
              <w:t>Bloom’s</w:t>
            </w:r>
          </w:p>
          <w:p w:rsidR="00DF17C9" w:rsidRDefault="008247BD">
            <w:pPr>
              <w:ind w:left="29" w:right="29"/>
              <w:jc w:val="center"/>
              <w:rPr>
                <w:b/>
                <w:sz w:val="22"/>
                <w:szCs w:val="22"/>
              </w:rPr>
            </w:pPr>
            <w:r>
              <w:rPr>
                <w:b/>
                <w:sz w:val="20"/>
                <w:szCs w:val="20"/>
              </w:rPr>
              <w:t>Domain / Level</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bCs/>
                <w:sz w:val="22"/>
                <w:szCs w:val="22"/>
              </w:rPr>
            </w:pPr>
            <w:r>
              <w:rPr>
                <w:b/>
                <w:bCs/>
                <w:sz w:val="22"/>
                <w:szCs w:val="22"/>
              </w:rPr>
              <w:t>Delivery Methods / Activities</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bCs/>
                <w:sz w:val="22"/>
                <w:szCs w:val="22"/>
              </w:rPr>
            </w:pPr>
            <w:r>
              <w:rPr>
                <w:b/>
                <w:bCs/>
                <w:sz w:val="22"/>
                <w:szCs w:val="22"/>
              </w:rPr>
              <w:t>Assessment Tools</w:t>
            </w:r>
          </w:p>
        </w:tc>
      </w:tr>
      <w:tr w:rsidR="00DF17C9" w:rsidTr="00391DD7">
        <w:trPr>
          <w:trHeight w:val="48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57"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CLO1</w:t>
            </w:r>
          </w:p>
        </w:tc>
        <w:tc>
          <w:tcPr>
            <w:tcW w:w="1083"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sz w:val="22"/>
                <w:szCs w:val="22"/>
              </w:rPr>
            </w:pPr>
            <w:r>
              <w:rPr>
                <w:sz w:val="22"/>
                <w:szCs w:val="22"/>
              </w:rPr>
              <w:t>PLO1</w:t>
            </w:r>
          </w:p>
          <w:p w:rsidR="00DF17C9" w:rsidRDefault="008247BD">
            <w:pPr>
              <w:ind w:left="29" w:right="29"/>
              <w:jc w:val="center"/>
              <w:rPr>
                <w:sz w:val="22"/>
                <w:szCs w:val="22"/>
              </w:rPr>
            </w:pPr>
            <w:r>
              <w:rPr>
                <w:sz w:val="22"/>
                <w:szCs w:val="22"/>
              </w:rPr>
              <w:t xml:space="preserve">CF = 2 </w:t>
            </w:r>
          </w:p>
        </w:tc>
        <w:tc>
          <w:tcPr>
            <w:tcW w:w="2450"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Cs/>
                <w:sz w:val="22"/>
                <w:szCs w:val="22"/>
              </w:rPr>
            </w:pPr>
            <w:r>
              <w:rPr>
                <w:sz w:val="20"/>
                <w:szCs w:val="20"/>
              </w:rPr>
              <w:t>Cognitive/Understanding</w:t>
            </w:r>
          </w:p>
        </w:tc>
        <w:tc>
          <w:tcPr>
            <w:tcW w:w="2492" w:type="dxa"/>
            <w:gridSpan w:val="4"/>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ListParagraph"/>
              <w:numPr>
                <w:ilvl w:val="0"/>
                <w:numId w:val="2"/>
              </w:numPr>
              <w:spacing w:before="60"/>
              <w:ind w:left="288" w:hanging="288"/>
              <w:rPr>
                <w:sz w:val="22"/>
                <w:szCs w:val="22"/>
              </w:rPr>
            </w:pPr>
            <w:r>
              <w:rPr>
                <w:sz w:val="22"/>
                <w:szCs w:val="22"/>
              </w:rPr>
              <w:t>Classroom Lecture</w:t>
            </w:r>
          </w:p>
          <w:p w:rsidR="00DF17C9" w:rsidRDefault="008247BD">
            <w:pPr>
              <w:pStyle w:val="ListParagraph"/>
              <w:spacing w:before="60"/>
              <w:ind w:left="288"/>
              <w:rPr>
                <w:sz w:val="22"/>
                <w:szCs w:val="22"/>
              </w:rPr>
            </w:pPr>
            <w:r>
              <w:rPr>
                <w:sz w:val="22"/>
                <w:szCs w:val="22"/>
              </w:rPr>
              <w:t>(PPP &amp;/or WBT*)</w:t>
            </w:r>
          </w:p>
          <w:p w:rsidR="00DF17C9" w:rsidRDefault="008247BD">
            <w:pPr>
              <w:pStyle w:val="ListParagraph"/>
              <w:numPr>
                <w:ilvl w:val="0"/>
                <w:numId w:val="2"/>
              </w:numPr>
              <w:spacing w:before="60"/>
              <w:ind w:left="288" w:hanging="288"/>
              <w:rPr>
                <w:sz w:val="22"/>
                <w:szCs w:val="22"/>
              </w:rPr>
            </w:pPr>
            <w:r>
              <w:rPr>
                <w:sz w:val="22"/>
                <w:szCs w:val="22"/>
              </w:rPr>
              <w:t>Classroom Discussion&amp; Exercise practice</w:t>
            </w:r>
          </w:p>
          <w:p w:rsidR="00DF17C9" w:rsidRDefault="008247BD">
            <w:pPr>
              <w:pStyle w:val="ListParagraph"/>
              <w:numPr>
                <w:ilvl w:val="0"/>
                <w:numId w:val="2"/>
              </w:numPr>
              <w:spacing w:before="60"/>
              <w:ind w:left="288" w:hanging="288"/>
              <w:rPr>
                <w:sz w:val="22"/>
                <w:szCs w:val="22"/>
              </w:rPr>
            </w:pPr>
            <w:r>
              <w:rPr>
                <w:sz w:val="22"/>
                <w:szCs w:val="22"/>
              </w:rPr>
              <w:t>Analysis and design problem solving</w:t>
            </w:r>
          </w:p>
          <w:p w:rsidR="00DF17C9" w:rsidRDefault="008247BD">
            <w:pPr>
              <w:pStyle w:val="ListParagraph"/>
              <w:numPr>
                <w:ilvl w:val="0"/>
                <w:numId w:val="2"/>
              </w:numPr>
              <w:spacing w:before="60" w:after="60"/>
              <w:ind w:left="288" w:right="29" w:hanging="288"/>
              <w:rPr>
                <w:b/>
                <w:sz w:val="22"/>
                <w:szCs w:val="22"/>
              </w:rPr>
            </w:pPr>
            <w:r>
              <w:rPr>
                <w:sz w:val="22"/>
                <w:szCs w:val="22"/>
              </w:rPr>
              <w:t>Course Counseling</w:t>
            </w:r>
          </w:p>
        </w:tc>
        <w:tc>
          <w:tcPr>
            <w:tcW w:w="3464" w:type="dxa"/>
            <w:gridSpan w:val="4"/>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spacing w:after="60"/>
              <w:ind w:left="29" w:right="29"/>
              <w:rPr>
                <w:sz w:val="22"/>
                <w:szCs w:val="22"/>
              </w:rPr>
            </w:pPr>
            <w:r>
              <w:rPr>
                <w:b/>
                <w:bCs/>
                <w:i/>
                <w:iCs/>
                <w:sz w:val="22"/>
                <w:szCs w:val="22"/>
              </w:rPr>
              <w:t>Indirect</w:t>
            </w:r>
            <w:r>
              <w:rPr>
                <w:b/>
                <w:bCs/>
                <w:sz w:val="22"/>
                <w:szCs w:val="22"/>
              </w:rPr>
              <w:t>:</w:t>
            </w:r>
            <w:r>
              <w:rPr>
                <w:sz w:val="22"/>
                <w:szCs w:val="22"/>
              </w:rPr>
              <w:t xml:space="preserve"> In class response, course counseling, course end survey</w:t>
            </w:r>
          </w:p>
          <w:p w:rsidR="00DF17C9" w:rsidRDefault="008247BD">
            <w:pPr>
              <w:ind w:left="29" w:right="29"/>
              <w:rPr>
                <w:b/>
                <w:sz w:val="22"/>
                <w:szCs w:val="22"/>
              </w:rPr>
            </w:pPr>
            <w:r>
              <w:rPr>
                <w:b/>
                <w:bCs/>
                <w:i/>
                <w:iCs/>
                <w:sz w:val="22"/>
                <w:szCs w:val="22"/>
              </w:rPr>
              <w:t>Direct</w:t>
            </w:r>
            <w:r>
              <w:rPr>
                <w:b/>
                <w:bCs/>
                <w:sz w:val="22"/>
                <w:szCs w:val="22"/>
              </w:rPr>
              <w:t xml:space="preserve">: </w:t>
            </w:r>
            <w:r>
              <w:rPr>
                <w:sz w:val="22"/>
                <w:szCs w:val="22"/>
              </w:rPr>
              <w:t>Class participation and activity, class test, assignment, midterm and final examinations</w:t>
            </w:r>
          </w:p>
        </w:tc>
      </w:tr>
      <w:tr w:rsidR="00DF17C9" w:rsidTr="00391DD7">
        <w:trPr>
          <w:trHeight w:val="509"/>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57"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CLO2</w:t>
            </w:r>
          </w:p>
        </w:tc>
        <w:tc>
          <w:tcPr>
            <w:tcW w:w="1083"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sz w:val="22"/>
                <w:szCs w:val="22"/>
              </w:rPr>
            </w:pPr>
            <w:r>
              <w:rPr>
                <w:sz w:val="22"/>
                <w:szCs w:val="22"/>
              </w:rPr>
              <w:t>PLO3</w:t>
            </w:r>
          </w:p>
          <w:p w:rsidR="00DF17C9" w:rsidRDefault="008247BD">
            <w:pPr>
              <w:ind w:left="29" w:right="29"/>
              <w:jc w:val="center"/>
              <w:rPr>
                <w:b/>
                <w:sz w:val="22"/>
                <w:szCs w:val="22"/>
              </w:rPr>
            </w:pPr>
            <w:r>
              <w:rPr>
                <w:sz w:val="22"/>
                <w:szCs w:val="22"/>
              </w:rPr>
              <w:t>CF = 3</w:t>
            </w:r>
          </w:p>
        </w:tc>
        <w:tc>
          <w:tcPr>
            <w:tcW w:w="2450"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0"/>
                <w:szCs w:val="20"/>
              </w:rPr>
              <w:t>Cognitive/Applying</w:t>
            </w:r>
          </w:p>
        </w:tc>
        <w:tc>
          <w:tcPr>
            <w:tcW w:w="2492"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jc w:val="both"/>
              <w:rPr>
                <w:b/>
                <w:sz w:val="22"/>
                <w:szCs w:val="22"/>
              </w:rPr>
            </w:pPr>
          </w:p>
        </w:tc>
        <w:tc>
          <w:tcPr>
            <w:tcW w:w="3464"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jc w:val="both"/>
              <w:rPr>
                <w:b/>
                <w:sz w:val="22"/>
                <w:szCs w:val="22"/>
              </w:rPr>
            </w:pPr>
          </w:p>
        </w:tc>
      </w:tr>
      <w:tr w:rsidR="00DF17C9" w:rsidTr="00391DD7">
        <w:trPr>
          <w:trHeight w:val="437"/>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57"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Cs/>
                <w:sz w:val="22"/>
                <w:szCs w:val="22"/>
              </w:rPr>
            </w:pPr>
            <w:r>
              <w:rPr>
                <w:bCs/>
                <w:sz w:val="22"/>
                <w:szCs w:val="22"/>
              </w:rPr>
              <w:t>CLO3</w:t>
            </w:r>
          </w:p>
        </w:tc>
        <w:tc>
          <w:tcPr>
            <w:tcW w:w="1083"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sz w:val="22"/>
                <w:szCs w:val="22"/>
              </w:rPr>
            </w:pPr>
            <w:r>
              <w:rPr>
                <w:sz w:val="22"/>
                <w:szCs w:val="22"/>
              </w:rPr>
              <w:t>PLO3</w:t>
            </w:r>
          </w:p>
          <w:p w:rsidR="00DF17C9" w:rsidRDefault="008247BD">
            <w:pPr>
              <w:ind w:left="29" w:right="29"/>
              <w:jc w:val="center"/>
              <w:rPr>
                <w:sz w:val="22"/>
                <w:szCs w:val="22"/>
              </w:rPr>
            </w:pPr>
            <w:r>
              <w:rPr>
                <w:sz w:val="22"/>
                <w:szCs w:val="22"/>
              </w:rPr>
              <w:t>CF = 3</w:t>
            </w:r>
          </w:p>
        </w:tc>
        <w:tc>
          <w:tcPr>
            <w:tcW w:w="2450"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Cs/>
                <w:sz w:val="22"/>
                <w:szCs w:val="22"/>
              </w:rPr>
            </w:pPr>
            <w:r>
              <w:rPr>
                <w:sz w:val="20"/>
                <w:szCs w:val="20"/>
              </w:rPr>
              <w:t>Cognitive/Applying</w:t>
            </w:r>
          </w:p>
        </w:tc>
        <w:tc>
          <w:tcPr>
            <w:tcW w:w="2492"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jc w:val="both"/>
              <w:rPr>
                <w:b/>
                <w:sz w:val="22"/>
                <w:szCs w:val="22"/>
              </w:rPr>
            </w:pPr>
          </w:p>
        </w:tc>
        <w:tc>
          <w:tcPr>
            <w:tcW w:w="3464"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right="29"/>
              <w:jc w:val="both"/>
              <w:rPr>
                <w:b/>
                <w:sz w:val="22"/>
                <w:szCs w:val="22"/>
              </w:rPr>
            </w:pPr>
          </w:p>
        </w:tc>
      </w:tr>
      <w:tr w:rsidR="00DF17C9" w:rsidTr="00391DD7">
        <w:trPr>
          <w:trHeight w:val="455"/>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57"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Cs/>
                <w:sz w:val="22"/>
                <w:szCs w:val="22"/>
              </w:rPr>
            </w:pPr>
            <w:r>
              <w:rPr>
                <w:bCs/>
                <w:sz w:val="22"/>
                <w:szCs w:val="22"/>
              </w:rPr>
              <w:t>CLO4</w:t>
            </w:r>
          </w:p>
        </w:tc>
        <w:tc>
          <w:tcPr>
            <w:tcW w:w="1083" w:type="dxa"/>
            <w:gridSpan w:val="2"/>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sz w:val="22"/>
                <w:szCs w:val="22"/>
              </w:rPr>
            </w:pPr>
            <w:r>
              <w:rPr>
                <w:sz w:val="22"/>
                <w:szCs w:val="22"/>
              </w:rPr>
              <w:t>PLO2</w:t>
            </w:r>
          </w:p>
          <w:p w:rsidR="00DF17C9" w:rsidRDefault="008247BD">
            <w:pPr>
              <w:ind w:left="29" w:right="29"/>
              <w:jc w:val="center"/>
              <w:rPr>
                <w:sz w:val="22"/>
                <w:szCs w:val="22"/>
              </w:rPr>
            </w:pPr>
            <w:r>
              <w:rPr>
                <w:sz w:val="22"/>
                <w:szCs w:val="22"/>
              </w:rPr>
              <w:t>CF = 3</w:t>
            </w:r>
          </w:p>
        </w:tc>
        <w:tc>
          <w:tcPr>
            <w:tcW w:w="2450"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Cs/>
                <w:sz w:val="22"/>
                <w:szCs w:val="22"/>
              </w:rPr>
            </w:pPr>
            <w:r>
              <w:rPr>
                <w:sz w:val="20"/>
                <w:szCs w:val="20"/>
              </w:rPr>
              <w:t>Cognitive/Analyzing</w:t>
            </w:r>
          </w:p>
        </w:tc>
        <w:tc>
          <w:tcPr>
            <w:tcW w:w="2492"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jc w:val="both"/>
              <w:rPr>
                <w:b/>
                <w:sz w:val="22"/>
                <w:szCs w:val="22"/>
              </w:rPr>
            </w:pPr>
          </w:p>
        </w:tc>
        <w:tc>
          <w:tcPr>
            <w:tcW w:w="3464" w:type="dxa"/>
            <w:gridSpan w:val="4"/>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right="29"/>
              <w:jc w:val="both"/>
              <w:rPr>
                <w:b/>
                <w:sz w:val="22"/>
                <w:szCs w:val="22"/>
              </w:rPr>
            </w:pPr>
          </w:p>
        </w:tc>
      </w:tr>
      <w:tr w:rsidR="00DF17C9" w:rsidTr="00391DD7">
        <w:trPr>
          <w:trHeight w:val="504"/>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0746" w:type="dxa"/>
            <w:gridSpan w:val="15"/>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rPr>
                <w:sz w:val="22"/>
                <w:szCs w:val="22"/>
              </w:rPr>
            </w:pPr>
            <w:r>
              <w:rPr>
                <w:sz w:val="22"/>
                <w:szCs w:val="22"/>
              </w:rPr>
              <w:t>*PPP: Power Point Presentation  &amp; WBL: White Board Teaching</w:t>
            </w:r>
          </w:p>
          <w:p w:rsidR="00DF17C9" w:rsidRDefault="008247BD">
            <w:pPr>
              <w:spacing w:before="120" w:line="276" w:lineRule="auto"/>
              <w:ind w:left="29" w:right="29"/>
              <w:rPr>
                <w:sz w:val="22"/>
                <w:szCs w:val="22"/>
              </w:rPr>
            </w:pPr>
            <w:r>
              <w:rPr>
                <w:b/>
                <w:sz w:val="22"/>
                <w:szCs w:val="22"/>
              </w:rPr>
              <w:t>Correlation of COs to POs</w:t>
            </w:r>
          </w:p>
        </w:tc>
      </w:tr>
      <w:tr w:rsidR="00DF17C9" w:rsidTr="00391DD7">
        <w:trPr>
          <w:trHeight w:val="288"/>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4790" w:type="dxa"/>
            <w:gridSpan w:val="7"/>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b/>
                <w:sz w:val="22"/>
                <w:szCs w:val="22"/>
              </w:rPr>
              <w:t>Correlation Criteria</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b/>
                <w:sz w:val="22"/>
                <w:szCs w:val="22"/>
              </w:rPr>
              <w:t>Correlation Level</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b/>
                <w:sz w:val="22"/>
                <w:szCs w:val="22"/>
              </w:rPr>
              <w:t>Correlation Factor (CF)</w:t>
            </w:r>
          </w:p>
        </w:tc>
      </w:tr>
      <w:tr w:rsidR="00DF17C9" w:rsidTr="00391DD7">
        <w:trPr>
          <w:trHeight w:val="10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4790" w:type="dxa"/>
            <w:gridSpan w:val="7"/>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jc w:val="center"/>
              <w:rPr>
                <w:b/>
                <w:sz w:val="22"/>
                <w:szCs w:val="22"/>
              </w:rPr>
            </w:pPr>
            <w:r>
              <w:rPr>
                <w:sz w:val="22"/>
                <w:szCs w:val="22"/>
              </w:rPr>
              <w:t>Less than 25%</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Almost no correlation</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0</w:t>
            </w:r>
          </w:p>
        </w:tc>
      </w:tr>
      <w:tr w:rsidR="00DF17C9" w:rsidTr="00391DD7">
        <w:trPr>
          <w:trHeight w:val="10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4790" w:type="dxa"/>
            <w:gridSpan w:val="7"/>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jc w:val="center"/>
              <w:rPr>
                <w:b/>
                <w:sz w:val="22"/>
                <w:szCs w:val="22"/>
              </w:rPr>
            </w:pPr>
            <w:r>
              <w:rPr>
                <w:sz w:val="22"/>
                <w:szCs w:val="22"/>
              </w:rPr>
              <w:t>Equal to or greater than 25% and below50%</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Poor (Low)</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1</w:t>
            </w:r>
          </w:p>
        </w:tc>
      </w:tr>
      <w:tr w:rsidR="00DF17C9" w:rsidTr="00391DD7">
        <w:trPr>
          <w:trHeight w:val="10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4790" w:type="dxa"/>
            <w:gridSpan w:val="7"/>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jc w:val="center"/>
              <w:rPr>
                <w:b/>
                <w:sz w:val="22"/>
                <w:szCs w:val="22"/>
              </w:rPr>
            </w:pPr>
            <w:r>
              <w:rPr>
                <w:sz w:val="22"/>
                <w:szCs w:val="22"/>
              </w:rPr>
              <w:t>Equal to or greater than 50% and below 75%</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Moderate (Medium)</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2</w:t>
            </w:r>
          </w:p>
        </w:tc>
      </w:tr>
      <w:tr w:rsidR="00DF17C9" w:rsidTr="00391DD7">
        <w:trPr>
          <w:trHeight w:val="102"/>
          <w:jc w:val="right"/>
        </w:trPr>
        <w:tc>
          <w:tcPr>
            <w:tcW w:w="3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4790" w:type="dxa"/>
            <w:gridSpan w:val="7"/>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jc w:val="center"/>
              <w:rPr>
                <w:b/>
                <w:sz w:val="22"/>
                <w:szCs w:val="22"/>
              </w:rPr>
            </w:pPr>
            <w:r>
              <w:rPr>
                <w:sz w:val="22"/>
                <w:szCs w:val="22"/>
              </w:rPr>
              <w:t>Equal to or greater than 75%and up to 100%</w:t>
            </w:r>
          </w:p>
        </w:tc>
        <w:tc>
          <w:tcPr>
            <w:tcW w:w="249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Significant (High)</w:t>
            </w:r>
          </w:p>
        </w:tc>
        <w:tc>
          <w:tcPr>
            <w:tcW w:w="3464"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rPr>
                <w:b/>
                <w:sz w:val="22"/>
                <w:szCs w:val="22"/>
              </w:rPr>
            </w:pPr>
            <w:r>
              <w:rPr>
                <w:sz w:val="22"/>
                <w:szCs w:val="22"/>
              </w:rPr>
              <w:t>3</w:t>
            </w:r>
          </w:p>
        </w:tc>
      </w:tr>
      <w:tr w:rsidR="00DF17C9" w:rsidTr="00391DD7">
        <w:trPr>
          <w:trHeight w:val="144"/>
          <w:jc w:val="right"/>
        </w:trPr>
        <w:tc>
          <w:tcPr>
            <w:tcW w:w="30"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22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460" w:type="dxa"/>
            <w:gridSpan w:val="13"/>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rsidTr="00391DD7">
        <w:trPr>
          <w:trHeight w:val="699"/>
          <w:jc w:val="right"/>
        </w:trPr>
        <w:tc>
          <w:tcPr>
            <w:tcW w:w="3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21</w:t>
            </w:r>
          </w:p>
        </w:tc>
        <w:tc>
          <w:tcPr>
            <w:tcW w:w="2712" w:type="dxa"/>
            <w:gridSpan w:val="4"/>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Teaching-Learning Strategy</w:t>
            </w:r>
          </w:p>
        </w:tc>
        <w:tc>
          <w:tcPr>
            <w:tcW w:w="8034" w:type="dxa"/>
            <w:gridSpan w:val="11"/>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after="60"/>
              <w:ind w:left="29" w:right="29"/>
              <w:jc w:val="both"/>
              <w:rPr>
                <w:sz w:val="22"/>
                <w:szCs w:val="22"/>
              </w:rPr>
            </w:pPr>
            <w:r>
              <w:t>The course's teaching-learning process is designed to achieve its intended learning outcomes. Various classroom tools, such as multimedia projectors with desktop computers, whiteboards, and overhead projectors, are used to make the process engaging, effective, and comprehensive. The primary method of teaching is through classroom lectures, wherein most of the course content is covered in the lecture notes. For the remaining topics, textbooks are utilized, with additional references provided for students to study on their own. Lecture materials are posted on Google Classroom web pages and also provided as hard copies in the classroom. To ensure that students achieve the expected performance and knowledge level, classroom discussions, PowerPoint presentations, problem-solving using whiteboard markers, and homework or home studies are used. Counseling is also offered to help students with weak areas. Formative assessments of individual students are done through inside and outside classroom discussions, in-class eye contact and clicker questions, homework, and students' responses. A course-end survey is also conducted. Summative assessments are done through class participation and performance observation, assignments, class tests, and semester midterm and final examinations.</w:t>
            </w:r>
          </w:p>
          <w:p w:rsidR="00DF17C9" w:rsidRDefault="008247BD">
            <w:pPr>
              <w:spacing w:after="60"/>
              <w:ind w:left="29" w:right="29"/>
              <w:jc w:val="both"/>
              <w:rPr>
                <w:sz w:val="22"/>
                <w:szCs w:val="22"/>
              </w:rPr>
            </w:pPr>
            <w:r>
              <w:lastRenderedPageBreak/>
              <w:t>If a student is absent from a class for any reason, they are advised to do self-study and take tutorials from the class teacher to make up for the missed class. Supplementary examinations are available for students who missed the midterm or final examinations due to valid reasons. These supplementary exams are more challenging than the regular exams.</w:t>
            </w:r>
          </w:p>
        </w:tc>
      </w:tr>
    </w:tbl>
    <w:p w:rsidR="00DF17C9" w:rsidRDefault="00DF17C9"/>
    <w:tbl>
      <w:tblPr>
        <w:tblpPr w:leftFromText="180" w:rightFromText="180" w:vertAnchor="text" w:tblpXSpec="right" w:tblpY="1"/>
        <w:tblW w:w="10777" w:type="dxa"/>
        <w:jc w:val="right"/>
        <w:tblCellMar>
          <w:left w:w="5" w:type="dxa"/>
          <w:right w:w="5" w:type="dxa"/>
        </w:tblCellMar>
        <w:tblLook w:val="04A0" w:firstRow="1" w:lastRow="0" w:firstColumn="1" w:lastColumn="0" w:noHBand="0" w:noVBand="1"/>
      </w:tblPr>
      <w:tblGrid>
        <w:gridCol w:w="383"/>
        <w:gridCol w:w="10394"/>
      </w:tblGrid>
      <w:tr w:rsidR="00DF17C9">
        <w:trPr>
          <w:trHeight w:val="144"/>
          <w:jc w:val="right"/>
        </w:trPr>
        <w:tc>
          <w:tcPr>
            <w:tcW w:w="383"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tcPr>
          <w:p w:rsidR="00DF17C9" w:rsidRDefault="008247BD">
            <w:pPr>
              <w:ind w:left="29" w:right="29"/>
              <w:rPr>
                <w:b/>
                <w:sz w:val="2"/>
                <w:szCs w:val="2"/>
                <w:lang w:val="en-GB"/>
              </w:rPr>
            </w:pPr>
            <w:r>
              <w:rPr>
                <w:b/>
                <w:sz w:val="22"/>
                <w:szCs w:val="22"/>
                <w:lang w:val="en-GB"/>
              </w:rPr>
              <w:t>22</w:t>
            </w:r>
          </w:p>
        </w:tc>
        <w:tc>
          <w:tcPr>
            <w:tcW w:w="10393"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tcPr>
          <w:p w:rsidR="00DF17C9" w:rsidRDefault="008247BD">
            <w:pPr>
              <w:spacing w:before="120" w:after="60"/>
              <w:ind w:left="29" w:right="29"/>
              <w:rPr>
                <w:b/>
                <w:sz w:val="22"/>
                <w:szCs w:val="22"/>
              </w:rPr>
            </w:pPr>
            <w:r>
              <w:rPr>
                <w:b/>
                <w:sz w:val="22"/>
                <w:szCs w:val="22"/>
              </w:rPr>
              <w:t>Course Plan</w:t>
            </w:r>
          </w:p>
          <w:p w:rsidR="00DF17C9" w:rsidRDefault="008247BD">
            <w:pPr>
              <w:spacing w:after="120"/>
              <w:ind w:left="29" w:right="29"/>
              <w:jc w:val="both"/>
            </w:pPr>
            <w:r>
              <w:t>This course consists of 150.0 min/week of class contact hours and an additional 90 min/week of counseling hours to explain students’ design problems, provide reading materials, and assist in understanding lecture materials for preparing examinations, class tests, and assignments.</w:t>
            </w:r>
          </w:p>
          <w:tbl>
            <w:tblPr>
              <w:tblStyle w:val="TableGrid"/>
              <w:tblW w:w="10362" w:type="dxa"/>
              <w:tblLook w:val="04A0" w:firstRow="1" w:lastRow="0" w:firstColumn="1" w:lastColumn="0" w:noHBand="0" w:noVBand="1"/>
            </w:tblPr>
            <w:tblGrid>
              <w:gridCol w:w="840"/>
              <w:gridCol w:w="702"/>
              <w:gridCol w:w="3053"/>
              <w:gridCol w:w="1097"/>
              <w:gridCol w:w="1295"/>
              <w:gridCol w:w="1390"/>
              <w:gridCol w:w="1763"/>
              <w:gridCol w:w="222"/>
            </w:tblGrid>
            <w:tr w:rsidR="00DF17C9">
              <w:trPr>
                <w:gridAfter w:val="1"/>
                <w:wAfter w:w="1" w:type="dxa"/>
                <w:trHeight w:val="20"/>
              </w:trPr>
              <w:tc>
                <w:tcPr>
                  <w:tcW w:w="1650" w:type="dxa"/>
                  <w:gridSpan w:val="2"/>
                  <w:tcBorders>
                    <w:top w:val="single" w:sz="2" w:space="0" w:color="DDDDDD"/>
                    <w:left w:val="nil"/>
                    <w:bottom w:val="single" w:sz="18" w:space="0" w:color="C7C7C7"/>
                    <w:right w:val="single" w:sz="2" w:space="0" w:color="DDDDDD"/>
                  </w:tcBorders>
                </w:tcPr>
                <w:p w:rsidR="00DF17C9" w:rsidRDefault="00DF17C9">
                  <w:pPr>
                    <w:framePr w:hSpace="180" w:wrap="around" w:vAnchor="text" w:hAnchor="text" w:xAlign="right" w:y="1"/>
                    <w:rPr>
                      <w:sz w:val="22"/>
                      <w:szCs w:val="22"/>
                    </w:rPr>
                  </w:pPr>
                </w:p>
              </w:tc>
              <w:tc>
                <w:tcPr>
                  <w:tcW w:w="8712" w:type="dxa"/>
                  <w:gridSpan w:val="5"/>
                  <w:tcBorders>
                    <w:top w:val="single" w:sz="2" w:space="0" w:color="DDDDDD"/>
                    <w:left w:val="single" w:sz="2" w:space="0" w:color="DDDDDD"/>
                    <w:bottom w:val="single" w:sz="18" w:space="0" w:color="C7C7C7"/>
                    <w:right w:val="nil"/>
                  </w:tcBorders>
                  <w:vAlign w:val="center"/>
                </w:tcPr>
                <w:p w:rsidR="00DF17C9" w:rsidRDefault="00DF17C9">
                  <w:pPr>
                    <w:framePr w:hSpace="180" w:wrap="around" w:vAnchor="text" w:hAnchor="text" w:xAlign="right" w:y="1"/>
                    <w:spacing w:line="276" w:lineRule="auto"/>
                    <w:jc w:val="center"/>
                    <w:rPr>
                      <w:sz w:val="22"/>
                      <w:szCs w:val="22"/>
                    </w:rPr>
                  </w:pPr>
                </w:p>
              </w:tc>
            </w:tr>
            <w:tr w:rsidR="00DF17C9">
              <w:trPr>
                <w:trHeight w:val="20"/>
              </w:trPr>
              <w:tc>
                <w:tcPr>
                  <w:tcW w:w="859" w:type="dxa"/>
                  <w:tcBorders>
                    <w:top w:val="single" w:sz="18" w:space="0" w:color="C7C7C7"/>
                    <w:left w:val="nil"/>
                    <w:bottom w:val="single" w:sz="18" w:space="0" w:color="C7C7C7"/>
                    <w:right w:val="single" w:sz="2" w:space="0" w:color="DDDDDD"/>
                  </w:tcBorders>
                  <w:shd w:val="clear" w:color="auto" w:fill="DDDDDD" w:themeFill="background2"/>
                  <w:vAlign w:val="center"/>
                </w:tcPr>
                <w:p w:rsidR="00DF17C9" w:rsidRDefault="008247BD">
                  <w:pPr>
                    <w:framePr w:hSpace="180" w:wrap="around" w:vAnchor="text" w:hAnchor="text" w:xAlign="right" w:y="1"/>
                    <w:spacing w:line="276" w:lineRule="auto"/>
                    <w:ind w:right="-108"/>
                    <w:jc w:val="center"/>
                  </w:pPr>
                  <w:r>
                    <w:rPr>
                      <w:b/>
                    </w:rPr>
                    <w:t>Week</w:t>
                  </w:r>
                </w:p>
              </w:tc>
              <w:tc>
                <w:tcPr>
                  <w:tcW w:w="4621" w:type="dxa"/>
                  <w:gridSpan w:val="2"/>
                  <w:tcBorders>
                    <w:top w:val="single" w:sz="18" w:space="0" w:color="C7C7C7"/>
                    <w:left w:val="single" w:sz="2" w:space="0" w:color="DDDDDD"/>
                    <w:bottom w:val="single" w:sz="18" w:space="0" w:color="C7C7C7"/>
                    <w:right w:val="single" w:sz="2" w:space="0" w:color="DDDDDD"/>
                  </w:tcBorders>
                  <w:shd w:val="clear" w:color="auto" w:fill="DDDDDD" w:themeFill="background2"/>
                  <w:vAlign w:val="center"/>
                </w:tcPr>
                <w:p w:rsidR="00DF17C9" w:rsidRDefault="008247BD">
                  <w:pPr>
                    <w:framePr w:hSpace="180" w:wrap="around" w:vAnchor="text" w:hAnchor="text" w:xAlign="right" w:y="1"/>
                    <w:spacing w:line="276" w:lineRule="auto"/>
                    <w:jc w:val="center"/>
                  </w:pPr>
                  <w:r>
                    <w:rPr>
                      <w:b/>
                    </w:rPr>
                    <w:t>Selected Topics</w:t>
                  </w:r>
                </w:p>
              </w:tc>
              <w:tc>
                <w:tcPr>
                  <w:tcW w:w="1140" w:type="dxa"/>
                  <w:tcBorders>
                    <w:top w:val="single" w:sz="18" w:space="0" w:color="C7C7C7"/>
                    <w:left w:val="single" w:sz="2" w:space="0" w:color="DDDDDD"/>
                    <w:bottom w:val="single" w:sz="18" w:space="0" w:color="C7C7C7"/>
                    <w:right w:val="single" w:sz="2" w:space="0" w:color="DDDDDD"/>
                  </w:tcBorders>
                  <w:shd w:val="clear" w:color="auto" w:fill="DDDDDD" w:themeFill="background2"/>
                </w:tcPr>
                <w:p w:rsidR="00DF17C9" w:rsidRDefault="008247BD">
                  <w:pPr>
                    <w:framePr w:hSpace="180" w:wrap="around" w:vAnchor="text" w:hAnchor="text" w:xAlign="right" w:y="1"/>
                    <w:spacing w:line="276" w:lineRule="auto"/>
                    <w:jc w:val="center"/>
                  </w:pPr>
                  <w:r>
                    <w:rPr>
                      <w:b/>
                    </w:rPr>
                    <w:t>Lecture Note, Text Book&amp; Other Ref.</w:t>
                  </w:r>
                </w:p>
              </w:tc>
              <w:tc>
                <w:tcPr>
                  <w:tcW w:w="1329" w:type="dxa"/>
                  <w:tcBorders>
                    <w:top w:val="single" w:sz="18" w:space="0" w:color="C7C7C7"/>
                    <w:left w:val="single" w:sz="2" w:space="0" w:color="DDDDDD"/>
                    <w:bottom w:val="single" w:sz="18" w:space="0" w:color="C7C7C7"/>
                    <w:right w:val="single" w:sz="2" w:space="0" w:color="DDDDDD"/>
                  </w:tcBorders>
                  <w:shd w:val="clear" w:color="auto" w:fill="DDDDDD" w:themeFill="background2"/>
                  <w:vAlign w:val="center"/>
                </w:tcPr>
                <w:p w:rsidR="00DF17C9" w:rsidRDefault="008247BD">
                  <w:pPr>
                    <w:framePr w:hSpace="180" w:wrap="around" w:vAnchor="text" w:hAnchor="text" w:xAlign="right" w:y="1"/>
                    <w:spacing w:line="276" w:lineRule="auto"/>
                    <w:jc w:val="center"/>
                  </w:pPr>
                  <w:r>
                    <w:rPr>
                      <w:b/>
                    </w:rPr>
                    <w:t>Teaching Learning Strategy</w:t>
                  </w:r>
                </w:p>
              </w:tc>
              <w:tc>
                <w:tcPr>
                  <w:tcW w:w="1274" w:type="dxa"/>
                  <w:tcBorders>
                    <w:top w:val="single" w:sz="18" w:space="0" w:color="C7C7C7"/>
                    <w:left w:val="single" w:sz="2" w:space="0" w:color="DDDDDD"/>
                    <w:bottom w:val="single" w:sz="18" w:space="0" w:color="C7C7C7"/>
                    <w:right w:val="single" w:sz="2" w:space="0" w:color="DDDDDD"/>
                  </w:tcBorders>
                  <w:shd w:val="clear" w:color="auto" w:fill="DDDDDD" w:themeFill="background2"/>
                  <w:vAlign w:val="center"/>
                </w:tcPr>
                <w:p w:rsidR="00DF17C9" w:rsidRDefault="008247BD">
                  <w:pPr>
                    <w:framePr w:hSpace="180" w:wrap="around" w:vAnchor="text" w:hAnchor="text" w:xAlign="right" w:y="1"/>
                    <w:spacing w:line="276" w:lineRule="auto"/>
                    <w:ind w:right="-108"/>
                    <w:jc w:val="center"/>
                  </w:pPr>
                  <w:r>
                    <w:rPr>
                      <w:b/>
                    </w:rPr>
                    <w:t xml:space="preserve">Assessment </w:t>
                  </w:r>
                </w:p>
                <w:p w:rsidR="00DF17C9" w:rsidRDefault="008247BD">
                  <w:pPr>
                    <w:framePr w:hSpace="180" w:wrap="around" w:vAnchor="text" w:hAnchor="text" w:xAlign="right" w:y="1"/>
                    <w:spacing w:line="276" w:lineRule="auto"/>
                    <w:ind w:right="-108"/>
                    <w:jc w:val="center"/>
                  </w:pPr>
                  <w:r>
                    <w:rPr>
                      <w:b/>
                    </w:rPr>
                    <w:t>Strategy</w:t>
                  </w:r>
                </w:p>
              </w:tc>
              <w:tc>
                <w:tcPr>
                  <w:tcW w:w="1139" w:type="dxa"/>
                  <w:tcBorders>
                    <w:top w:val="single" w:sz="18" w:space="0" w:color="C7C7C7"/>
                    <w:left w:val="single" w:sz="2" w:space="0" w:color="DDDDDD"/>
                    <w:bottom w:val="single" w:sz="18" w:space="0" w:color="C7C7C7"/>
                    <w:right w:val="single" w:sz="2" w:space="0" w:color="DDDDDD"/>
                  </w:tcBorders>
                  <w:shd w:val="clear" w:color="auto" w:fill="DDDDDD" w:themeFill="background2"/>
                  <w:vAlign w:val="center"/>
                </w:tcPr>
                <w:p w:rsidR="00DF17C9" w:rsidRDefault="008247BD">
                  <w:pPr>
                    <w:framePr w:hSpace="180" w:wrap="around" w:vAnchor="text" w:hAnchor="text" w:xAlign="right" w:y="1"/>
                    <w:spacing w:line="276" w:lineRule="auto"/>
                    <w:ind w:right="-108"/>
                    <w:jc w:val="center"/>
                  </w:pPr>
                  <w:r>
                    <w:rPr>
                      <w:b/>
                    </w:rPr>
                    <w:t>Corresponding</w:t>
                  </w:r>
                </w:p>
                <w:p w:rsidR="00DF17C9" w:rsidRDefault="008247BD">
                  <w:pPr>
                    <w:framePr w:hSpace="180" w:wrap="around" w:vAnchor="text" w:hAnchor="text" w:xAlign="right" w:y="1"/>
                    <w:spacing w:line="276" w:lineRule="auto"/>
                    <w:ind w:right="-108"/>
                    <w:jc w:val="center"/>
                  </w:pPr>
                  <w:r>
                    <w:rPr>
                      <w:b/>
                    </w:rPr>
                    <w:t>CLOs</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1-2</w:t>
                  </w:r>
                </w:p>
                <w:p w:rsidR="00DF17C9" w:rsidRDefault="008247BD">
                  <w:pPr>
                    <w:framePr w:hSpace="180" w:wrap="around" w:vAnchor="text" w:hAnchor="text" w:xAlign="right" w:y="1"/>
                    <w:spacing w:line="276" w:lineRule="auto"/>
                    <w:ind w:right="-108"/>
                    <w:jc w:val="center"/>
                    <w:rPr>
                      <w:b/>
                      <w:sz w:val="20"/>
                      <w:szCs w:val="20"/>
                      <w:lang w:val="en-GB"/>
                    </w:rPr>
                  </w:pPr>
                  <w:r>
                    <w:rPr>
                      <w:bCs/>
                      <w:sz w:val="20"/>
                      <w:szCs w:val="20"/>
                    </w:rPr>
                    <w:t>(Week 1)</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pStyle w:val="TableParagraph"/>
                    <w:framePr w:hSpace="180" w:wrap="around" w:vAnchor="text" w:hAnchor="text" w:xAlign="right" w:y="1"/>
                    <w:spacing w:line="252" w:lineRule="auto"/>
                    <w:ind w:left="104" w:right="446"/>
                    <w:jc w:val="both"/>
                    <w:rPr>
                      <w:sz w:val="24"/>
                      <w:szCs w:val="24"/>
                    </w:rPr>
                  </w:pPr>
                  <w:r>
                    <w:rPr>
                      <w:spacing w:val="-2"/>
                      <w:sz w:val="24"/>
                      <w:szCs w:val="24"/>
                    </w:rPr>
                    <w:t>Introduction to Compilers: Compilers, Translators, Compilation and Interpretation, Language processing</w:t>
                  </w:r>
                </w:p>
                <w:p w:rsidR="00DF17C9" w:rsidRDefault="008247BD">
                  <w:pPr>
                    <w:pStyle w:val="TableParagraph"/>
                    <w:framePr w:hSpace="180" w:wrap="around" w:vAnchor="text" w:hAnchor="text" w:xAlign="right" w:y="1"/>
                    <w:spacing w:line="252" w:lineRule="auto"/>
                    <w:ind w:left="104" w:right="446"/>
                    <w:jc w:val="both"/>
                    <w:rPr>
                      <w:sz w:val="24"/>
                      <w:szCs w:val="24"/>
                    </w:rPr>
                  </w:pPr>
                  <w:r>
                    <w:rPr>
                      <w:spacing w:val="-2"/>
                      <w:sz w:val="24"/>
                      <w:szCs w:val="24"/>
                    </w:rPr>
                    <w:t>system, The phases of Compiler, The grouping of phases, Errors encountered in different phases, Compiler construction tools, The Grouping of Phases into Passes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DF17C9">
                  <w:pPr>
                    <w:framePr w:hSpace="180" w:wrap="around" w:vAnchor="text" w:hAnchor="text" w:xAlign="right" w:y="1"/>
                    <w:spacing w:line="276" w:lineRule="auto"/>
                    <w:ind w:left="-74" w:right="-108"/>
                    <w:jc w:val="center"/>
                    <w:rPr>
                      <w:bCs/>
                      <w:sz w:val="22"/>
                      <w:szCs w:val="22"/>
                    </w:rPr>
                  </w:pP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Chapter 1</w:t>
                  </w:r>
                </w:p>
              </w:tc>
              <w:tc>
                <w:tcPr>
                  <w:tcW w:w="132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 xml:space="preserve">Lecture, </w:t>
                  </w:r>
                </w:p>
                <w:p w:rsidR="00DF17C9" w:rsidRDefault="008247BD">
                  <w:pPr>
                    <w:framePr w:hSpace="180" w:wrap="around" w:vAnchor="text" w:hAnchor="text" w:xAlign="right" w:y="1"/>
                    <w:spacing w:line="276" w:lineRule="auto"/>
                    <w:ind w:left="-74" w:right="-108"/>
                    <w:jc w:val="center"/>
                    <w:rPr>
                      <w:b/>
                      <w:sz w:val="22"/>
                      <w:szCs w:val="22"/>
                      <w:lang w:val="en-GB"/>
                    </w:rPr>
                  </w:pPr>
                  <w:r>
                    <w:rPr>
                      <w:bCs/>
                      <w:sz w:val="22"/>
                      <w:szCs w:val="22"/>
                    </w:rPr>
                    <w:t>Video Presentation</w:t>
                  </w:r>
                </w:p>
              </w:tc>
              <w:tc>
                <w:tcPr>
                  <w:tcW w:w="1274" w:type="dxa"/>
                  <w:vMerge w:val="restart"/>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sz w:val="22"/>
                      <w:szCs w:val="22"/>
                      <w:lang w:val="en-GB"/>
                    </w:rPr>
                  </w:pPr>
                  <w:r>
                    <w:rPr>
                      <w:sz w:val="22"/>
                      <w:szCs w:val="22"/>
                      <w:lang w:val="en-GB"/>
                    </w:rPr>
                    <w:t>Class Test, Assignment, Written Examination</w:t>
                  </w: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
                      <w:sz w:val="22"/>
                      <w:szCs w:val="22"/>
                      <w:lang w:val="en-GB"/>
                    </w:rPr>
                  </w:pPr>
                  <w:r>
                    <w:rPr>
                      <w:bCs/>
                      <w:sz w:val="22"/>
                      <w:szCs w:val="22"/>
                    </w:rPr>
                    <w:t>CO1</w:t>
                  </w:r>
                  <w:r w:rsidR="00117F9B">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3-4</w:t>
                  </w:r>
                </w:p>
                <w:p w:rsidR="00DF17C9" w:rsidRDefault="008247BD">
                  <w:pPr>
                    <w:framePr w:hSpace="180" w:wrap="around" w:vAnchor="text" w:hAnchor="text" w:xAlign="right" w:y="1"/>
                    <w:spacing w:line="276" w:lineRule="auto"/>
                    <w:ind w:right="-108"/>
                    <w:jc w:val="center"/>
                    <w:rPr>
                      <w:bCs/>
                      <w:sz w:val="20"/>
                      <w:szCs w:val="20"/>
                    </w:rPr>
                  </w:pPr>
                  <w:r>
                    <w:rPr>
                      <w:bCs/>
                      <w:sz w:val="20"/>
                      <w:szCs w:val="20"/>
                    </w:rPr>
                    <w:t>(Week 2)</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t>Higher level languages, science of code optimization, Scope of blocks, Lexical Analysis: Need and role of lexical analyzer, Lexical errors- Error Recovery, Buffer pairs, Regular Expression, Expressing tokens by Regular Expression</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DF17C9">
                  <w:pPr>
                    <w:framePr w:hSpace="180" w:wrap="around" w:vAnchor="text" w:hAnchor="text" w:xAlign="right" w:y="1"/>
                    <w:spacing w:line="276" w:lineRule="auto"/>
                    <w:ind w:left="-74" w:right="-108"/>
                    <w:jc w:val="center"/>
                    <w:rPr>
                      <w:bCs/>
                      <w:sz w:val="22"/>
                      <w:szCs w:val="22"/>
                    </w:rPr>
                  </w:pP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Chapter 1,3</w:t>
                  </w:r>
                </w:p>
              </w:tc>
              <w:tc>
                <w:tcPr>
                  <w:tcW w:w="1329" w:type="dxa"/>
                  <w:vMerge w:val="restart"/>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Lecture</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 xml:space="preserve"> discussion </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with White</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 xml:space="preserve"> Board and Multimedia,</w:t>
                  </w:r>
                </w:p>
                <w:p w:rsidR="00DF17C9" w:rsidRDefault="008247BD">
                  <w:pPr>
                    <w:framePr w:hSpace="180" w:wrap="around" w:vAnchor="text" w:hAnchor="text" w:xAlign="right" w:y="1"/>
                    <w:spacing w:line="276" w:lineRule="auto"/>
                    <w:ind w:left="-74" w:right="-108"/>
                    <w:jc w:val="center"/>
                    <w:rPr>
                      <w:bCs/>
                      <w:sz w:val="22"/>
                      <w:szCs w:val="22"/>
                      <w:lang w:val="en-GB"/>
                    </w:rPr>
                  </w:pPr>
                  <w:r>
                    <w:rPr>
                      <w:bCs/>
                      <w:sz w:val="22"/>
                      <w:szCs w:val="22"/>
                      <w:lang w:val="en-GB"/>
                    </w:rPr>
                    <w:t xml:space="preserve">Problem </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lang w:val="en-GB"/>
                    </w:rPr>
                    <w:t>Solving</w:t>
                  </w: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sz w:val="22"/>
                      <w:szCs w:val="22"/>
                      <w:lang w:val="en-GB"/>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117F9B">
                  <w:pPr>
                    <w:framePr w:hSpace="180" w:wrap="around" w:vAnchor="text" w:hAnchor="text" w:xAlign="right" w:y="1"/>
                    <w:spacing w:line="276" w:lineRule="auto"/>
                    <w:ind w:right="-108"/>
                    <w:jc w:val="center"/>
                    <w:rPr>
                      <w:bCs/>
                      <w:sz w:val="22"/>
                      <w:szCs w:val="22"/>
                    </w:rPr>
                  </w:pPr>
                  <w:r>
                    <w:rPr>
                      <w:bCs/>
                      <w:sz w:val="22"/>
                      <w:szCs w:val="22"/>
                    </w:rPr>
                    <w:t>CO1</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5-6</w:t>
                  </w:r>
                </w:p>
                <w:p w:rsidR="00DF17C9" w:rsidRDefault="008247BD">
                  <w:pPr>
                    <w:framePr w:hSpace="180" w:wrap="around" w:vAnchor="text" w:hAnchor="text" w:xAlign="right" w:y="1"/>
                    <w:spacing w:line="276" w:lineRule="auto"/>
                    <w:ind w:right="-108"/>
                    <w:jc w:val="center"/>
                    <w:rPr>
                      <w:b/>
                      <w:sz w:val="20"/>
                      <w:szCs w:val="20"/>
                      <w:lang w:val="en-GB"/>
                    </w:rPr>
                  </w:pPr>
                  <w:r>
                    <w:rPr>
                      <w:bCs/>
                      <w:sz w:val="20"/>
                      <w:szCs w:val="20"/>
                    </w:rPr>
                    <w:t>(Week 3)</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t>Finite Automata, Transition Diagram, Failure Function, Syntax Analysis: Need and role of the parser, Syntactic Errors in Programs, Error Detection and Recovery</w:t>
                  </w:r>
                </w:p>
                <w:p w:rsidR="00DF17C9" w:rsidRDefault="008247BD">
                  <w:pPr>
                    <w:framePr w:hSpace="180" w:wrap="around" w:vAnchor="text" w:hAnchor="text" w:xAlign="right" w:y="1"/>
                    <w:spacing w:line="276" w:lineRule="auto"/>
                    <w:jc w:val="both"/>
                  </w:pPr>
                  <w:r>
                    <w:t>Approaches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DF17C9">
                  <w:pPr>
                    <w:framePr w:hSpace="180" w:wrap="around" w:vAnchor="text" w:hAnchor="text" w:xAlign="right" w:y="1"/>
                    <w:spacing w:line="276" w:lineRule="auto"/>
                    <w:ind w:left="-74" w:right="-108"/>
                    <w:jc w:val="center"/>
                    <w:rPr>
                      <w:bCs/>
                      <w:sz w:val="22"/>
                      <w:szCs w:val="22"/>
                    </w:rPr>
                  </w:pPr>
                </w:p>
                <w:p w:rsidR="00DF17C9" w:rsidRDefault="008247BD">
                  <w:pPr>
                    <w:framePr w:hSpace="180" w:wrap="around" w:vAnchor="text" w:hAnchor="text" w:xAlign="right" w:y="1"/>
                    <w:spacing w:line="276" w:lineRule="auto"/>
                    <w:ind w:left="-74" w:right="-108"/>
                    <w:jc w:val="center"/>
                    <w:rPr>
                      <w:bCs/>
                      <w:sz w:val="22"/>
                      <w:szCs w:val="22"/>
                      <w:lang w:val="en-GB"/>
                    </w:rPr>
                  </w:pPr>
                  <w:r>
                    <w:rPr>
                      <w:bCs/>
                      <w:sz w:val="22"/>
                      <w:szCs w:val="22"/>
                    </w:rPr>
                    <w:t>Chapter 3</w:t>
                  </w:r>
                  <w:r>
                    <w:rPr>
                      <w:bCs/>
                      <w:sz w:val="22"/>
                      <w:szCs w:val="22"/>
                      <w:lang w:val="en-GB"/>
                    </w:rPr>
                    <w:t>,4</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lang w:val="en-GB"/>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sz w:val="22"/>
                      <w:szCs w:val="22"/>
                      <w:lang w:val="en-GB"/>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117F9B">
                  <w:pPr>
                    <w:framePr w:hSpace="180" w:wrap="around" w:vAnchor="text" w:hAnchor="text" w:xAlign="right" w:y="1"/>
                    <w:spacing w:line="276" w:lineRule="auto"/>
                    <w:ind w:right="-108"/>
                    <w:jc w:val="center"/>
                    <w:rPr>
                      <w:b/>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7-8</w:t>
                  </w:r>
                </w:p>
                <w:p w:rsidR="00DF17C9" w:rsidRDefault="008247BD">
                  <w:pPr>
                    <w:framePr w:hSpace="180" w:wrap="around" w:vAnchor="text" w:hAnchor="text" w:xAlign="right" w:y="1"/>
                    <w:spacing w:line="276" w:lineRule="auto"/>
                    <w:ind w:right="-108"/>
                    <w:jc w:val="center"/>
                    <w:rPr>
                      <w:b/>
                      <w:sz w:val="20"/>
                      <w:szCs w:val="20"/>
                      <w:lang w:val="en-GB"/>
                    </w:rPr>
                  </w:pPr>
                  <w:r>
                    <w:rPr>
                      <w:bCs/>
                      <w:sz w:val="20"/>
                      <w:szCs w:val="20"/>
                    </w:rPr>
                    <w:t>(Week 4)</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t>Context free grammar, Derivations, Parse trees, Ambiguous grammar, Writing a Grammar: Eliminating Ambiguity, Elimination of Left Recursion, Left Factoring</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Chapter 4</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jc w:val="center"/>
                    <w:rPr>
                      <w:b/>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9-10</w:t>
                  </w:r>
                </w:p>
                <w:p w:rsidR="00DF17C9" w:rsidRDefault="008247BD">
                  <w:pPr>
                    <w:framePr w:hSpace="180" w:wrap="around" w:vAnchor="text" w:hAnchor="text" w:xAlign="right" w:y="1"/>
                    <w:spacing w:line="276" w:lineRule="auto"/>
                    <w:ind w:right="-108"/>
                    <w:jc w:val="center"/>
                    <w:rPr>
                      <w:b/>
                      <w:sz w:val="20"/>
                      <w:szCs w:val="20"/>
                      <w:lang w:val="en-GB"/>
                    </w:rPr>
                  </w:pPr>
                  <w:r>
                    <w:rPr>
                      <w:bCs/>
                      <w:sz w:val="20"/>
                      <w:szCs w:val="20"/>
                    </w:rPr>
                    <w:t>(Week 5)</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t xml:space="preserve">Top Down parsing: Strategy and Approaches, Recursive Descent </w:t>
                  </w:r>
                  <w:r>
                    <w:lastRenderedPageBreak/>
                    <w:t>Parser, Calculating FIRST and FOLLOW sets, LL(1) Grammars, Generating Predictive parsing table</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lastRenderedPageBreak/>
                    <w:t>Chapter 4</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
                      <w:sz w:val="22"/>
                      <w:szCs w:val="22"/>
                      <w:lang w:val="en-GB"/>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0"/>
                      <w:szCs w:val="20"/>
                    </w:rPr>
                  </w:pPr>
                  <w:r>
                    <w:rPr>
                      <w:bCs/>
                      <w:sz w:val="20"/>
                      <w:szCs w:val="20"/>
                    </w:rPr>
                    <w:t>11-12</w:t>
                  </w:r>
                </w:p>
                <w:p w:rsidR="00DF17C9" w:rsidRDefault="008247BD">
                  <w:pPr>
                    <w:framePr w:hSpace="180" w:wrap="around" w:vAnchor="text" w:hAnchor="text" w:xAlign="right" w:y="1"/>
                    <w:spacing w:line="276" w:lineRule="auto"/>
                    <w:ind w:right="-108"/>
                    <w:jc w:val="center"/>
                    <w:rPr>
                      <w:bCs/>
                      <w:sz w:val="20"/>
                      <w:szCs w:val="20"/>
                    </w:rPr>
                  </w:pPr>
                  <w:r>
                    <w:rPr>
                      <w:bCs/>
                      <w:sz w:val="20"/>
                      <w:szCs w:val="20"/>
                    </w:rPr>
                    <w:t>(Week 6)</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pPr>
                  <w:r>
                    <w:t>Non-recursive Table Driven Predictive Parsing, Error Recovery in Predictive Parsing: Panic mode error recovery</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Chapter 4</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2"/>
                      <w:szCs w:val="22"/>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
                      <w:sz w:val="20"/>
                      <w:szCs w:val="20"/>
                      <w:lang w:val="en-GB"/>
                    </w:rPr>
                  </w:pPr>
                  <w:r>
                    <w:rPr>
                      <w:bCs/>
                      <w:sz w:val="20"/>
                      <w:szCs w:val="20"/>
                    </w:rPr>
                    <w:t>13-14</w:t>
                  </w:r>
                  <w:r>
                    <w:rPr>
                      <w:bCs/>
                      <w:sz w:val="20"/>
                      <w:szCs w:val="20"/>
                    </w:rPr>
                    <w:br/>
                    <w:t>(Week 7)</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pPr>
                  <w:r>
                    <w:t>Case Study &amp; Review class for Mid Term Examination</w:t>
                  </w:r>
                  <w:r>
                    <w:rPr>
                      <w:bCs/>
                    </w:rPr>
                    <w:t>.</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DF17C9">
                  <w:pPr>
                    <w:framePr w:hSpace="180" w:wrap="around" w:vAnchor="text" w:hAnchor="text" w:xAlign="right" w:y="1"/>
                    <w:spacing w:line="276" w:lineRule="auto"/>
                    <w:ind w:left="-74" w:right="-108"/>
                    <w:jc w:val="center"/>
                    <w:rPr>
                      <w:bCs/>
                      <w:sz w:val="22"/>
                      <w:szCs w:val="22"/>
                    </w:rPr>
                  </w:pPr>
                </w:p>
              </w:tc>
              <w:tc>
                <w:tcPr>
                  <w:tcW w:w="132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Lectures, Questions</w:t>
                  </w:r>
                </w:p>
                <w:p w:rsidR="00DF17C9" w:rsidRDefault="008247BD">
                  <w:pPr>
                    <w:framePr w:hSpace="180" w:wrap="around" w:vAnchor="text" w:hAnchor="text" w:xAlign="right" w:y="1"/>
                    <w:spacing w:line="276" w:lineRule="auto"/>
                    <w:ind w:left="-74" w:right="-108"/>
                    <w:jc w:val="center"/>
                    <w:rPr>
                      <w:b/>
                      <w:sz w:val="22"/>
                      <w:szCs w:val="22"/>
                      <w:lang w:val="en-GB"/>
                    </w:rPr>
                  </w:pPr>
                  <w:r>
                    <w:rPr>
                      <w:bCs/>
                      <w:sz w:val="22"/>
                      <w:szCs w:val="22"/>
                    </w:rPr>
                    <w:t xml:space="preserve"> and answers</w:t>
                  </w:r>
                </w:p>
              </w:tc>
              <w:tc>
                <w:tcPr>
                  <w:tcW w:w="1274"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2"/>
                      <w:szCs w:val="22"/>
                    </w:rPr>
                  </w:pPr>
                  <w:r>
                    <w:rPr>
                      <w:bCs/>
                      <w:sz w:val="22"/>
                      <w:szCs w:val="22"/>
                    </w:rPr>
                    <w:t>Problem Solving</w:t>
                  </w:r>
                </w:p>
                <w:p w:rsidR="00DF17C9" w:rsidRDefault="008247BD">
                  <w:pPr>
                    <w:framePr w:hSpace="180" w:wrap="around" w:vAnchor="text" w:hAnchor="text" w:xAlign="right" w:y="1"/>
                    <w:spacing w:line="276" w:lineRule="auto"/>
                    <w:ind w:right="-108"/>
                    <w:jc w:val="center"/>
                    <w:rPr>
                      <w:sz w:val="22"/>
                      <w:szCs w:val="22"/>
                      <w:lang w:val="en-GB"/>
                    </w:rPr>
                  </w:pPr>
                  <w:r>
                    <w:rPr>
                      <w:bCs/>
                      <w:sz w:val="22"/>
                      <w:szCs w:val="22"/>
                    </w:rPr>
                    <w:t>&amp; Viva Voce</w:t>
                  </w: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gridAfter w:val="1"/>
                <w:wAfter w:w="1" w:type="dxa"/>
                <w:trHeight w:val="413"/>
              </w:trPr>
              <w:tc>
                <w:tcPr>
                  <w:tcW w:w="1650" w:type="dxa"/>
                  <w:gridSpan w:val="2"/>
                  <w:tcBorders>
                    <w:top w:val="single" w:sz="18" w:space="0" w:color="C7C7C7"/>
                    <w:left w:val="nil"/>
                    <w:bottom w:val="single" w:sz="18" w:space="0" w:color="C7C7C7"/>
                    <w:right w:val="single" w:sz="2" w:space="0" w:color="DDDDDD"/>
                  </w:tcBorders>
                </w:tcPr>
                <w:p w:rsidR="00DF17C9" w:rsidRDefault="00DF17C9">
                  <w:pPr>
                    <w:framePr w:hSpace="180" w:wrap="around" w:vAnchor="text" w:hAnchor="text" w:xAlign="right" w:y="1"/>
                    <w:spacing w:line="276" w:lineRule="auto"/>
                    <w:jc w:val="center"/>
                    <w:rPr>
                      <w:b/>
                      <w:color w:val="000000"/>
                      <w:sz w:val="20"/>
                      <w:szCs w:val="20"/>
                    </w:rPr>
                  </w:pPr>
                </w:p>
              </w:tc>
              <w:tc>
                <w:tcPr>
                  <w:tcW w:w="8712" w:type="dxa"/>
                  <w:gridSpan w:val="5"/>
                  <w:tcBorders>
                    <w:top w:val="single" w:sz="18" w:space="0" w:color="C7C7C7"/>
                    <w:left w:val="single" w:sz="2" w:space="0" w:color="DDDDDD"/>
                    <w:bottom w:val="single" w:sz="18" w:space="0" w:color="C7C7C7"/>
                    <w:right w:val="nil"/>
                  </w:tcBorders>
                  <w:vAlign w:val="center"/>
                </w:tcPr>
                <w:p w:rsidR="00DF17C9" w:rsidRDefault="008247BD">
                  <w:pPr>
                    <w:framePr w:hSpace="180" w:wrap="around" w:vAnchor="text" w:hAnchor="text" w:xAlign="right" w:y="1"/>
                    <w:spacing w:line="276" w:lineRule="auto"/>
                    <w:jc w:val="center"/>
                    <w:rPr>
                      <w:sz w:val="20"/>
                      <w:szCs w:val="20"/>
                    </w:rPr>
                  </w:pPr>
                  <w:r>
                    <w:rPr>
                      <w:b/>
                      <w:color w:val="000000"/>
                      <w:sz w:val="20"/>
                      <w:szCs w:val="20"/>
                    </w:rPr>
                    <w:t>Midterm Examination ( )</w:t>
                  </w: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bCs/>
                      <w:sz w:val="20"/>
                      <w:szCs w:val="20"/>
                      <w:lang w:val="en-GB"/>
                    </w:rPr>
                  </w:pPr>
                  <w:r>
                    <w:rPr>
                      <w:bCs/>
                      <w:sz w:val="20"/>
                      <w:szCs w:val="20"/>
                      <w:lang w:val="en-GB"/>
                    </w:rPr>
                    <w:t>15-16</w:t>
                  </w:r>
                </w:p>
                <w:p w:rsidR="00DF17C9" w:rsidRDefault="008247BD">
                  <w:pPr>
                    <w:framePr w:hSpace="180" w:wrap="around" w:vAnchor="text" w:hAnchor="text" w:xAlign="right" w:y="1"/>
                    <w:spacing w:line="276" w:lineRule="auto"/>
                    <w:ind w:right="-30"/>
                    <w:jc w:val="center"/>
                    <w:rPr>
                      <w:bCs/>
                      <w:sz w:val="20"/>
                      <w:szCs w:val="20"/>
                      <w:lang w:val="en-GB"/>
                    </w:rPr>
                  </w:pPr>
                  <w:r>
                    <w:rPr>
                      <w:bCs/>
                      <w:sz w:val="20"/>
                      <w:szCs w:val="20"/>
                      <w:lang w:val="en-GB"/>
                    </w:rPr>
                    <w:t>(Week 8)</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rPr>
                      <w:sz w:val="22"/>
                      <w:szCs w:val="22"/>
                    </w:rPr>
                    <w:t xml:space="preserve">Bottom Up Parsing: Concepts of Bottom up parsing, Shift-reduce parsing, conflicts During Shift-Reduce Parsing, LR Parsers: Grammar Augmentation, Canonical LR(0) items, Transition Diagram (DFA) of </w:t>
                  </w:r>
                  <w:proofErr w:type="spellStart"/>
                  <w:r>
                    <w:rPr>
                      <w:sz w:val="22"/>
                      <w:szCs w:val="22"/>
                    </w:rPr>
                    <w:t>Goto</w:t>
                  </w:r>
                  <w:proofErr w:type="spellEnd"/>
                  <w:r>
                    <w:rPr>
                      <w:sz w:val="22"/>
                      <w:szCs w:val="22"/>
                    </w:rPr>
                    <w:t xml:space="preserve"> Function, Constructing LR-Parsing Table, LR Parsing</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4</w:t>
                  </w:r>
                </w:p>
              </w:tc>
              <w:tc>
                <w:tcPr>
                  <w:tcW w:w="1329" w:type="dxa"/>
                  <w:vMerge w:val="restart"/>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p w:rsidR="00DF17C9" w:rsidRDefault="00DF17C9">
                  <w:pPr>
                    <w:framePr w:hSpace="180" w:wrap="around" w:vAnchor="text" w:hAnchor="text" w:xAlign="right" w:y="1"/>
                    <w:spacing w:line="276" w:lineRule="auto"/>
                    <w:ind w:left="-74" w:right="-108"/>
                    <w:jc w:val="center"/>
                    <w:rPr>
                      <w:bCs/>
                      <w:sz w:val="22"/>
                      <w:szCs w:val="22"/>
                    </w:rPr>
                  </w:pPr>
                </w:p>
                <w:p w:rsidR="00DF17C9" w:rsidRDefault="00DF17C9">
                  <w:pPr>
                    <w:framePr w:hSpace="180" w:wrap="around" w:vAnchor="text" w:hAnchor="text" w:xAlign="right" w:y="1"/>
                    <w:spacing w:line="276" w:lineRule="auto"/>
                    <w:ind w:left="-74" w:right="-108"/>
                    <w:jc w:val="center"/>
                    <w:rPr>
                      <w:bCs/>
                      <w:sz w:val="22"/>
                      <w:szCs w:val="22"/>
                    </w:rPr>
                  </w:pPr>
                </w:p>
                <w:p w:rsidR="00DF17C9" w:rsidRDefault="00DF17C9">
                  <w:pPr>
                    <w:framePr w:hSpace="180" w:wrap="around" w:vAnchor="text" w:hAnchor="text" w:xAlign="right" w:y="1"/>
                    <w:spacing w:line="276" w:lineRule="auto"/>
                    <w:ind w:left="-74" w:right="-108"/>
                    <w:jc w:val="center"/>
                    <w:rPr>
                      <w:bCs/>
                      <w:sz w:val="22"/>
                      <w:szCs w:val="22"/>
                    </w:rPr>
                  </w:pPr>
                </w:p>
                <w:p w:rsidR="00DF17C9" w:rsidRDefault="00DF17C9">
                  <w:pPr>
                    <w:framePr w:hSpace="180" w:wrap="around" w:vAnchor="text" w:hAnchor="text" w:xAlign="right" w:y="1"/>
                    <w:spacing w:line="276" w:lineRule="auto"/>
                    <w:ind w:left="-74" w:right="-108"/>
                    <w:jc w:val="center"/>
                    <w:rPr>
                      <w:bCs/>
                      <w:sz w:val="22"/>
                      <w:szCs w:val="22"/>
                    </w:rPr>
                  </w:pPr>
                </w:p>
                <w:p w:rsidR="00DF17C9" w:rsidRDefault="00DF17C9">
                  <w:pPr>
                    <w:framePr w:hSpace="180" w:wrap="around" w:vAnchor="text" w:hAnchor="text" w:xAlign="right" w:y="1"/>
                    <w:spacing w:line="276" w:lineRule="auto"/>
                    <w:ind w:left="-74" w:right="-108"/>
                    <w:jc w:val="center"/>
                    <w:rPr>
                      <w:bCs/>
                      <w:sz w:val="22"/>
                      <w:szCs w:val="22"/>
                    </w:rPr>
                  </w:pP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Lecture</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 xml:space="preserve"> discussion </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with White</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rPr>
                    <w:t xml:space="preserve"> Board and Multimedia,</w:t>
                  </w:r>
                </w:p>
                <w:p w:rsidR="00DF17C9" w:rsidRDefault="008247BD">
                  <w:pPr>
                    <w:framePr w:hSpace="180" w:wrap="around" w:vAnchor="text" w:hAnchor="text" w:xAlign="right" w:y="1"/>
                    <w:spacing w:line="276" w:lineRule="auto"/>
                    <w:ind w:left="-74" w:right="-108"/>
                    <w:jc w:val="center"/>
                    <w:rPr>
                      <w:bCs/>
                      <w:sz w:val="22"/>
                      <w:szCs w:val="22"/>
                      <w:lang w:val="en-GB"/>
                    </w:rPr>
                  </w:pPr>
                  <w:r>
                    <w:rPr>
                      <w:bCs/>
                      <w:sz w:val="22"/>
                      <w:szCs w:val="22"/>
                      <w:lang w:val="en-GB"/>
                    </w:rPr>
                    <w:t xml:space="preserve">Problem </w:t>
                  </w:r>
                </w:p>
                <w:p w:rsidR="00DF17C9" w:rsidRDefault="008247BD">
                  <w:pPr>
                    <w:framePr w:hSpace="180" w:wrap="around" w:vAnchor="text" w:hAnchor="text" w:xAlign="right" w:y="1"/>
                    <w:spacing w:line="276" w:lineRule="auto"/>
                    <w:ind w:left="-74" w:right="-108"/>
                    <w:jc w:val="center"/>
                    <w:rPr>
                      <w:bCs/>
                      <w:sz w:val="22"/>
                      <w:szCs w:val="22"/>
                    </w:rPr>
                  </w:pPr>
                  <w:r>
                    <w:rPr>
                      <w:bCs/>
                      <w:sz w:val="22"/>
                      <w:szCs w:val="22"/>
                      <w:lang w:val="en-GB"/>
                    </w:rPr>
                    <w:t>Solving</w:t>
                  </w:r>
                </w:p>
              </w:tc>
              <w:tc>
                <w:tcPr>
                  <w:tcW w:w="1274" w:type="dxa"/>
                  <w:vMerge w:val="restart"/>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sz w:val="22"/>
                      <w:szCs w:val="22"/>
                      <w:lang w:val="en-GB"/>
                    </w:rPr>
                  </w:pPr>
                </w:p>
                <w:p w:rsidR="00DF17C9" w:rsidRDefault="00DF17C9">
                  <w:pPr>
                    <w:framePr w:hSpace="180" w:wrap="around" w:vAnchor="text" w:hAnchor="text" w:xAlign="right" w:y="1"/>
                    <w:spacing w:line="276" w:lineRule="auto"/>
                    <w:ind w:right="-108"/>
                    <w:jc w:val="center"/>
                    <w:rPr>
                      <w:sz w:val="22"/>
                      <w:szCs w:val="22"/>
                      <w:lang w:val="en-GB"/>
                    </w:rPr>
                  </w:pPr>
                </w:p>
                <w:p w:rsidR="00DF17C9" w:rsidRDefault="00DF17C9">
                  <w:pPr>
                    <w:framePr w:hSpace="180" w:wrap="around" w:vAnchor="text" w:hAnchor="text" w:xAlign="right" w:y="1"/>
                    <w:spacing w:line="276" w:lineRule="auto"/>
                    <w:ind w:right="-108"/>
                    <w:jc w:val="center"/>
                    <w:rPr>
                      <w:sz w:val="22"/>
                      <w:szCs w:val="22"/>
                      <w:lang w:val="en-GB"/>
                    </w:rPr>
                  </w:pPr>
                </w:p>
                <w:p w:rsidR="00DF17C9" w:rsidRDefault="00DF17C9">
                  <w:pPr>
                    <w:framePr w:hSpace="180" w:wrap="around" w:vAnchor="text" w:hAnchor="text" w:xAlign="right" w:y="1"/>
                    <w:spacing w:line="276" w:lineRule="auto"/>
                    <w:ind w:right="-108"/>
                    <w:jc w:val="center"/>
                    <w:rPr>
                      <w:sz w:val="22"/>
                      <w:szCs w:val="22"/>
                      <w:lang w:val="en-GB"/>
                    </w:rPr>
                  </w:pPr>
                </w:p>
                <w:p w:rsidR="00DF17C9" w:rsidRDefault="00DF17C9">
                  <w:pPr>
                    <w:framePr w:hSpace="180" w:wrap="around" w:vAnchor="text" w:hAnchor="text" w:xAlign="right" w:y="1"/>
                    <w:spacing w:line="276" w:lineRule="auto"/>
                    <w:ind w:right="-108"/>
                    <w:jc w:val="center"/>
                    <w:rPr>
                      <w:sz w:val="22"/>
                      <w:szCs w:val="22"/>
                      <w:lang w:val="en-GB"/>
                    </w:rPr>
                  </w:pPr>
                </w:p>
                <w:p w:rsidR="00DF17C9" w:rsidRDefault="00DF17C9">
                  <w:pPr>
                    <w:framePr w:hSpace="180" w:wrap="around" w:vAnchor="text" w:hAnchor="text" w:xAlign="right" w:y="1"/>
                    <w:spacing w:line="276" w:lineRule="auto"/>
                    <w:ind w:right="-108"/>
                    <w:jc w:val="center"/>
                    <w:rPr>
                      <w:sz w:val="22"/>
                      <w:szCs w:val="22"/>
                      <w:lang w:val="en-GB"/>
                    </w:rPr>
                  </w:pPr>
                </w:p>
                <w:p w:rsidR="00DF17C9" w:rsidRDefault="008247BD">
                  <w:pPr>
                    <w:framePr w:hSpace="180" w:wrap="around" w:vAnchor="text" w:hAnchor="text" w:xAlign="right" w:y="1"/>
                    <w:spacing w:line="276" w:lineRule="auto"/>
                    <w:ind w:right="-108"/>
                    <w:jc w:val="center"/>
                    <w:rPr>
                      <w:sz w:val="22"/>
                      <w:szCs w:val="22"/>
                      <w:lang w:val="en-GB"/>
                    </w:rPr>
                  </w:pPr>
                  <w:r>
                    <w:rPr>
                      <w:sz w:val="22"/>
                      <w:szCs w:val="22"/>
                      <w:lang w:val="en-GB"/>
                    </w:rPr>
                    <w:t xml:space="preserve">Class Test, Assignment, Problem Solving Ability and </w:t>
                  </w:r>
                </w:p>
                <w:p w:rsidR="00DF17C9" w:rsidRDefault="008247BD">
                  <w:pPr>
                    <w:framePr w:hSpace="180" w:wrap="around" w:vAnchor="text" w:hAnchor="text" w:xAlign="right" w:y="1"/>
                    <w:spacing w:line="276" w:lineRule="auto"/>
                    <w:ind w:right="-108"/>
                    <w:jc w:val="center"/>
                    <w:rPr>
                      <w:bCs/>
                      <w:sz w:val="22"/>
                      <w:szCs w:val="22"/>
                      <w:lang w:val="en-GB"/>
                    </w:rPr>
                  </w:pPr>
                  <w:r>
                    <w:rPr>
                      <w:sz w:val="22"/>
                      <w:szCs w:val="22"/>
                      <w:lang w:val="en-GB"/>
                    </w:rPr>
                    <w:t>Written Examination</w:t>
                  </w: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Cs/>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bCs/>
                      <w:sz w:val="20"/>
                      <w:szCs w:val="20"/>
                    </w:rPr>
                  </w:pPr>
                  <w:r>
                    <w:rPr>
                      <w:bCs/>
                      <w:sz w:val="20"/>
                      <w:szCs w:val="20"/>
                    </w:rPr>
                    <w:t>17-18</w:t>
                  </w:r>
                </w:p>
                <w:p w:rsidR="00DF17C9" w:rsidRDefault="008247BD">
                  <w:pPr>
                    <w:framePr w:hSpace="180" w:wrap="around" w:vAnchor="text" w:hAnchor="text" w:xAlign="right" w:y="1"/>
                    <w:spacing w:line="276" w:lineRule="auto"/>
                    <w:ind w:right="-30"/>
                    <w:jc w:val="center"/>
                    <w:rPr>
                      <w:bCs/>
                      <w:sz w:val="20"/>
                      <w:szCs w:val="20"/>
                    </w:rPr>
                  </w:pPr>
                  <w:r>
                    <w:rPr>
                      <w:bCs/>
                      <w:sz w:val="20"/>
                      <w:szCs w:val="20"/>
                    </w:rPr>
                    <w:t>(Week 9)</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rPr>
                      <w:color w:val="000000" w:themeColor="text1"/>
                      <w:sz w:val="22"/>
                      <w:szCs w:val="22"/>
                    </w:rPr>
                    <w:t>Conflicts in LR Parser, Error Recovery in LR Parsing, Construction of SLR Parser and comparison, LALR(1), Parsing methodology, Error analysis and comparison among LR, SLR and LALR parsers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4</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Cs/>
                      <w:sz w:val="22"/>
                      <w:szCs w:val="22"/>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74"/>
                    <w:jc w:val="center"/>
                    <w:rPr>
                      <w:bCs/>
                      <w:sz w:val="20"/>
                      <w:szCs w:val="20"/>
                    </w:rPr>
                  </w:pPr>
                  <w:r>
                    <w:rPr>
                      <w:bCs/>
                      <w:sz w:val="20"/>
                      <w:szCs w:val="20"/>
                    </w:rPr>
                    <w:t>19-20</w:t>
                  </w:r>
                </w:p>
                <w:p w:rsidR="00DF17C9" w:rsidRDefault="008247BD">
                  <w:pPr>
                    <w:pStyle w:val="BodyTextIndent"/>
                    <w:framePr w:hSpace="180" w:wrap="around" w:vAnchor="text" w:hAnchor="text" w:xAlign="right" w:y="1"/>
                    <w:spacing w:line="276" w:lineRule="auto"/>
                    <w:ind w:left="0" w:right="-30"/>
                    <w:jc w:val="center"/>
                    <w:rPr>
                      <w:bCs/>
                      <w:sz w:val="20"/>
                      <w:szCs w:val="20"/>
                    </w:rPr>
                  </w:pPr>
                  <w:r>
                    <w:rPr>
                      <w:bCs/>
                      <w:sz w:val="20"/>
                      <w:szCs w:val="20"/>
                    </w:rPr>
                    <w:t>(Week 10)</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jc w:val="both"/>
                  </w:pPr>
                  <w:r>
                    <w:rPr>
                      <w:sz w:val="22"/>
                      <w:szCs w:val="22"/>
                    </w:rPr>
                    <w:t xml:space="preserve">Syntax Directed Translation: Syntax-Directed Definition, Inherited and Synthesized Attributes, Semantic </w:t>
                  </w:r>
                  <w:proofErr w:type="spellStart"/>
                  <w:r>
                    <w:rPr>
                      <w:sz w:val="22"/>
                      <w:szCs w:val="22"/>
                    </w:rPr>
                    <w:t>Rules,Construction</w:t>
                  </w:r>
                  <w:proofErr w:type="spellEnd"/>
                  <w:r>
                    <w:rPr>
                      <w:sz w:val="22"/>
                      <w:szCs w:val="22"/>
                    </w:rPr>
                    <w:t xml:space="preserve"> of Annotated Parse Tree, Dependency Graph, Bottom-up evaluation of S-attributed and L-attributed definitions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5</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
                      <w:sz w:val="22"/>
                      <w:szCs w:val="22"/>
                      <w:lang w:val="en-GB"/>
                    </w:rPr>
                  </w:pPr>
                  <w:r>
                    <w:rPr>
                      <w:bCs/>
                      <w:sz w:val="22"/>
                      <w:szCs w:val="22"/>
                    </w:rPr>
                    <w:t>CO2</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bCs/>
                      <w:sz w:val="20"/>
                      <w:szCs w:val="20"/>
                    </w:rPr>
                  </w:pPr>
                  <w:r>
                    <w:rPr>
                      <w:bCs/>
                      <w:sz w:val="20"/>
                      <w:szCs w:val="20"/>
                    </w:rPr>
                    <w:t>21-22</w:t>
                  </w:r>
                </w:p>
                <w:p w:rsidR="00DF17C9" w:rsidRDefault="008247BD">
                  <w:pPr>
                    <w:pStyle w:val="BodyTextIndent"/>
                    <w:framePr w:hSpace="180" w:wrap="around" w:vAnchor="text" w:hAnchor="text" w:xAlign="right" w:y="1"/>
                    <w:spacing w:line="276" w:lineRule="auto"/>
                    <w:ind w:left="0" w:right="-30"/>
                    <w:jc w:val="center"/>
                    <w:rPr>
                      <w:bCs/>
                      <w:sz w:val="20"/>
                      <w:szCs w:val="20"/>
                    </w:rPr>
                  </w:pPr>
                  <w:r>
                    <w:rPr>
                      <w:bCs/>
                      <w:sz w:val="20"/>
                      <w:szCs w:val="20"/>
                    </w:rPr>
                    <w:t>(Week 11)</w:t>
                  </w:r>
                </w:p>
              </w:tc>
              <w:tc>
                <w:tcPr>
                  <w:tcW w:w="4621" w:type="dxa"/>
                  <w:gridSpan w:val="2"/>
                  <w:tcBorders>
                    <w:top w:val="single" w:sz="18" w:space="0" w:color="C7C7C7"/>
                    <w:left w:val="single" w:sz="2" w:space="0" w:color="DDDDDD"/>
                    <w:bottom w:val="single" w:sz="18" w:space="0" w:color="C7C7C7"/>
                    <w:right w:val="single" w:sz="2" w:space="0" w:color="DDDDDD"/>
                  </w:tcBorders>
                </w:tcPr>
                <w:p w:rsidR="00DF17C9" w:rsidRDefault="008247BD">
                  <w:pPr>
                    <w:framePr w:hSpace="180" w:wrap="around" w:vAnchor="text" w:hAnchor="text" w:xAlign="right" w:y="1"/>
                    <w:spacing w:line="276" w:lineRule="auto"/>
                    <w:rPr>
                      <w:sz w:val="22"/>
                      <w:szCs w:val="22"/>
                    </w:rPr>
                  </w:pPr>
                  <w:r>
                    <w:rPr>
                      <w:sz w:val="22"/>
                      <w:szCs w:val="22"/>
                    </w:rPr>
                    <w:t>Intermediate-Code Generation: Graphical IRs: DAG, AST, Control Flow Graphs, Linear IRs: Stack based (postfix), Three-address code: Quadruples, Triples, Indirect Triples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6</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
                      <w:sz w:val="22"/>
                      <w:szCs w:val="22"/>
                      <w:lang w:val="en-GB"/>
                    </w:rPr>
                  </w:pPr>
                  <w:r>
                    <w:rPr>
                      <w:bCs/>
                      <w:sz w:val="22"/>
                      <w:szCs w:val="22"/>
                    </w:rPr>
                    <w:t>CO3</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sz w:val="20"/>
                      <w:szCs w:val="20"/>
                    </w:rPr>
                  </w:pPr>
                  <w:r>
                    <w:rPr>
                      <w:sz w:val="20"/>
                      <w:szCs w:val="20"/>
                    </w:rPr>
                    <w:t>23-24</w:t>
                  </w:r>
                </w:p>
                <w:p w:rsidR="00DF17C9" w:rsidRDefault="008247BD">
                  <w:pPr>
                    <w:framePr w:hSpace="180" w:wrap="around" w:vAnchor="text" w:hAnchor="text" w:xAlign="right" w:y="1"/>
                    <w:spacing w:line="276" w:lineRule="auto"/>
                    <w:ind w:right="-30"/>
                    <w:jc w:val="center"/>
                    <w:rPr>
                      <w:b/>
                      <w:sz w:val="20"/>
                      <w:szCs w:val="20"/>
                      <w:lang w:val="en-GB"/>
                    </w:rPr>
                  </w:pPr>
                  <w:r>
                    <w:rPr>
                      <w:sz w:val="20"/>
                      <w:szCs w:val="20"/>
                    </w:rPr>
                    <w:t>(Week 12)</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pStyle w:val="TableParagraph"/>
                    <w:framePr w:hSpace="180" w:wrap="around" w:vAnchor="text" w:hAnchor="text" w:xAlign="right" w:y="1"/>
                    <w:spacing w:line="276" w:lineRule="auto"/>
                    <w:ind w:left="107" w:hanging="3"/>
                    <w:jc w:val="both"/>
                    <w:rPr>
                      <w:sz w:val="24"/>
                      <w:szCs w:val="24"/>
                    </w:rPr>
                  </w:pPr>
                  <w:r>
                    <w:rPr>
                      <w:sz w:val="24"/>
                      <w:szCs w:val="24"/>
                    </w:rPr>
                    <w:t xml:space="preserve">Boolean Expression and Control statements, Forms of intermediate code, Type construction design, Back patching </w:t>
                  </w:r>
                  <w:r>
                    <w:rPr>
                      <w:b/>
                      <w:sz w:val="24"/>
                      <w:szCs w:val="24"/>
                    </w:rPr>
                    <w:t>Code Generation</w:t>
                  </w:r>
                  <w:r>
                    <w:rPr>
                      <w:sz w:val="24"/>
                      <w:szCs w:val="24"/>
                    </w:rPr>
                    <w:t>: Instruction Scheduling, Efficient Cost Model, Code generation Algorithm1: Next Use Information, Code generation Algorithm2: Register &amp; Variable Descriptor, Register Allocation (Graph Coloring)</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8</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rsidP="008247BD">
                  <w:pPr>
                    <w:framePr w:hSpace="180" w:wrap="around" w:vAnchor="text" w:hAnchor="text" w:xAlign="right" w:y="1"/>
                    <w:spacing w:line="276" w:lineRule="auto"/>
                    <w:ind w:right="-108"/>
                    <w:jc w:val="center"/>
                    <w:rPr>
                      <w:bCs/>
                      <w:sz w:val="22"/>
                      <w:szCs w:val="22"/>
                    </w:rPr>
                  </w:pPr>
                  <w:r>
                    <w:rPr>
                      <w:bCs/>
                      <w:sz w:val="22"/>
                      <w:szCs w:val="22"/>
                    </w:rPr>
                    <w:t>CO3</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sz w:val="20"/>
                      <w:szCs w:val="20"/>
                    </w:rPr>
                  </w:pPr>
                  <w:r>
                    <w:rPr>
                      <w:sz w:val="20"/>
                      <w:szCs w:val="20"/>
                    </w:rPr>
                    <w:lastRenderedPageBreak/>
                    <w:t>25-26</w:t>
                  </w:r>
                </w:p>
                <w:p w:rsidR="00DF17C9" w:rsidRDefault="008247BD">
                  <w:pPr>
                    <w:framePr w:hSpace="180" w:wrap="around" w:vAnchor="text" w:hAnchor="text" w:xAlign="right" w:y="1"/>
                    <w:spacing w:line="276" w:lineRule="auto"/>
                    <w:ind w:right="-30"/>
                    <w:jc w:val="center"/>
                    <w:rPr>
                      <w:bCs/>
                      <w:sz w:val="20"/>
                      <w:szCs w:val="20"/>
                    </w:rPr>
                  </w:pPr>
                  <w:r>
                    <w:rPr>
                      <w:bCs/>
                      <w:sz w:val="20"/>
                      <w:szCs w:val="20"/>
                    </w:rPr>
                    <w:t>(Week 13)</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pStyle w:val="TableParagraph"/>
                    <w:framePr w:hSpace="180" w:wrap="around" w:vAnchor="text" w:hAnchor="text" w:xAlign="right" w:y="1"/>
                    <w:spacing w:line="260" w:lineRule="exact"/>
                    <w:ind w:left="104"/>
                    <w:jc w:val="both"/>
                  </w:pPr>
                  <w:r>
                    <w:rPr>
                      <w:b/>
                      <w:sz w:val="24"/>
                    </w:rPr>
                    <w:t>Code Optimizing</w:t>
                  </w:r>
                  <w:r>
                    <w:rPr>
                      <w:sz w:val="24"/>
                    </w:rPr>
                    <w:t>: Control Flow graph, Code optimization techniques, Local &amp; Global Common-Sub expression elimination,</w:t>
                  </w:r>
                  <w:r>
                    <w:rPr>
                      <w:sz w:val="24"/>
                    </w:rPr>
                    <w:tab/>
                  </w:r>
                  <w:r>
                    <w:rPr>
                      <w:spacing w:val="-5"/>
                      <w:sz w:val="24"/>
                    </w:rPr>
                    <w:t xml:space="preserve">copy </w:t>
                  </w:r>
                  <w:r>
                    <w:rPr>
                      <w:sz w:val="24"/>
                    </w:rPr>
                    <w:t>propagation, dead code</w:t>
                  </w:r>
                  <w:r>
                    <w:rPr>
                      <w:spacing w:val="2"/>
                      <w:sz w:val="24"/>
                    </w:rPr>
                    <w:t xml:space="preserve"> </w:t>
                  </w:r>
                  <w:r>
                    <w:rPr>
                      <w:sz w:val="24"/>
                    </w:rPr>
                    <w:t>elimination Code Optimizing: constant-folding, Code Motion, induction variable and Reduction in Strength, Code Optimizing: iteratively solving the data flow equations for reaching definitions, Live-Variable Analysis</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B6563A">
                  <w:pPr>
                    <w:framePr w:hSpace="180" w:wrap="around" w:vAnchor="text" w:hAnchor="text" w:xAlign="right" w:y="1"/>
                    <w:spacing w:line="276" w:lineRule="auto"/>
                    <w:ind w:left="-74" w:right="-108"/>
                    <w:jc w:val="center"/>
                    <w:rPr>
                      <w:bCs/>
                      <w:sz w:val="22"/>
                      <w:szCs w:val="22"/>
                    </w:rPr>
                  </w:pPr>
                  <w:r>
                    <w:rPr>
                      <w:bCs/>
                      <w:sz w:val="22"/>
                      <w:szCs w:val="22"/>
                    </w:rPr>
                    <w:t>Chapter 9</w:t>
                  </w:r>
                </w:p>
              </w:tc>
              <w:tc>
                <w:tcPr>
                  <w:tcW w:w="1329"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left="-74" w:right="-108"/>
                    <w:jc w:val="center"/>
                    <w:rPr>
                      <w:bCs/>
                      <w:sz w:val="22"/>
                      <w:szCs w:val="22"/>
                    </w:rPr>
                  </w:pPr>
                </w:p>
              </w:tc>
              <w:tc>
                <w:tcPr>
                  <w:tcW w:w="1274" w:type="dxa"/>
                  <w:vMerge/>
                  <w:tcBorders>
                    <w:top w:val="single" w:sz="18" w:space="0" w:color="C7C7C7"/>
                    <w:left w:val="single" w:sz="2" w:space="0" w:color="DDDDDD"/>
                    <w:bottom w:val="single" w:sz="18" w:space="0" w:color="C7C7C7"/>
                    <w:right w:val="single" w:sz="2" w:space="0" w:color="DDDDDD"/>
                  </w:tcBorders>
                  <w:vAlign w:val="center"/>
                </w:tcPr>
                <w:p w:rsidR="00DF17C9" w:rsidRDefault="00DF17C9">
                  <w:pPr>
                    <w:framePr w:hSpace="180" w:wrap="around" w:vAnchor="text" w:hAnchor="text" w:xAlign="right" w:y="1"/>
                    <w:spacing w:line="276" w:lineRule="auto"/>
                    <w:ind w:right="-108"/>
                    <w:jc w:val="center"/>
                    <w:rPr>
                      <w:bCs/>
                      <w:sz w:val="22"/>
                      <w:szCs w:val="22"/>
                    </w:rPr>
                  </w:pP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2"/>
                      <w:szCs w:val="22"/>
                    </w:rPr>
                  </w:pPr>
                  <w:r>
                    <w:rPr>
                      <w:bCs/>
                      <w:sz w:val="22"/>
                      <w:szCs w:val="22"/>
                    </w:rPr>
                    <w:t>CO4</w:t>
                  </w:r>
                </w:p>
                <w:p w:rsidR="00DF17C9" w:rsidRDefault="00DF17C9">
                  <w:pPr>
                    <w:framePr w:hSpace="180" w:wrap="around" w:vAnchor="text" w:hAnchor="text" w:xAlign="right" w:y="1"/>
                    <w:spacing w:line="276" w:lineRule="auto"/>
                    <w:ind w:right="-108"/>
                    <w:jc w:val="center"/>
                    <w:rPr>
                      <w:bCs/>
                      <w:sz w:val="22"/>
                      <w:szCs w:val="22"/>
                    </w:rPr>
                  </w:pP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trHeight w:val="20"/>
              </w:trPr>
              <w:tc>
                <w:tcPr>
                  <w:tcW w:w="859" w:type="dxa"/>
                  <w:tcBorders>
                    <w:top w:val="single" w:sz="18" w:space="0" w:color="C7C7C7"/>
                    <w:left w:val="nil"/>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30"/>
                    <w:jc w:val="center"/>
                    <w:rPr>
                      <w:bCs/>
                      <w:sz w:val="20"/>
                      <w:szCs w:val="20"/>
                    </w:rPr>
                  </w:pPr>
                  <w:r>
                    <w:rPr>
                      <w:bCs/>
                      <w:sz w:val="20"/>
                      <w:szCs w:val="20"/>
                    </w:rPr>
                    <w:t>27-28</w:t>
                  </w:r>
                </w:p>
                <w:p w:rsidR="00DF17C9" w:rsidRDefault="008247BD">
                  <w:pPr>
                    <w:framePr w:hSpace="180" w:wrap="around" w:vAnchor="text" w:hAnchor="text" w:xAlign="right" w:y="1"/>
                    <w:spacing w:line="276" w:lineRule="auto"/>
                    <w:ind w:right="-30"/>
                    <w:jc w:val="center"/>
                    <w:rPr>
                      <w:bCs/>
                      <w:sz w:val="20"/>
                      <w:szCs w:val="20"/>
                    </w:rPr>
                  </w:pPr>
                  <w:r>
                    <w:rPr>
                      <w:bCs/>
                      <w:sz w:val="20"/>
                      <w:szCs w:val="20"/>
                    </w:rPr>
                    <w:t>(Week 14)</w:t>
                  </w:r>
                </w:p>
              </w:tc>
              <w:tc>
                <w:tcPr>
                  <w:tcW w:w="4621" w:type="dxa"/>
                  <w:gridSpan w:val="2"/>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rPr>
                      <w:bCs/>
                      <w:sz w:val="22"/>
                      <w:szCs w:val="22"/>
                    </w:rPr>
                  </w:pPr>
                  <w:r>
                    <w:rPr>
                      <w:sz w:val="22"/>
                      <w:szCs w:val="22"/>
                    </w:rPr>
                    <w:t>Case Study &amp; Review class for Semester Final Examination</w:t>
                  </w:r>
                  <w:r>
                    <w:rPr>
                      <w:bCs/>
                      <w:sz w:val="22"/>
                      <w:szCs w:val="22"/>
                    </w:rPr>
                    <w:t>.</w:t>
                  </w:r>
                </w:p>
              </w:tc>
              <w:tc>
                <w:tcPr>
                  <w:tcW w:w="1140" w:type="dxa"/>
                  <w:tcBorders>
                    <w:top w:val="single" w:sz="18" w:space="0" w:color="C7C7C7"/>
                    <w:left w:val="single" w:sz="2" w:space="0" w:color="DDDDDD"/>
                    <w:bottom w:val="single" w:sz="18" w:space="0" w:color="C7C7C7"/>
                    <w:right w:val="single" w:sz="2" w:space="0" w:color="DDDDDD"/>
                  </w:tcBorders>
                </w:tcPr>
                <w:p w:rsidR="00DF17C9" w:rsidRDefault="00DF17C9">
                  <w:pPr>
                    <w:framePr w:hSpace="180" w:wrap="around" w:vAnchor="text" w:hAnchor="text" w:xAlign="right" w:y="1"/>
                    <w:spacing w:line="276" w:lineRule="auto"/>
                    <w:ind w:left="-74" w:right="-108"/>
                    <w:jc w:val="center"/>
                    <w:rPr>
                      <w:bCs/>
                      <w:sz w:val="22"/>
                      <w:szCs w:val="22"/>
                    </w:rPr>
                  </w:pPr>
                </w:p>
              </w:tc>
              <w:tc>
                <w:tcPr>
                  <w:tcW w:w="132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left="-74" w:right="-108"/>
                    <w:jc w:val="center"/>
                    <w:rPr>
                      <w:bCs/>
                      <w:sz w:val="22"/>
                      <w:szCs w:val="22"/>
                    </w:rPr>
                  </w:pPr>
                  <w:r>
                    <w:rPr>
                      <w:bCs/>
                      <w:sz w:val="22"/>
                      <w:szCs w:val="22"/>
                    </w:rPr>
                    <w:t>Lectures, Questions and answers</w:t>
                  </w:r>
                </w:p>
              </w:tc>
              <w:tc>
                <w:tcPr>
                  <w:tcW w:w="1274"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2"/>
                      <w:szCs w:val="22"/>
                    </w:rPr>
                  </w:pPr>
                  <w:r>
                    <w:rPr>
                      <w:bCs/>
                      <w:sz w:val="22"/>
                      <w:szCs w:val="22"/>
                    </w:rPr>
                    <w:t>Problem Solving</w:t>
                  </w:r>
                </w:p>
                <w:p w:rsidR="00DF17C9" w:rsidRDefault="008247BD">
                  <w:pPr>
                    <w:framePr w:hSpace="180" w:wrap="around" w:vAnchor="text" w:hAnchor="text" w:xAlign="right" w:y="1"/>
                    <w:spacing w:line="276" w:lineRule="auto"/>
                    <w:ind w:right="-108"/>
                    <w:jc w:val="center"/>
                    <w:rPr>
                      <w:bCs/>
                      <w:sz w:val="22"/>
                      <w:szCs w:val="22"/>
                    </w:rPr>
                  </w:pPr>
                  <w:r>
                    <w:rPr>
                      <w:bCs/>
                      <w:sz w:val="22"/>
                      <w:szCs w:val="22"/>
                    </w:rPr>
                    <w:t>&amp; Viva Voce</w:t>
                  </w:r>
                </w:p>
              </w:tc>
              <w:tc>
                <w:tcPr>
                  <w:tcW w:w="1139" w:type="dxa"/>
                  <w:tcBorders>
                    <w:top w:val="single" w:sz="18" w:space="0" w:color="C7C7C7"/>
                    <w:left w:val="single" w:sz="2" w:space="0" w:color="DDDDDD"/>
                    <w:bottom w:val="single" w:sz="18" w:space="0" w:color="C7C7C7"/>
                    <w:right w:val="single" w:sz="2" w:space="0" w:color="DDDDDD"/>
                  </w:tcBorders>
                  <w:vAlign w:val="center"/>
                </w:tcPr>
                <w:p w:rsidR="00DF17C9" w:rsidRDefault="008247BD">
                  <w:pPr>
                    <w:framePr w:hSpace="180" w:wrap="around" w:vAnchor="text" w:hAnchor="text" w:xAlign="right" w:y="1"/>
                    <w:spacing w:line="276" w:lineRule="auto"/>
                    <w:ind w:right="-108"/>
                    <w:jc w:val="center"/>
                    <w:rPr>
                      <w:bCs/>
                      <w:sz w:val="22"/>
                      <w:szCs w:val="22"/>
                    </w:rPr>
                  </w:pPr>
                  <w:r>
                    <w:rPr>
                      <w:bCs/>
                      <w:sz w:val="22"/>
                      <w:szCs w:val="22"/>
                    </w:rPr>
                    <w:t>CO3, CO4</w:t>
                  </w:r>
                </w:p>
              </w:tc>
              <w:tc>
                <w:tcPr>
                  <w:tcW w:w="1" w:type="dxa"/>
                  <w:tcBorders>
                    <w:top w:val="nil"/>
                    <w:left w:val="nil"/>
                    <w:bottom w:val="nil"/>
                    <w:right w:val="nil"/>
                  </w:tcBorders>
                </w:tcPr>
                <w:p w:rsidR="00DF17C9" w:rsidRDefault="00DF17C9">
                  <w:pPr>
                    <w:framePr w:hSpace="180" w:wrap="around" w:vAnchor="text" w:hAnchor="text" w:xAlign="right" w:y="1"/>
                  </w:pPr>
                </w:p>
              </w:tc>
            </w:tr>
            <w:tr w:rsidR="00DF17C9">
              <w:trPr>
                <w:gridAfter w:val="1"/>
                <w:wAfter w:w="1" w:type="dxa"/>
                <w:trHeight w:val="20"/>
              </w:trPr>
              <w:tc>
                <w:tcPr>
                  <w:tcW w:w="1650" w:type="dxa"/>
                  <w:gridSpan w:val="2"/>
                  <w:tcBorders>
                    <w:top w:val="single" w:sz="18" w:space="0" w:color="C7C7C7"/>
                    <w:left w:val="nil"/>
                    <w:bottom w:val="single" w:sz="18" w:space="0" w:color="7F7F7F"/>
                    <w:right w:val="single" w:sz="2" w:space="0" w:color="DDDDDD"/>
                  </w:tcBorders>
                </w:tcPr>
                <w:p w:rsidR="00DF17C9" w:rsidRDefault="00DF17C9">
                  <w:pPr>
                    <w:framePr w:hSpace="180" w:wrap="around" w:vAnchor="text" w:hAnchor="text" w:xAlign="right" w:y="1"/>
                    <w:spacing w:line="276" w:lineRule="auto"/>
                    <w:ind w:right="-108"/>
                    <w:jc w:val="center"/>
                    <w:rPr>
                      <w:b/>
                      <w:sz w:val="22"/>
                      <w:szCs w:val="22"/>
                      <w:lang w:val="en-GB"/>
                    </w:rPr>
                  </w:pPr>
                </w:p>
              </w:tc>
              <w:tc>
                <w:tcPr>
                  <w:tcW w:w="8712" w:type="dxa"/>
                  <w:gridSpan w:val="5"/>
                  <w:tcBorders>
                    <w:top w:val="single" w:sz="18" w:space="0" w:color="C7C7C7"/>
                    <w:left w:val="single" w:sz="2" w:space="0" w:color="DDDDDD"/>
                    <w:bottom w:val="single" w:sz="18" w:space="0" w:color="7F7F7F"/>
                    <w:right w:val="nil"/>
                  </w:tcBorders>
                  <w:vAlign w:val="center"/>
                </w:tcPr>
                <w:p w:rsidR="00DF17C9" w:rsidRDefault="008247BD">
                  <w:pPr>
                    <w:framePr w:hSpace="180" w:wrap="around" w:vAnchor="text" w:hAnchor="text" w:xAlign="right" w:y="1"/>
                    <w:spacing w:line="276" w:lineRule="auto"/>
                    <w:ind w:right="-108"/>
                    <w:jc w:val="center"/>
                    <w:rPr>
                      <w:b/>
                      <w:sz w:val="22"/>
                      <w:szCs w:val="22"/>
                      <w:lang w:val="en-GB"/>
                    </w:rPr>
                  </w:pPr>
                  <w:r>
                    <w:rPr>
                      <w:b/>
                      <w:sz w:val="22"/>
                      <w:szCs w:val="22"/>
                      <w:lang w:val="en-GB"/>
                    </w:rPr>
                    <w:t>Final Exam (</w:t>
                  </w:r>
                  <w:r>
                    <w:rPr>
                      <w:b/>
                      <w:sz w:val="22"/>
                      <w:szCs w:val="22"/>
                    </w:rPr>
                    <w:t xml:space="preserve"> </w:t>
                  </w:r>
                  <w:r>
                    <w:rPr>
                      <w:b/>
                      <w:sz w:val="22"/>
                      <w:szCs w:val="22"/>
                      <w:lang w:val="en-GB"/>
                    </w:rPr>
                    <w:t>)</w:t>
                  </w:r>
                </w:p>
              </w:tc>
            </w:tr>
          </w:tbl>
          <w:p w:rsidR="00DF17C9" w:rsidRDefault="00DF17C9">
            <w:pPr>
              <w:ind w:left="29" w:right="29"/>
              <w:rPr>
                <w:sz w:val="2"/>
                <w:szCs w:val="2"/>
              </w:rPr>
            </w:pPr>
          </w:p>
        </w:tc>
      </w:tr>
    </w:tbl>
    <w:p w:rsidR="00DF17C9" w:rsidRDefault="00DF17C9"/>
    <w:p w:rsidR="00DF17C9" w:rsidRDefault="00DF17C9"/>
    <w:tbl>
      <w:tblPr>
        <w:tblpPr w:leftFromText="180" w:rightFromText="180" w:vertAnchor="text" w:tblpXSpec="right" w:tblpY="1"/>
        <w:tblW w:w="10777" w:type="dxa"/>
        <w:jc w:val="right"/>
        <w:tblCellMar>
          <w:left w:w="5" w:type="dxa"/>
          <w:right w:w="5" w:type="dxa"/>
        </w:tblCellMar>
        <w:tblLook w:val="04A0" w:firstRow="1" w:lastRow="0" w:firstColumn="1" w:lastColumn="0" w:noHBand="0" w:noVBand="1"/>
      </w:tblPr>
      <w:tblGrid>
        <w:gridCol w:w="383"/>
        <w:gridCol w:w="1260"/>
        <w:gridCol w:w="235"/>
        <w:gridCol w:w="395"/>
        <w:gridCol w:w="4140"/>
        <w:gridCol w:w="1123"/>
        <w:gridCol w:w="317"/>
        <w:gridCol w:w="685"/>
        <w:gridCol w:w="2239"/>
      </w:tblGrid>
      <w:tr w:rsidR="00DF17C9">
        <w:trPr>
          <w:trHeight w:val="144"/>
          <w:jc w:val="right"/>
        </w:trPr>
        <w:tc>
          <w:tcPr>
            <w:tcW w:w="10777" w:type="dxa"/>
            <w:gridSpan w:val="9"/>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p w:rsidR="00DF17C9" w:rsidRDefault="00DF17C9">
            <w:pPr>
              <w:ind w:left="29" w:right="29"/>
              <w:rPr>
                <w:sz w:val="2"/>
                <w:szCs w:val="2"/>
              </w:rPr>
            </w:pPr>
          </w:p>
        </w:tc>
      </w:tr>
      <w:tr w:rsidR="00DF17C9">
        <w:trPr>
          <w:trHeight w:val="607"/>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right="29"/>
              <w:jc w:val="right"/>
              <w:rPr>
                <w:b/>
                <w:sz w:val="22"/>
                <w:szCs w:val="22"/>
                <w:lang w:val="en-GB"/>
              </w:rPr>
            </w:pPr>
            <w:r>
              <w:rPr>
                <w:b/>
                <w:sz w:val="22"/>
                <w:szCs w:val="22"/>
                <w:lang w:val="en-GB"/>
              </w:rPr>
              <w:t xml:space="preserve">23 </w:t>
            </w:r>
            <w:proofErr w:type="spellStart"/>
            <w:r>
              <w:rPr>
                <w:b/>
                <w:sz w:val="22"/>
                <w:szCs w:val="22"/>
                <w:lang w:val="en-GB"/>
              </w:rPr>
              <w:t>i</w:t>
            </w:r>
            <w:proofErr w:type="spellEnd"/>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lang w:val="en-GB"/>
              </w:rPr>
              <w:t>Text Books</w:t>
            </w:r>
          </w:p>
        </w:tc>
        <w:tc>
          <w:tcPr>
            <w:tcW w:w="8504"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391DD7" w:rsidRDefault="008247BD" w:rsidP="00391DD7">
            <w:pPr>
              <w:spacing w:before="11"/>
              <w:jc w:val="both"/>
              <w:rPr>
                <w:szCs w:val="22"/>
              </w:rPr>
            </w:pPr>
            <w:r>
              <w:rPr>
                <w:iCs/>
                <w:sz w:val="22"/>
                <w:szCs w:val="22"/>
                <w:lang w:bidi="bn-IN"/>
              </w:rPr>
              <w:t xml:space="preserve">  </w:t>
            </w:r>
            <w:r w:rsidR="00391DD7">
              <w:t xml:space="preserve">1. Compilers – </w:t>
            </w:r>
            <w:r w:rsidR="00391DD7">
              <w:rPr>
                <w:i/>
              </w:rPr>
              <w:t>Principles, Techniques and Tool</w:t>
            </w:r>
            <w:r w:rsidR="00391DD7">
              <w:t>s (Third Edition)</w:t>
            </w:r>
          </w:p>
          <w:p w:rsidR="00391DD7" w:rsidRDefault="00391DD7" w:rsidP="00391DD7">
            <w:pPr>
              <w:pStyle w:val="BodyText"/>
              <w:ind w:left="2349"/>
              <w:jc w:val="both"/>
            </w:pPr>
            <w:r>
              <w:t xml:space="preserve">- Alfred V </w:t>
            </w:r>
            <w:proofErr w:type="spellStart"/>
            <w:r>
              <w:t>Aho</w:t>
            </w:r>
            <w:proofErr w:type="spellEnd"/>
            <w:r>
              <w:t xml:space="preserve">, Ravi </w:t>
            </w:r>
            <w:proofErr w:type="spellStart"/>
            <w:r>
              <w:t>Sethi</w:t>
            </w:r>
            <w:proofErr w:type="spellEnd"/>
            <w:r>
              <w:t xml:space="preserve"> and Jeffrey D Ullman</w:t>
            </w:r>
          </w:p>
          <w:p w:rsidR="00DF17C9" w:rsidRDefault="00DF17C9">
            <w:pPr>
              <w:ind w:hanging="2"/>
              <w:rPr>
                <w:iCs/>
                <w:sz w:val="22"/>
                <w:szCs w:val="22"/>
                <w:lang w:bidi="bn-IN"/>
              </w:rPr>
            </w:pPr>
          </w:p>
        </w:tc>
      </w:tr>
      <w:tr w:rsidR="00DF17C9">
        <w:trPr>
          <w:trHeight w:val="607"/>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right"/>
              <w:rPr>
                <w:b/>
                <w:sz w:val="22"/>
                <w:szCs w:val="22"/>
                <w:lang w:val="en-GB"/>
              </w:rPr>
            </w:pPr>
            <w:r>
              <w:rPr>
                <w:b/>
                <w:sz w:val="22"/>
                <w:szCs w:val="22"/>
                <w:lang w:val="en-GB"/>
              </w:rPr>
              <w:t>ii</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lang w:val="en-GB"/>
              </w:rPr>
            </w:pPr>
            <w:r>
              <w:rPr>
                <w:b/>
                <w:sz w:val="22"/>
                <w:szCs w:val="22"/>
              </w:rPr>
              <w:t>Reference Books</w:t>
            </w:r>
          </w:p>
        </w:tc>
        <w:tc>
          <w:tcPr>
            <w:tcW w:w="8504"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391DD7" w:rsidRDefault="00391DD7" w:rsidP="00391DD7">
            <w:pPr>
              <w:pStyle w:val="ListParagraph"/>
              <w:widowControl w:val="0"/>
              <w:numPr>
                <w:ilvl w:val="0"/>
                <w:numId w:val="10"/>
              </w:numPr>
              <w:tabs>
                <w:tab w:val="left" w:pos="549"/>
              </w:tabs>
              <w:suppressAutoHyphens w:val="0"/>
              <w:autoSpaceDE w:val="0"/>
              <w:autoSpaceDN w:val="0"/>
              <w:spacing w:before="74"/>
              <w:ind w:hanging="241"/>
              <w:jc w:val="both"/>
              <w:rPr>
                <w:szCs w:val="22"/>
              </w:rPr>
            </w:pPr>
            <w:r>
              <w:t xml:space="preserve">Modern Compiler Implementation in C </w:t>
            </w:r>
            <w:r>
              <w:rPr>
                <w:color w:val="171717"/>
              </w:rPr>
              <w:t>- Andrew W. Appel</w:t>
            </w:r>
          </w:p>
          <w:p w:rsidR="00391DD7" w:rsidRDefault="00391DD7" w:rsidP="00391DD7">
            <w:pPr>
              <w:pStyle w:val="ListParagraph"/>
              <w:widowControl w:val="0"/>
              <w:numPr>
                <w:ilvl w:val="0"/>
                <w:numId w:val="10"/>
              </w:numPr>
              <w:tabs>
                <w:tab w:val="left" w:pos="549"/>
              </w:tabs>
              <w:suppressAutoHyphens w:val="0"/>
              <w:autoSpaceDE w:val="0"/>
              <w:autoSpaceDN w:val="0"/>
              <w:ind w:hanging="241"/>
              <w:jc w:val="both"/>
            </w:pPr>
            <w:r>
              <w:t>Engineering a Compiler – Book by Keith D. Cooper and Linda</w:t>
            </w:r>
            <w:r>
              <w:rPr>
                <w:spacing w:val="-5"/>
              </w:rPr>
              <w:t xml:space="preserve"> </w:t>
            </w:r>
            <w:proofErr w:type="spellStart"/>
            <w:r>
              <w:t>Torczon</w:t>
            </w:r>
            <w:proofErr w:type="spellEnd"/>
            <w:r>
              <w:t>.</w:t>
            </w:r>
          </w:p>
          <w:p w:rsidR="00DF17C9" w:rsidRDefault="00DF17C9">
            <w:pPr>
              <w:pStyle w:val="ListParagraph"/>
              <w:tabs>
                <w:tab w:val="left" w:pos="288"/>
              </w:tabs>
              <w:ind w:left="0" w:right="29"/>
              <w:jc w:val="both"/>
              <w:rPr>
                <w:sz w:val="22"/>
                <w:szCs w:val="22"/>
              </w:rPr>
            </w:pPr>
          </w:p>
        </w:tc>
      </w:tr>
      <w:tr w:rsidR="00DF17C9">
        <w:trPr>
          <w:trHeight w:val="144"/>
          <w:jc w:val="right"/>
        </w:trPr>
        <w:tc>
          <w:tcPr>
            <w:tcW w:w="383" w:type="dxa"/>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9" w:type="dxa"/>
            <w:gridSpan w:val="6"/>
            <w:tcBorders>
              <w:top w:val="single" w:sz="4" w:space="0" w:color="000000"/>
              <w:left w:val="single" w:sz="4" w:space="0" w:color="000000"/>
              <w:bottom w:val="single" w:sz="4" w:space="0" w:color="000000"/>
              <w:right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1304"/>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jc w:val="center"/>
              <w:rPr>
                <w:b/>
                <w:sz w:val="22"/>
                <w:szCs w:val="22"/>
                <w:lang w:val="en-GB"/>
              </w:rPr>
            </w:pPr>
            <w:r>
              <w:rPr>
                <w:b/>
                <w:sz w:val="22"/>
                <w:szCs w:val="22"/>
                <w:lang w:val="en-GB"/>
              </w:rPr>
              <w:t>24</w:t>
            </w: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b/>
                <w:sz w:val="22"/>
                <w:szCs w:val="22"/>
              </w:rPr>
            </w:pPr>
            <w:r>
              <w:rPr>
                <w:b/>
                <w:sz w:val="22"/>
                <w:szCs w:val="22"/>
              </w:rPr>
              <w:t>Assessment and marks distribution criteria</w:t>
            </w:r>
          </w:p>
          <w:p w:rsidR="00DF17C9" w:rsidRDefault="00DF17C9">
            <w:pPr>
              <w:ind w:left="29" w:right="29"/>
              <w:rPr>
                <w:b/>
                <w:sz w:val="22"/>
                <w:szCs w:val="22"/>
                <w:lang w:val="en-GB"/>
              </w:rPr>
            </w:pPr>
          </w:p>
        </w:tc>
        <w:tc>
          <w:tcPr>
            <w:tcW w:w="8504"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rFonts w:eastAsia="Arial"/>
                <w:sz w:val="22"/>
                <w:szCs w:val="22"/>
                <w:lang w:val="en-AU"/>
              </w:rPr>
            </w:pPr>
            <w:r>
              <w:t xml:space="preserve">Active engagement in class activities, participation in outside classroom discussions, and communication through the Internet and phone are integral parts of this course. Failure to participate in class regularly, take class tests, and/or complete assignments may result in failing the course. To achieve the course-specific expectations, students must actively participate in classroom discussions and complete all sets of work at a satisfactory level, as outlined in the course content. </w:t>
            </w:r>
            <w:r>
              <w:rPr>
                <w:rFonts w:eastAsia="Arial"/>
                <w:sz w:val="22"/>
                <w:szCs w:val="22"/>
                <w:lang w:val="en-AU"/>
              </w:rPr>
              <w:t>The</w:t>
            </w:r>
            <w:r>
              <w:t xml:space="preserve"> course-specific expectations for students are achieved if</w:t>
            </w:r>
          </w:p>
        </w:tc>
      </w:tr>
      <w:tr w:rsidR="00DF17C9">
        <w:trPr>
          <w:trHeight w:val="89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8504"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numPr>
                <w:ilvl w:val="0"/>
                <w:numId w:val="3"/>
              </w:numPr>
              <w:spacing w:before="40"/>
              <w:ind w:right="29"/>
              <w:jc w:val="both"/>
              <w:rPr>
                <w:sz w:val="22"/>
                <w:szCs w:val="22"/>
                <w:lang w:val="en-AU" w:bidi="en-US"/>
              </w:rPr>
            </w:pPr>
            <w:r>
              <w:rPr>
                <w:sz w:val="22"/>
                <w:szCs w:val="22"/>
                <w:lang w:val="en-AU" w:bidi="en-US"/>
              </w:rPr>
              <w:t>75% of students in a section attend more than 70% of classes (determined by summative assessment).</w:t>
            </w:r>
          </w:p>
          <w:p w:rsidR="00DF17C9" w:rsidRDefault="008247BD">
            <w:pPr>
              <w:numPr>
                <w:ilvl w:val="0"/>
                <w:numId w:val="3"/>
              </w:numPr>
              <w:spacing w:before="40"/>
              <w:ind w:right="29"/>
              <w:jc w:val="both"/>
              <w:rPr>
                <w:sz w:val="22"/>
                <w:szCs w:val="22"/>
                <w:lang w:val="en-AU" w:bidi="en-US"/>
              </w:rPr>
            </w:pPr>
            <w:r>
              <w:t>Their active participation in the classroom discussion is targeted at up to 80% of the total attendees (determined by formative assessments such as eye contact, clicker questions, and group discussions)</w:t>
            </w:r>
            <w:r>
              <w:rPr>
                <w:sz w:val="22"/>
                <w:szCs w:val="22"/>
                <w:lang w:val="en-AU" w:bidi="en-US"/>
              </w:rPr>
              <w:t>.</w:t>
            </w:r>
          </w:p>
          <w:p w:rsidR="00DF17C9" w:rsidRDefault="008247BD">
            <w:pPr>
              <w:numPr>
                <w:ilvl w:val="0"/>
                <w:numId w:val="3"/>
              </w:numPr>
              <w:spacing w:before="40"/>
              <w:ind w:right="29"/>
              <w:jc w:val="both"/>
              <w:rPr>
                <w:sz w:val="22"/>
                <w:szCs w:val="22"/>
                <w:lang w:val="en-AU" w:bidi="en-US"/>
              </w:rPr>
            </w:pPr>
            <w:r>
              <w:rPr>
                <w:sz w:val="22"/>
                <w:szCs w:val="22"/>
                <w:lang w:val="en-AU" w:bidi="en-US"/>
              </w:rPr>
              <w:t xml:space="preserve">Equal or more than 40% of course outcomes must be achieved by the students (summative assessment). </w:t>
            </w:r>
          </w:p>
          <w:p w:rsidR="00DF17C9" w:rsidRDefault="008247BD">
            <w:pPr>
              <w:numPr>
                <w:ilvl w:val="0"/>
                <w:numId w:val="3"/>
              </w:numPr>
              <w:spacing w:before="40"/>
              <w:ind w:right="29"/>
              <w:jc w:val="both"/>
              <w:rPr>
                <w:sz w:val="22"/>
                <w:szCs w:val="22"/>
                <w:lang w:val="en-AU" w:bidi="en-US"/>
              </w:rPr>
            </w:pPr>
            <w:r>
              <w:t>The level of engagement in the studies, such as regularly preparing class lectures, class tests, and assignments, must be more than 60% (formative assessment)</w:t>
            </w:r>
            <w:r>
              <w:rPr>
                <w:sz w:val="22"/>
                <w:szCs w:val="22"/>
                <w:lang w:val="en-AU" w:bidi="en-US"/>
              </w:rPr>
              <w:t>.</w:t>
            </w:r>
          </w:p>
          <w:p w:rsidR="00DF17C9" w:rsidRDefault="008247BD">
            <w:pPr>
              <w:numPr>
                <w:ilvl w:val="0"/>
                <w:numId w:val="3"/>
              </w:numPr>
              <w:spacing w:before="40"/>
              <w:ind w:right="29"/>
              <w:jc w:val="both"/>
              <w:rPr>
                <w:sz w:val="22"/>
                <w:szCs w:val="22"/>
                <w:lang w:val="en-AU" w:bidi="en-US"/>
              </w:rPr>
            </w:pPr>
            <w:r>
              <w:t>Expected level of participation in the outside class discussion (once weak, more than 30% of students in a section) by course counseling and using social media like Google Classroom, email, phone call, etc. (formative assessment).</w:t>
            </w:r>
          </w:p>
          <w:p w:rsidR="00DF17C9" w:rsidRDefault="008247BD">
            <w:pPr>
              <w:numPr>
                <w:ilvl w:val="0"/>
                <w:numId w:val="3"/>
              </w:numPr>
              <w:spacing w:before="40" w:after="120"/>
              <w:ind w:right="29"/>
              <w:jc w:val="both"/>
              <w:rPr>
                <w:sz w:val="22"/>
                <w:szCs w:val="22"/>
              </w:rPr>
            </w:pPr>
            <w:r>
              <w:t>Students are assessed according to their individual performance in the examinations, class tests, assignments, and class participation. The final mark calculation and course outcome assessment are done based on the following mark distribution criteria</w:t>
            </w:r>
            <w:r>
              <w:rPr>
                <w:sz w:val="22"/>
                <w:szCs w:val="22"/>
              </w:rPr>
              <w:t>:</w:t>
            </w:r>
          </w:p>
        </w:tc>
      </w:tr>
      <w:tr w:rsidR="00DF17C9">
        <w:trPr>
          <w:trHeight w:val="30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rFonts w:eastAsia="Arial"/>
                <w:b/>
                <w:bCs/>
                <w:sz w:val="22"/>
                <w:szCs w:val="22"/>
                <w:lang w:val="en-AU"/>
              </w:rPr>
            </w:pPr>
            <w:r>
              <w:rPr>
                <w:rFonts w:eastAsia="Arial"/>
                <w:b/>
                <w:bCs/>
                <w:sz w:val="22"/>
                <w:szCs w:val="22"/>
                <w:lang w:val="en-AU"/>
              </w:rPr>
              <w:t>Assessment tool</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rFonts w:eastAsia="Arial"/>
                <w:b/>
                <w:bCs/>
                <w:sz w:val="22"/>
                <w:szCs w:val="22"/>
                <w:lang w:val="en-AU"/>
              </w:rPr>
            </w:pPr>
            <w:r>
              <w:rPr>
                <w:rFonts w:eastAsia="Arial"/>
                <w:b/>
                <w:bCs/>
                <w:sz w:val="22"/>
                <w:szCs w:val="22"/>
                <w:lang w:val="en-AU"/>
              </w:rPr>
              <w:t xml:space="preserve">Conducting Number </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rFonts w:eastAsia="Arial"/>
                <w:b/>
                <w:bCs/>
                <w:sz w:val="22"/>
                <w:szCs w:val="22"/>
                <w:lang w:val="en-AU"/>
              </w:rPr>
            </w:pPr>
            <w:r>
              <w:rPr>
                <w:rFonts w:eastAsia="Arial"/>
                <w:b/>
                <w:bCs/>
                <w:sz w:val="22"/>
                <w:szCs w:val="22"/>
                <w:lang w:val="en-AU"/>
              </w:rPr>
              <w:t>Mark distribution (%)</w:t>
            </w:r>
          </w:p>
        </w:tc>
      </w:tr>
      <w:tr w:rsidR="00DF17C9">
        <w:trPr>
          <w:trHeight w:val="30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rFonts w:eastAsia="Arial"/>
                <w:sz w:val="22"/>
                <w:szCs w:val="22"/>
                <w:lang w:val="en-AU"/>
              </w:rPr>
            </w:pPr>
            <w:r>
              <w:rPr>
                <w:sz w:val="22"/>
                <w:szCs w:val="22"/>
              </w:rPr>
              <w:t>Class participation and activity</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jc w:val="center"/>
              <w:rPr>
                <w:rFonts w:eastAsia="Arial"/>
                <w:sz w:val="22"/>
                <w:szCs w:val="22"/>
                <w:lang w:val="en-AU"/>
              </w:rPr>
            </w:pPr>
            <w:r>
              <w:rPr>
                <w:rFonts w:eastAsia="Arial"/>
                <w:sz w:val="22"/>
                <w:szCs w:val="22"/>
                <w:lang w:val="en-AU"/>
              </w:rPr>
              <w:t>34</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864"/>
              <w:jc w:val="right"/>
              <w:rPr>
                <w:rFonts w:eastAsia="Arial"/>
                <w:sz w:val="22"/>
                <w:szCs w:val="22"/>
                <w:lang w:val="en-AU"/>
              </w:rPr>
            </w:pPr>
            <w:r>
              <w:rPr>
                <w:sz w:val="22"/>
                <w:szCs w:val="22"/>
              </w:rPr>
              <w:t>05</w:t>
            </w:r>
          </w:p>
        </w:tc>
      </w:tr>
      <w:tr w:rsidR="00DF17C9">
        <w:trPr>
          <w:trHeight w:val="30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rFonts w:eastAsia="Arial"/>
                <w:sz w:val="22"/>
                <w:szCs w:val="22"/>
                <w:lang w:val="en-AU"/>
              </w:rPr>
            </w:pPr>
            <w:r>
              <w:rPr>
                <w:sz w:val="22"/>
                <w:szCs w:val="22"/>
              </w:rPr>
              <w:t>Class test</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jc w:val="center"/>
              <w:rPr>
                <w:rFonts w:eastAsia="Arial"/>
                <w:sz w:val="22"/>
                <w:szCs w:val="22"/>
                <w:lang w:val="en-AU"/>
              </w:rPr>
            </w:pPr>
            <w:r>
              <w:rPr>
                <w:rFonts w:eastAsia="Arial"/>
                <w:sz w:val="22"/>
                <w:szCs w:val="22"/>
                <w:lang w:val="en-AU"/>
              </w:rPr>
              <w:t>2</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tabs>
                <w:tab w:val="left" w:pos="1980"/>
              </w:tabs>
              <w:ind w:left="29" w:right="864"/>
              <w:jc w:val="right"/>
              <w:rPr>
                <w:rFonts w:eastAsia="Arial"/>
                <w:sz w:val="22"/>
                <w:szCs w:val="22"/>
                <w:lang w:val="en-AU"/>
              </w:rPr>
            </w:pPr>
            <w:r>
              <w:rPr>
                <w:sz w:val="22"/>
                <w:szCs w:val="22"/>
              </w:rPr>
              <w:t>7.5 × 2 = 15</w:t>
            </w:r>
          </w:p>
        </w:tc>
      </w:tr>
      <w:tr w:rsidR="00DF17C9">
        <w:trPr>
          <w:trHeight w:val="30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rFonts w:eastAsia="Arial"/>
                <w:sz w:val="22"/>
                <w:szCs w:val="22"/>
                <w:lang w:val="en-AU"/>
              </w:rPr>
            </w:pPr>
            <w:r>
              <w:rPr>
                <w:rFonts w:eastAsia="Arial"/>
                <w:sz w:val="22"/>
                <w:szCs w:val="22"/>
                <w:lang w:val="en-AU"/>
              </w:rPr>
              <w:t>Assignments/Report and Presentation</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jc w:val="center"/>
              <w:rPr>
                <w:rFonts w:eastAsia="Arial"/>
                <w:sz w:val="22"/>
                <w:szCs w:val="22"/>
                <w:lang w:val="en-AU"/>
              </w:rPr>
            </w:pPr>
            <w:r>
              <w:rPr>
                <w:rFonts w:eastAsia="Arial"/>
                <w:sz w:val="22"/>
                <w:szCs w:val="22"/>
                <w:lang w:val="en-AU"/>
              </w:rPr>
              <w:t>1</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864"/>
              <w:jc w:val="right"/>
              <w:rPr>
                <w:rFonts w:eastAsia="Arial"/>
                <w:sz w:val="22"/>
                <w:szCs w:val="22"/>
                <w:lang w:val="en-AU"/>
              </w:rPr>
            </w:pPr>
            <w:r>
              <w:rPr>
                <w:rFonts w:eastAsia="Arial"/>
                <w:sz w:val="22"/>
                <w:szCs w:val="22"/>
                <w:lang w:val="en-AU"/>
              </w:rPr>
              <w:t>5.0 + 5.0 = 10</w:t>
            </w:r>
          </w:p>
        </w:tc>
      </w:tr>
      <w:tr w:rsidR="00DF17C9">
        <w:trPr>
          <w:trHeight w:val="30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rFonts w:eastAsia="Arial"/>
                <w:sz w:val="22"/>
                <w:szCs w:val="22"/>
                <w:lang w:val="en-AU"/>
              </w:rPr>
            </w:pPr>
            <w:r>
              <w:rPr>
                <w:sz w:val="22"/>
                <w:szCs w:val="22"/>
              </w:rPr>
              <w:t>Midterm examination</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jc w:val="center"/>
              <w:rPr>
                <w:rFonts w:eastAsia="Arial"/>
                <w:sz w:val="22"/>
                <w:szCs w:val="22"/>
                <w:lang w:val="en-AU"/>
              </w:rPr>
            </w:pPr>
            <w:r>
              <w:rPr>
                <w:rFonts w:eastAsia="Arial"/>
                <w:sz w:val="22"/>
                <w:szCs w:val="22"/>
                <w:lang w:val="en-AU"/>
              </w:rPr>
              <w:t>1</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864"/>
              <w:jc w:val="right"/>
              <w:rPr>
                <w:rFonts w:eastAsia="Arial"/>
                <w:sz w:val="22"/>
                <w:szCs w:val="22"/>
                <w:lang w:val="en-AU"/>
              </w:rPr>
            </w:pPr>
            <w:r>
              <w:rPr>
                <w:sz w:val="22"/>
                <w:szCs w:val="22"/>
              </w:rPr>
              <w:t>30</w:t>
            </w:r>
          </w:p>
        </w:tc>
      </w:tr>
      <w:tr w:rsidR="00DF17C9">
        <w:trPr>
          <w:trHeight w:val="30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both"/>
              <w:rPr>
                <w:rFonts w:eastAsia="Arial"/>
                <w:sz w:val="22"/>
                <w:szCs w:val="22"/>
                <w:lang w:val="en-AU"/>
              </w:rPr>
            </w:pPr>
            <w:r>
              <w:rPr>
                <w:sz w:val="22"/>
                <w:szCs w:val="22"/>
              </w:rPr>
              <w:t>Final examination</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right="29"/>
              <w:jc w:val="center"/>
              <w:rPr>
                <w:rFonts w:eastAsia="Arial"/>
                <w:sz w:val="22"/>
                <w:szCs w:val="22"/>
                <w:lang w:val="en-AU"/>
              </w:rPr>
            </w:pPr>
            <w:r>
              <w:rPr>
                <w:rFonts w:eastAsia="Arial"/>
                <w:sz w:val="22"/>
                <w:szCs w:val="22"/>
                <w:lang w:val="en-AU"/>
              </w:rPr>
              <w:t>1</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864"/>
              <w:jc w:val="right"/>
              <w:rPr>
                <w:rFonts w:eastAsia="Arial"/>
                <w:sz w:val="22"/>
                <w:szCs w:val="22"/>
                <w:lang w:val="en-AU"/>
              </w:rPr>
            </w:pPr>
            <w:r>
              <w:rPr>
                <w:sz w:val="22"/>
                <w:szCs w:val="22"/>
              </w:rPr>
              <w:t>40</w:t>
            </w:r>
          </w:p>
        </w:tc>
      </w:tr>
      <w:tr w:rsidR="00DF17C9">
        <w:trPr>
          <w:trHeight w:val="7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5580"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88" w:right="29"/>
              <w:jc w:val="right"/>
              <w:rPr>
                <w:rFonts w:eastAsia="Arial"/>
                <w:sz w:val="22"/>
                <w:szCs w:val="22"/>
                <w:lang w:val="en-AU"/>
              </w:rPr>
            </w:pPr>
            <w:r>
              <w:rPr>
                <w:sz w:val="22"/>
                <w:szCs w:val="22"/>
              </w:rPr>
              <w:t>Total Mark</w:t>
            </w:r>
          </w:p>
        </w:tc>
        <w:tc>
          <w:tcPr>
            <w:tcW w:w="2924"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864"/>
              <w:jc w:val="right"/>
              <w:rPr>
                <w:rFonts w:eastAsia="Arial"/>
                <w:sz w:val="22"/>
                <w:szCs w:val="22"/>
                <w:lang w:val="en-AU"/>
              </w:rPr>
            </w:pPr>
            <w:r>
              <w:rPr>
                <w:sz w:val="22"/>
                <w:szCs w:val="22"/>
              </w:rPr>
              <w:t>100</w:t>
            </w:r>
          </w:p>
        </w:tc>
      </w:tr>
      <w:tr w:rsidR="00DF17C9">
        <w:trPr>
          <w:trHeight w:val="7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890" w:type="dxa"/>
            <w:gridSpan w:val="3"/>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rPr>
            </w:pPr>
          </w:p>
        </w:tc>
        <w:tc>
          <w:tcPr>
            <w:tcW w:w="8504"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spacing w:before="40" w:after="40"/>
              <w:ind w:left="29" w:right="29"/>
              <w:rPr>
                <w:sz w:val="22"/>
                <w:szCs w:val="22"/>
              </w:rPr>
            </w:pPr>
            <w:r>
              <w:rPr>
                <w:b/>
                <w:sz w:val="22"/>
                <w:szCs w:val="22"/>
              </w:rPr>
              <w:t>Class participation &amp; activity performance criteria</w:t>
            </w:r>
          </w:p>
        </w:tc>
      </w:tr>
      <w:tr w:rsidR="00DF17C9">
        <w:trPr>
          <w:trHeight w:val="246"/>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ind w:left="29" w:right="29"/>
              <w:jc w:val="center"/>
              <w:rPr>
                <w:b/>
                <w:color w:val="000099"/>
                <w:sz w:val="22"/>
                <w:szCs w:val="22"/>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spacing w:before="60" w:after="60"/>
              <w:ind w:left="29" w:right="29"/>
              <w:jc w:val="center"/>
              <w:rPr>
                <w:sz w:val="22"/>
                <w:szCs w:val="22"/>
              </w:rPr>
            </w:pPr>
            <w:r>
              <w:rPr>
                <w:b/>
                <w:sz w:val="22"/>
                <w:szCs w:val="22"/>
              </w:rPr>
              <w:t>Performance level</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spacing w:before="60" w:after="60"/>
              <w:ind w:left="29" w:right="29"/>
              <w:jc w:val="center"/>
              <w:rPr>
                <w:sz w:val="22"/>
                <w:szCs w:val="22"/>
              </w:rPr>
            </w:pPr>
            <w:r>
              <w:rPr>
                <w:b/>
                <w:sz w:val="22"/>
                <w:szCs w:val="22"/>
              </w:rPr>
              <w:t>Mark</w:t>
            </w:r>
            <w:r>
              <w:rPr>
                <w:rFonts w:eastAsia="Arial"/>
                <w:b/>
                <w:bCs/>
                <w:sz w:val="22"/>
                <w:szCs w:val="22"/>
                <w:lang w:val="en-AU"/>
              </w:rPr>
              <w:t xml:space="preserve"> distribution (%)</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91% - 100%</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05</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86% - 90%</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04</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81% - 86%</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03</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76% - 80%</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02</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t>70% - 75%</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01</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890"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414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less than 70%</w:t>
            </w:r>
          </w:p>
        </w:tc>
        <w:tc>
          <w:tcPr>
            <w:tcW w:w="436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Not allowed to sit for the final examination.</w:t>
            </w:r>
          </w:p>
        </w:tc>
      </w:tr>
      <w:tr w:rsidR="00DF17C9">
        <w:trPr>
          <w:trHeight w:val="3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25</w:t>
            </w:r>
          </w:p>
        </w:tc>
        <w:tc>
          <w:tcPr>
            <w:tcW w:w="10394" w:type="dxa"/>
            <w:gridSpan w:val="8"/>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line="276" w:lineRule="auto"/>
              <w:ind w:left="29" w:right="29"/>
              <w:jc w:val="both"/>
              <w:rPr>
                <w:b/>
                <w:bCs/>
                <w:sz w:val="22"/>
                <w:szCs w:val="22"/>
              </w:rPr>
            </w:pPr>
            <w:r>
              <w:rPr>
                <w:b/>
                <w:bCs/>
              </w:rPr>
              <w:t>Assessment Strategy</w:t>
            </w:r>
          </w:p>
        </w:tc>
      </w:tr>
      <w:tr w:rsidR="00DF17C9">
        <w:trPr>
          <w:trHeight w:val="62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ind w:left="29" w:right="29"/>
              <w:jc w:val="center"/>
            </w:pPr>
            <w:r>
              <w:rPr>
                <w:b/>
                <w:iCs/>
                <w:sz w:val="22"/>
                <w:szCs w:val="22"/>
              </w:rPr>
              <w:t>Assessment tool</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iCs/>
                <w:sz w:val="22"/>
                <w:szCs w:val="22"/>
              </w:rPr>
              <w:t>Content, Length and Criteria</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iCs/>
                <w:sz w:val="22"/>
                <w:szCs w:val="22"/>
              </w:rPr>
              <w:t>Weight (mark)</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iCs/>
                <w:sz w:val="22"/>
                <w:szCs w:val="22"/>
              </w:rPr>
              <w:t>Due date</w:t>
            </w:r>
          </w:p>
        </w:tc>
      </w:tr>
      <w:tr w:rsidR="00DF17C9">
        <w:trPr>
          <w:trHeight w:val="8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sz w:val="22"/>
                <w:szCs w:val="22"/>
              </w:rPr>
            </w:pPr>
            <w:r>
              <w:rPr>
                <w:sz w:val="22"/>
                <w:szCs w:val="22"/>
              </w:rPr>
              <w:t>Class test 1</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Composed of 3 to 5 short questions. Duration of the class test is 40 minutes, and the assigned full mark is 7.5.</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7.5</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On the 10th lecture</w:t>
            </w:r>
          </w:p>
        </w:tc>
      </w:tr>
      <w:tr w:rsidR="00DF17C9">
        <w:trPr>
          <w:trHeight w:val="8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sz w:val="22"/>
                <w:szCs w:val="22"/>
              </w:rPr>
            </w:pPr>
            <w:r>
              <w:rPr>
                <w:sz w:val="22"/>
                <w:szCs w:val="22"/>
              </w:rPr>
              <w:t>Class test 2</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Composed of 3 to 5 short questions. Duration of the class test is 40 minutes, and the assigned full mark is 7.5.</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7.5</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On the 24th lecture</w:t>
            </w:r>
          </w:p>
        </w:tc>
      </w:tr>
      <w:tr w:rsidR="00DF17C9">
        <w:trPr>
          <w:trHeight w:val="8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sz w:val="22"/>
                <w:szCs w:val="22"/>
              </w:rPr>
            </w:pPr>
            <w:r>
              <w:rPr>
                <w:sz w:val="22"/>
                <w:szCs w:val="22"/>
              </w:rPr>
              <w:t>Assignment with a presentation/</w:t>
            </w:r>
            <w:r>
              <w:rPr>
                <w:bCs/>
                <w:sz w:val="22"/>
                <w:szCs w:val="22"/>
              </w:rPr>
              <w:t xml:space="preserve"> Viva Voce</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Assignment with a presentation/</w:t>
            </w:r>
            <w:r>
              <w:rPr>
                <w:bCs/>
                <w:sz w:val="22"/>
                <w:szCs w:val="22"/>
              </w:rPr>
              <w:t xml:space="preserve"> Viva Voce</w:t>
            </w:r>
            <w:r>
              <w:rPr>
                <w:sz w:val="22"/>
                <w:szCs w:val="22"/>
              </w:rPr>
              <w:t xml:space="preserve"> will be delivered two weeks after assigning. 5 marks are assigned for the assignment and the other 5 marks are for a presentation/</w:t>
            </w:r>
            <w:r>
              <w:rPr>
                <w:bCs/>
                <w:sz w:val="22"/>
                <w:szCs w:val="22"/>
              </w:rPr>
              <w:t xml:space="preserve"> Viva Voce</w:t>
            </w:r>
            <w:r>
              <w:rPr>
                <w:sz w:val="22"/>
                <w:szCs w:val="22"/>
              </w:rPr>
              <w:t>.</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10.0</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rPr>
                <w:sz w:val="22"/>
                <w:szCs w:val="22"/>
              </w:rPr>
            </w:pPr>
            <w:r>
              <w:rPr>
                <w:sz w:val="22"/>
                <w:szCs w:val="22"/>
              </w:rPr>
              <w:t xml:space="preserve">Presentation will be conducted on the 28th lecture </w:t>
            </w:r>
          </w:p>
        </w:tc>
      </w:tr>
      <w:tr w:rsidR="00DF17C9">
        <w:trPr>
          <w:trHeight w:val="899"/>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sz w:val="22"/>
                <w:szCs w:val="22"/>
              </w:rPr>
            </w:pPr>
            <w:r>
              <w:rPr>
                <w:sz w:val="22"/>
                <w:szCs w:val="22"/>
              </w:rPr>
              <w:t>Midterm Examination</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 xml:space="preserve">Midterm Examination is held </w:t>
            </w:r>
            <w:r>
              <w:rPr>
                <w:bCs/>
                <w:sz w:val="22"/>
                <w:szCs w:val="22"/>
              </w:rPr>
              <w:t>according to the Academic Calendar and examination schedule after 7 weeks of classes</w:t>
            </w:r>
            <w:r>
              <w:rPr>
                <w:sz w:val="22"/>
                <w:szCs w:val="22"/>
              </w:rPr>
              <w:t>. All three sets of questions are to be answered by the students in one and half-hour exam period. Each question set contains multiple short type questions. The assigned full mark for the 3 sets of questions is 30.</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30</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rPr>
                <w:sz w:val="22"/>
                <w:szCs w:val="22"/>
              </w:rPr>
            </w:pPr>
            <w:r>
              <w:rPr>
                <w:sz w:val="22"/>
                <w:szCs w:val="22"/>
              </w:rPr>
              <w:t>After 14</w:t>
            </w:r>
            <w:r>
              <w:rPr>
                <w:sz w:val="22"/>
                <w:szCs w:val="22"/>
                <w:vertAlign w:val="superscript"/>
              </w:rPr>
              <w:t>th</w:t>
            </w:r>
            <w:r>
              <w:rPr>
                <w:sz w:val="22"/>
                <w:szCs w:val="22"/>
              </w:rPr>
              <w:t xml:space="preserve"> lecture and following the examination schedule of BUBT.  </w:t>
            </w:r>
          </w:p>
        </w:tc>
      </w:tr>
      <w:tr w:rsidR="00DF17C9">
        <w:trPr>
          <w:trHeight w:val="17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ind w:left="29" w:right="29"/>
              <w:rPr>
                <w:sz w:val="22"/>
                <w:szCs w:val="22"/>
              </w:rPr>
            </w:pPr>
            <w:r>
              <w:rPr>
                <w:sz w:val="22"/>
                <w:szCs w:val="22"/>
              </w:rPr>
              <w:t>Final Examination</w:t>
            </w:r>
          </w:p>
        </w:tc>
        <w:tc>
          <w:tcPr>
            <w:tcW w:w="5893"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after="120"/>
              <w:ind w:left="29" w:right="29"/>
              <w:jc w:val="both"/>
              <w:rPr>
                <w:sz w:val="22"/>
                <w:szCs w:val="22"/>
              </w:rPr>
            </w:pPr>
            <w:r>
              <w:rPr>
                <w:sz w:val="22"/>
                <w:szCs w:val="22"/>
              </w:rPr>
              <w:t>Final Examination is held after 8 weeks of classes after the midterm examination. All four sets of questions are to be answered by the students in a two-hour exam period. Each question set contains multiple short type questions. The assigned full mark for the 4 sets of question is 40.</w:t>
            </w:r>
          </w:p>
        </w:tc>
        <w:tc>
          <w:tcPr>
            <w:tcW w:w="1002"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40</w:t>
            </w:r>
          </w:p>
        </w:tc>
        <w:tc>
          <w:tcPr>
            <w:tcW w:w="223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rPr>
                <w:sz w:val="22"/>
                <w:szCs w:val="22"/>
              </w:rPr>
            </w:pPr>
            <w:r>
              <w:rPr>
                <w:sz w:val="22"/>
                <w:szCs w:val="22"/>
              </w:rPr>
              <w:t>After 10 weeks of classes afterward the midterm examination and following the examination schedule of BUBT.</w:t>
            </w:r>
          </w:p>
        </w:tc>
      </w:tr>
    </w:tbl>
    <w:p w:rsidR="00DF17C9" w:rsidRDefault="00DF17C9">
      <w:pPr>
        <w:ind w:left="743"/>
        <w:rPr>
          <w:sz w:val="12"/>
          <w:szCs w:val="12"/>
        </w:rPr>
      </w:pPr>
    </w:p>
    <w:tbl>
      <w:tblPr>
        <w:tblW w:w="10773" w:type="dxa"/>
        <w:jc w:val="right"/>
        <w:tblCellMar>
          <w:left w:w="5" w:type="dxa"/>
          <w:right w:w="5" w:type="dxa"/>
        </w:tblCellMar>
        <w:tblLook w:val="04A0" w:firstRow="1" w:lastRow="0" w:firstColumn="1" w:lastColumn="0" w:noHBand="0" w:noVBand="1"/>
      </w:tblPr>
      <w:tblGrid>
        <w:gridCol w:w="381"/>
        <w:gridCol w:w="1951"/>
        <w:gridCol w:w="1912"/>
        <w:gridCol w:w="1180"/>
        <w:gridCol w:w="1171"/>
        <w:gridCol w:w="1179"/>
        <w:gridCol w:w="1164"/>
        <w:gridCol w:w="1835"/>
      </w:tblGrid>
      <w:tr w:rsidR="00DF17C9">
        <w:trPr>
          <w:trHeight w:val="323"/>
          <w:jc w:val="right"/>
        </w:trPr>
        <w:tc>
          <w:tcPr>
            <w:tcW w:w="38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26</w:t>
            </w:r>
          </w:p>
        </w:tc>
        <w:tc>
          <w:tcPr>
            <w:tcW w:w="1950"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rPr>
                <w:b/>
                <w:sz w:val="22"/>
                <w:szCs w:val="22"/>
                <w:lang w:val="en-GB"/>
              </w:rPr>
            </w:pPr>
            <w:r>
              <w:rPr>
                <w:b/>
                <w:sz w:val="22"/>
                <w:szCs w:val="22"/>
                <w:lang w:val="en-GB"/>
              </w:rPr>
              <w:t>CLO Assessment Criteria</w:t>
            </w:r>
          </w:p>
        </w:tc>
        <w:tc>
          <w:tcPr>
            <w:tcW w:w="844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jc w:val="center"/>
              <w:rPr>
                <w:sz w:val="22"/>
                <w:szCs w:val="22"/>
              </w:rPr>
            </w:pPr>
            <w:r>
              <w:rPr>
                <w:b/>
                <w:color w:val="000000"/>
                <w:sz w:val="22"/>
                <w:szCs w:val="22"/>
              </w:rPr>
              <w:t>Assessment of CLOs</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vMerge w:val="restart"/>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b/>
                <w:bCs/>
                <w:sz w:val="22"/>
                <w:szCs w:val="22"/>
              </w:rPr>
              <w:t>Assessment Tool</w:t>
            </w:r>
          </w:p>
        </w:tc>
        <w:tc>
          <w:tcPr>
            <w:tcW w:w="4694"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sz w:val="22"/>
                <w:szCs w:val="22"/>
              </w:rPr>
            </w:pPr>
            <w:r>
              <w:rPr>
                <w:b/>
                <w:bCs/>
                <w:sz w:val="22"/>
                <w:szCs w:val="22"/>
              </w:rPr>
              <w:t>CLO</w:t>
            </w:r>
          </w:p>
        </w:tc>
        <w:tc>
          <w:tcPr>
            <w:tcW w:w="1835" w:type="dxa"/>
            <w:vMerge w:val="restart"/>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sz w:val="22"/>
                <w:szCs w:val="22"/>
              </w:rPr>
            </w:pPr>
            <w:r>
              <w:rPr>
                <w:b/>
                <w:bCs/>
                <w:sz w:val="22"/>
                <w:szCs w:val="22"/>
              </w:rPr>
              <w:t>Mark Allocation</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vMerge/>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jc w:val="center"/>
              <w:rPr>
                <w:b/>
                <w:color w:val="000000"/>
                <w:sz w:val="22"/>
                <w:szCs w:val="22"/>
              </w:rPr>
            </w:pP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color w:val="000000"/>
                <w:sz w:val="22"/>
                <w:szCs w:val="22"/>
              </w:rPr>
            </w:pPr>
            <w:r>
              <w:rPr>
                <w:b/>
                <w:bCs/>
                <w:sz w:val="22"/>
                <w:szCs w:val="22"/>
              </w:rPr>
              <w:t>CLO1</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color w:val="000000"/>
                <w:sz w:val="22"/>
                <w:szCs w:val="22"/>
              </w:rPr>
            </w:pPr>
            <w:r>
              <w:rPr>
                <w:b/>
                <w:bCs/>
                <w:sz w:val="22"/>
                <w:szCs w:val="22"/>
              </w:rPr>
              <w:t>CLO2</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color w:val="000000"/>
                <w:sz w:val="22"/>
                <w:szCs w:val="22"/>
              </w:rPr>
            </w:pPr>
            <w:r>
              <w:rPr>
                <w:b/>
                <w:bCs/>
                <w:sz w:val="22"/>
                <w:szCs w:val="22"/>
              </w:rPr>
              <w:t>CLO3</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b/>
                <w:bCs/>
                <w:sz w:val="22"/>
                <w:szCs w:val="22"/>
              </w:rPr>
              <w:t>CLO4</w:t>
            </w:r>
          </w:p>
        </w:tc>
        <w:tc>
          <w:tcPr>
            <w:tcW w:w="1835" w:type="dxa"/>
            <w:vMerge/>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jc w:val="center"/>
              <w:rPr>
                <w:b/>
                <w:color w:val="000000"/>
                <w:sz w:val="22"/>
                <w:szCs w:val="22"/>
              </w:rPr>
            </w:pP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
                <w:color w:val="000000"/>
                <w:sz w:val="22"/>
                <w:szCs w:val="22"/>
              </w:rPr>
            </w:pPr>
            <w:r>
              <w:rPr>
                <w:sz w:val="22"/>
                <w:szCs w:val="22"/>
              </w:rPr>
              <w:t>Class Participation</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b/>
                <w:color w:val="000000"/>
                <w:sz w:val="22"/>
                <w:szCs w:val="22"/>
              </w:rPr>
              <w:t>-</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
                <w:color w:val="000000"/>
                <w:sz w:val="22"/>
                <w:szCs w:val="22"/>
              </w:rPr>
            </w:pPr>
            <w:r>
              <w:rPr>
                <w:sz w:val="22"/>
                <w:szCs w:val="22"/>
              </w:rPr>
              <w:t>Class Test</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b/>
                <w:color w:val="000000"/>
                <w:sz w:val="22"/>
                <w:szCs w:val="22"/>
              </w:rPr>
              <w:t>-</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sz w:val="22"/>
                <w:szCs w:val="22"/>
              </w:rPr>
            </w:pPr>
            <w:r>
              <w:rPr>
                <w:sz w:val="22"/>
                <w:szCs w:val="22"/>
              </w:rPr>
              <w:t>Assignment&amp; Presentation</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
                <w:color w:val="000000"/>
                <w:sz w:val="22"/>
                <w:szCs w:val="22"/>
              </w:rPr>
            </w:pPr>
            <w:r>
              <w:rPr>
                <w:sz w:val="22"/>
                <w:szCs w:val="22"/>
              </w:rPr>
              <w:t>Midterm Exam</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b/>
                <w:color w:val="000000"/>
                <w:sz w:val="22"/>
                <w:szCs w:val="22"/>
              </w:rPr>
            </w:pPr>
            <w:r>
              <w:rPr>
                <w:sz w:val="22"/>
                <w:szCs w:val="22"/>
              </w:rPr>
              <w:t>2</w:t>
            </w:r>
            <w:r w:rsidR="008247BD">
              <w:rPr>
                <w:sz w:val="22"/>
                <w:szCs w:val="22"/>
              </w:rPr>
              <w:t>0</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b/>
                <w:color w:val="000000"/>
                <w:sz w:val="22"/>
                <w:szCs w:val="22"/>
              </w:rPr>
            </w:pPr>
            <w:r>
              <w:rPr>
                <w:sz w:val="22"/>
                <w:szCs w:val="22"/>
              </w:rPr>
              <w:t>1</w:t>
            </w:r>
            <w:r w:rsidR="008247BD">
              <w:rPr>
                <w:sz w:val="22"/>
                <w:szCs w:val="22"/>
              </w:rPr>
              <w:t>0</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0</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30</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rPr>
                <w:b/>
                <w:color w:val="000000"/>
                <w:sz w:val="22"/>
                <w:szCs w:val="22"/>
              </w:rPr>
            </w:pPr>
            <w:r>
              <w:rPr>
                <w:sz w:val="22"/>
                <w:szCs w:val="22"/>
              </w:rPr>
              <w:t>Final Exam</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b/>
                <w:color w:val="000000"/>
                <w:sz w:val="22"/>
                <w:szCs w:val="22"/>
              </w:rPr>
            </w:pPr>
            <w:r>
              <w:rPr>
                <w:sz w:val="22"/>
                <w:szCs w:val="22"/>
              </w:rPr>
              <w:t>00</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color w:val="000000"/>
                <w:sz w:val="22"/>
                <w:szCs w:val="22"/>
              </w:rPr>
            </w:pPr>
            <w:r>
              <w:rPr>
                <w:color w:val="000000"/>
                <w:sz w:val="22"/>
                <w:szCs w:val="22"/>
              </w:rPr>
              <w:t>2</w:t>
            </w:r>
            <w:r w:rsidR="008247BD">
              <w:rPr>
                <w:color w:val="000000"/>
                <w:sz w:val="22"/>
                <w:szCs w:val="22"/>
              </w:rPr>
              <w:t>0</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b/>
                <w:color w:val="000000"/>
                <w:sz w:val="22"/>
                <w:szCs w:val="22"/>
              </w:rPr>
            </w:pPr>
            <w:r>
              <w:rPr>
                <w:sz w:val="22"/>
                <w:szCs w:val="22"/>
              </w:rPr>
              <w:t>10</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10</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40</w:t>
            </w:r>
          </w:p>
        </w:tc>
      </w:tr>
      <w:tr w:rsidR="00DF17C9">
        <w:trPr>
          <w:trHeight w:val="288"/>
          <w:jc w:val="right"/>
        </w:trPr>
        <w:tc>
          <w:tcPr>
            <w:tcW w:w="38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0"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12"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right"/>
              <w:rPr>
                <w:b/>
                <w:color w:val="000000"/>
                <w:sz w:val="22"/>
                <w:szCs w:val="22"/>
              </w:rPr>
            </w:pPr>
            <w:r>
              <w:rPr>
                <w:sz w:val="22"/>
                <w:szCs w:val="22"/>
              </w:rPr>
              <w:t>Total Mark</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rsidP="00391DD7">
            <w:pPr>
              <w:ind w:left="29" w:right="29"/>
              <w:jc w:val="center"/>
              <w:rPr>
                <w:b/>
                <w:color w:val="000000"/>
                <w:sz w:val="22"/>
                <w:szCs w:val="22"/>
              </w:rPr>
            </w:pPr>
            <w:r>
              <w:rPr>
                <w:sz w:val="22"/>
                <w:szCs w:val="22"/>
              </w:rPr>
              <w:t>20</w:t>
            </w:r>
          </w:p>
        </w:tc>
        <w:tc>
          <w:tcPr>
            <w:tcW w:w="117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30</w:t>
            </w:r>
          </w:p>
        </w:tc>
        <w:tc>
          <w:tcPr>
            <w:tcW w:w="1179"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391DD7">
            <w:pPr>
              <w:ind w:left="29" w:right="29"/>
              <w:jc w:val="center"/>
              <w:rPr>
                <w:b/>
                <w:color w:val="000000"/>
                <w:sz w:val="22"/>
                <w:szCs w:val="22"/>
              </w:rPr>
            </w:pPr>
            <w:r>
              <w:rPr>
                <w:sz w:val="22"/>
                <w:szCs w:val="22"/>
              </w:rPr>
              <w:t>10</w:t>
            </w:r>
          </w:p>
        </w:tc>
        <w:tc>
          <w:tcPr>
            <w:tcW w:w="1164"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10</w:t>
            </w:r>
          </w:p>
        </w:tc>
        <w:tc>
          <w:tcPr>
            <w:tcW w:w="1835"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color w:val="000000"/>
                <w:sz w:val="22"/>
                <w:szCs w:val="22"/>
              </w:rPr>
            </w:pPr>
            <w:r>
              <w:rPr>
                <w:sz w:val="22"/>
                <w:szCs w:val="22"/>
              </w:rPr>
              <w:t>70</w:t>
            </w:r>
          </w:p>
        </w:tc>
      </w:tr>
    </w:tbl>
    <w:p w:rsidR="00DF17C9" w:rsidRDefault="00DF17C9">
      <w:pPr>
        <w:ind w:left="743"/>
        <w:rPr>
          <w:sz w:val="12"/>
          <w:szCs w:val="12"/>
        </w:rPr>
      </w:pPr>
    </w:p>
    <w:tbl>
      <w:tblPr>
        <w:tblpPr w:leftFromText="180" w:rightFromText="180" w:vertAnchor="text" w:tblpXSpec="right" w:tblpY="1"/>
        <w:tblW w:w="10777" w:type="dxa"/>
        <w:jc w:val="right"/>
        <w:tblCellMar>
          <w:left w:w="5" w:type="dxa"/>
          <w:right w:w="5" w:type="dxa"/>
        </w:tblCellMar>
        <w:tblLook w:val="04A0" w:firstRow="1" w:lastRow="0" w:firstColumn="1" w:lastColumn="0" w:noHBand="0" w:noVBand="1"/>
      </w:tblPr>
      <w:tblGrid>
        <w:gridCol w:w="376"/>
        <w:gridCol w:w="1255"/>
        <w:gridCol w:w="223"/>
        <w:gridCol w:w="424"/>
        <w:gridCol w:w="1177"/>
        <w:gridCol w:w="15"/>
        <w:gridCol w:w="382"/>
        <w:gridCol w:w="94"/>
        <w:gridCol w:w="839"/>
        <w:gridCol w:w="615"/>
        <w:gridCol w:w="630"/>
        <w:gridCol w:w="690"/>
        <w:gridCol w:w="622"/>
        <w:gridCol w:w="92"/>
        <w:gridCol w:w="89"/>
        <w:gridCol w:w="521"/>
        <w:gridCol w:w="1162"/>
        <w:gridCol w:w="260"/>
        <w:gridCol w:w="1311"/>
      </w:tblGrid>
      <w:tr w:rsidR="00DF17C9">
        <w:trPr>
          <w:trHeight w:val="89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27</w:t>
            </w:r>
          </w:p>
        </w:tc>
        <w:tc>
          <w:tcPr>
            <w:tcW w:w="1954" w:type="dxa"/>
            <w:gridSpan w:val="3"/>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rPr>
                <w:b/>
                <w:sz w:val="22"/>
                <w:szCs w:val="22"/>
                <w:lang w:val="en-GB"/>
              </w:rPr>
            </w:pPr>
            <w:r>
              <w:rPr>
                <w:b/>
                <w:sz w:val="22"/>
                <w:szCs w:val="22"/>
                <w:lang w:val="en-GB"/>
              </w:rPr>
              <w:t>Rubrics</w:t>
            </w:r>
          </w:p>
          <w:p w:rsidR="00DF17C9" w:rsidRDefault="008247BD">
            <w:pPr>
              <w:spacing w:before="60"/>
              <w:ind w:left="29" w:right="29"/>
              <w:rPr>
                <w:b/>
                <w:sz w:val="22"/>
                <w:szCs w:val="22"/>
                <w:lang w:val="en-GB"/>
              </w:rPr>
            </w:pPr>
            <w:r>
              <w:rPr>
                <w:b/>
                <w:sz w:val="22"/>
                <w:szCs w:val="22"/>
                <w:lang w:val="en-GB"/>
              </w:rPr>
              <w:t>(Attainment Criteria)</w:t>
            </w: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bCs/>
                <w:sz w:val="22"/>
                <w:szCs w:val="22"/>
              </w:rPr>
            </w:pPr>
            <w:r>
              <w:rPr>
                <w:b/>
                <w:bCs/>
                <w:sz w:val="22"/>
                <w:szCs w:val="22"/>
              </w:rPr>
              <w:t>CLOs</w:t>
            </w:r>
          </w:p>
          <w:p w:rsidR="00DF17C9" w:rsidRDefault="008247BD">
            <w:pPr>
              <w:ind w:left="29" w:right="29"/>
              <w:jc w:val="center"/>
              <w:rPr>
                <w:sz w:val="22"/>
                <w:szCs w:val="22"/>
              </w:rPr>
            </w:pPr>
            <w:r>
              <w:rPr>
                <w:b/>
                <w:bCs/>
                <w:sz w:val="22"/>
                <w:szCs w:val="22"/>
              </w:rPr>
              <w:t>(Taxonomy domain)</w:t>
            </w:r>
          </w:p>
        </w:tc>
        <w:tc>
          <w:tcPr>
            <w:tcW w:w="1152"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Not attained</w:t>
            </w:r>
          </w:p>
          <w:p w:rsidR="00DF17C9" w:rsidRDefault="008247BD">
            <w:pPr>
              <w:ind w:left="29" w:right="29"/>
              <w:jc w:val="center"/>
              <w:rPr>
                <w:b/>
                <w:sz w:val="22"/>
                <w:szCs w:val="22"/>
              </w:rPr>
            </w:pPr>
            <w:r>
              <w:rPr>
                <w:b/>
                <w:sz w:val="22"/>
                <w:szCs w:val="22"/>
              </w:rPr>
              <w:t>/Failed</w:t>
            </w:r>
          </w:p>
          <w:p w:rsidR="00DF17C9" w:rsidRDefault="008247BD">
            <w:pPr>
              <w:ind w:left="29" w:right="29"/>
              <w:jc w:val="center"/>
              <w:rPr>
                <w:sz w:val="22"/>
                <w:szCs w:val="22"/>
              </w:rPr>
            </w:pPr>
            <w:r>
              <w:rPr>
                <w:b/>
                <w:sz w:val="22"/>
                <w:szCs w:val="22"/>
              </w:rPr>
              <w:t>(0-39%)</w:t>
            </w:r>
          </w:p>
        </w:tc>
        <w:tc>
          <w:tcPr>
            <w:tcW w:w="1980"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Poor</w:t>
            </w:r>
          </w:p>
          <w:p w:rsidR="00DF17C9" w:rsidRDefault="008247BD">
            <w:pPr>
              <w:ind w:left="29" w:right="29"/>
              <w:jc w:val="center"/>
              <w:rPr>
                <w:sz w:val="22"/>
                <w:szCs w:val="22"/>
              </w:rPr>
            </w:pPr>
            <w:r>
              <w:rPr>
                <w:b/>
                <w:sz w:val="22"/>
                <w:szCs w:val="22"/>
              </w:rPr>
              <w:t>(40%-49%)</w:t>
            </w:r>
          </w:p>
        </w:tc>
        <w:tc>
          <w:tcPr>
            <w:tcW w:w="134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Moderate</w:t>
            </w:r>
          </w:p>
          <w:p w:rsidR="00DF17C9" w:rsidRDefault="008247BD">
            <w:pPr>
              <w:ind w:left="29" w:right="29"/>
              <w:jc w:val="center"/>
              <w:rPr>
                <w:sz w:val="22"/>
                <w:szCs w:val="22"/>
              </w:rPr>
            </w:pPr>
            <w:r>
              <w:rPr>
                <w:b/>
                <w:sz w:val="22"/>
                <w:szCs w:val="22"/>
              </w:rPr>
              <w:t>(50%-64%)</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tabs>
                <w:tab w:val="left" w:pos="1129"/>
              </w:tabs>
              <w:ind w:left="29" w:right="29"/>
              <w:jc w:val="center"/>
              <w:rPr>
                <w:b/>
                <w:sz w:val="22"/>
                <w:szCs w:val="22"/>
              </w:rPr>
            </w:pPr>
            <w:r>
              <w:rPr>
                <w:b/>
                <w:sz w:val="22"/>
                <w:szCs w:val="22"/>
              </w:rPr>
              <w:t>Good</w:t>
            </w:r>
          </w:p>
          <w:p w:rsidR="00DF17C9" w:rsidRDefault="008247BD">
            <w:pPr>
              <w:ind w:left="29" w:right="29"/>
              <w:jc w:val="center"/>
              <w:rPr>
                <w:sz w:val="22"/>
                <w:szCs w:val="22"/>
              </w:rPr>
            </w:pPr>
            <w:r>
              <w:rPr>
                <w:b/>
                <w:sz w:val="22"/>
                <w:szCs w:val="22"/>
              </w:rPr>
              <w:t>(65%-79%)</w:t>
            </w:r>
          </w:p>
        </w:tc>
        <w:tc>
          <w:tcPr>
            <w:tcW w:w="132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Excellent</w:t>
            </w:r>
          </w:p>
          <w:p w:rsidR="00DF17C9" w:rsidRDefault="008247BD">
            <w:pPr>
              <w:ind w:left="29" w:right="29"/>
              <w:jc w:val="center"/>
              <w:rPr>
                <w:b/>
                <w:sz w:val="22"/>
                <w:szCs w:val="22"/>
              </w:rPr>
            </w:pPr>
            <w:r>
              <w:rPr>
                <w:b/>
                <w:sz w:val="22"/>
                <w:szCs w:val="22"/>
              </w:rPr>
              <w:t>(80%-100%)</w:t>
            </w:r>
          </w:p>
        </w:tc>
      </w:tr>
      <w:tr w:rsidR="00DF17C9">
        <w:trPr>
          <w:trHeight w:val="332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1196"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rPr>
                <w:sz w:val="22"/>
                <w:szCs w:val="22"/>
              </w:rPr>
            </w:pPr>
            <w:r>
              <w:rPr>
                <w:sz w:val="22"/>
                <w:szCs w:val="22"/>
              </w:rPr>
              <w:t xml:space="preserve">CLO1 (understand) CLO2 </w:t>
            </w:r>
          </w:p>
          <w:p w:rsidR="00DF17C9" w:rsidRDefault="008247BD">
            <w:pPr>
              <w:rPr>
                <w:sz w:val="22"/>
                <w:szCs w:val="22"/>
              </w:rPr>
            </w:pPr>
            <w:r>
              <w:rPr>
                <w:sz w:val="22"/>
                <w:szCs w:val="22"/>
              </w:rPr>
              <w:t>(understand  and apply)</w:t>
            </w:r>
          </w:p>
          <w:p w:rsidR="00DF17C9" w:rsidRDefault="008247BD">
            <w:pPr>
              <w:spacing w:before="60"/>
              <w:rPr>
                <w:sz w:val="22"/>
                <w:szCs w:val="22"/>
              </w:rPr>
            </w:pPr>
            <w:r>
              <w:rPr>
                <w:sz w:val="22"/>
                <w:szCs w:val="22"/>
              </w:rPr>
              <w:t>CLO3</w:t>
            </w:r>
          </w:p>
          <w:p w:rsidR="00DF17C9" w:rsidRDefault="008247BD">
            <w:pPr>
              <w:rPr>
                <w:sz w:val="22"/>
                <w:szCs w:val="22"/>
              </w:rPr>
            </w:pPr>
            <w:r>
              <w:rPr>
                <w:sz w:val="22"/>
                <w:szCs w:val="22"/>
              </w:rPr>
              <w:t>(apply)</w:t>
            </w:r>
          </w:p>
          <w:p w:rsidR="00DF17C9" w:rsidRDefault="008247BD">
            <w:pPr>
              <w:spacing w:before="60"/>
              <w:rPr>
                <w:sz w:val="22"/>
                <w:szCs w:val="22"/>
              </w:rPr>
            </w:pPr>
            <w:r>
              <w:rPr>
                <w:sz w:val="22"/>
                <w:szCs w:val="22"/>
              </w:rPr>
              <w:t>CLO4</w:t>
            </w:r>
          </w:p>
          <w:p w:rsidR="00DF17C9" w:rsidRDefault="008247BD">
            <w:pPr>
              <w:rPr>
                <w:sz w:val="22"/>
                <w:szCs w:val="22"/>
              </w:rPr>
            </w:pPr>
            <w:r>
              <w:rPr>
                <w:sz w:val="22"/>
                <w:szCs w:val="22"/>
              </w:rPr>
              <w:t>(understand  and apply)</w:t>
            </w:r>
          </w:p>
          <w:p w:rsidR="00DF17C9" w:rsidRDefault="00DF17C9">
            <w:pPr>
              <w:spacing w:before="60" w:after="60"/>
              <w:ind w:left="29" w:right="29"/>
              <w:rPr>
                <w:sz w:val="22"/>
                <w:szCs w:val="22"/>
              </w:rPr>
            </w:pPr>
          </w:p>
        </w:tc>
        <w:tc>
          <w:tcPr>
            <w:tcW w:w="1152"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Default"/>
              <w:spacing w:before="60" w:after="60"/>
              <w:ind w:left="29" w:right="29"/>
              <w:rPr>
                <w:rFonts w:ascii="Times New Roman" w:hAnsi="Times New Roman" w:cs="Times New Roman"/>
                <w:sz w:val="22"/>
                <w:szCs w:val="22"/>
              </w:rPr>
            </w:pPr>
            <w:r>
              <w:rPr>
                <w:rFonts w:ascii="Times New Roman" w:hAnsi="Times New Roman" w:cs="Times New Roman"/>
                <w:sz w:val="22"/>
                <w:szCs w:val="22"/>
              </w:rPr>
              <w:t>The question was answered with serious deficiencies in understanding and explanation.</w:t>
            </w:r>
          </w:p>
          <w:p w:rsidR="00DF17C9" w:rsidRDefault="008247BD">
            <w:pPr>
              <w:spacing w:before="60" w:after="60"/>
              <w:ind w:left="29" w:right="29"/>
              <w:rPr>
                <w:sz w:val="22"/>
                <w:szCs w:val="22"/>
              </w:rPr>
            </w:pPr>
            <w:r>
              <w:rPr>
                <w:sz w:val="22"/>
                <w:szCs w:val="22"/>
              </w:rPr>
              <w:t>Applicable method was not almost touched.</w:t>
            </w:r>
          </w:p>
        </w:tc>
        <w:tc>
          <w:tcPr>
            <w:tcW w:w="1980" w:type="dxa"/>
            <w:gridSpan w:val="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rPr>
                <w:sz w:val="22"/>
                <w:szCs w:val="22"/>
              </w:rPr>
            </w:pPr>
            <w:r>
              <w:t>The question was answered inadequately by touching on the applicable method or without explanations. As a result, a few steps of problem-solving procedures or concepts are not developed properly or are missing.</w:t>
            </w:r>
          </w:p>
        </w:tc>
        <w:tc>
          <w:tcPr>
            <w:tcW w:w="1349"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rPr>
                <w:sz w:val="22"/>
                <w:szCs w:val="22"/>
              </w:rPr>
            </w:pPr>
            <w:r>
              <w:t>The question was answered partially correctly by applying the method or concepts asked, but a few important details were missing</w:t>
            </w:r>
            <w:r>
              <w:rPr>
                <w:sz w:val="22"/>
                <w:szCs w:val="22"/>
              </w:rPr>
              <w:t>.</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rPr>
                <w:sz w:val="22"/>
                <w:szCs w:val="22"/>
              </w:rPr>
            </w:pPr>
            <w:r>
              <w:t>The question was answered correctly but briefly, and missed some portions of the important explanation by applying the required method or concept</w:t>
            </w:r>
            <w:r>
              <w:rPr>
                <w:sz w:val="22"/>
                <w:szCs w:val="22"/>
              </w:rPr>
              <w:t>s.</w:t>
            </w:r>
          </w:p>
        </w:tc>
        <w:tc>
          <w:tcPr>
            <w:tcW w:w="1321"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rPr>
                <w:sz w:val="22"/>
                <w:szCs w:val="22"/>
              </w:rPr>
            </w:pPr>
            <w:r>
              <w:rPr>
                <w:sz w:val="22"/>
                <w:szCs w:val="22"/>
              </w:rPr>
              <w:t>The question was answered correctly with detailed explanations using the asking method of solving the problem or concepts with adequate explanation.</w:t>
            </w:r>
          </w:p>
          <w:p w:rsidR="00DF17C9" w:rsidRDefault="00DF17C9">
            <w:pPr>
              <w:spacing w:before="60" w:after="60"/>
              <w:ind w:left="29" w:right="29"/>
              <w:rPr>
                <w:sz w:val="22"/>
                <w:szCs w:val="22"/>
              </w:rPr>
            </w:pPr>
          </w:p>
        </w:tc>
      </w:tr>
      <w:tr w:rsidR="00DF17C9">
        <w:trPr>
          <w:trHeight w:val="144"/>
          <w:jc w:val="right"/>
        </w:trPr>
        <w:tc>
          <w:tcPr>
            <w:tcW w:w="383" w:type="dxa"/>
            <w:tcBorders>
              <w:top w:val="single" w:sz="4" w:space="0" w:color="000000"/>
            </w:tcBorders>
            <w:shd w:val="clear" w:color="auto" w:fill="FFFFFF" w:themeFill="background1" w:themeFillTint="33"/>
            <w:vAlign w:val="center"/>
          </w:tcPr>
          <w:p w:rsidR="00DF17C9" w:rsidRDefault="00DF17C9">
            <w:pPr>
              <w:ind w:left="29" w:right="29"/>
              <w:rPr>
                <w:b/>
                <w:sz w:val="18"/>
                <w:szCs w:val="18"/>
                <w:lang w:val="en-GB"/>
              </w:rPr>
            </w:pPr>
          </w:p>
        </w:tc>
        <w:tc>
          <w:tcPr>
            <w:tcW w:w="1499" w:type="dxa"/>
            <w:gridSpan w:val="2"/>
            <w:tcBorders>
              <w:top w:val="single" w:sz="4" w:space="0" w:color="000000"/>
            </w:tcBorders>
            <w:shd w:val="clear" w:color="auto" w:fill="FFFFFF" w:themeFill="background1" w:themeFillTint="33"/>
            <w:vAlign w:val="center"/>
          </w:tcPr>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tc>
        <w:tc>
          <w:tcPr>
            <w:tcW w:w="8893" w:type="dxa"/>
            <w:gridSpan w:val="16"/>
            <w:tcBorders>
              <w:top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jc w:val="right"/>
        </w:trPr>
        <w:tc>
          <w:tcPr>
            <w:tcW w:w="383" w:type="dxa"/>
            <w:tcBorders>
              <w:bottom w:val="single" w:sz="4" w:space="0" w:color="000000"/>
            </w:tcBorders>
            <w:shd w:val="clear" w:color="auto" w:fill="FFFFFF" w:themeFill="background1" w:themeFillTint="33"/>
            <w:vAlign w:val="center"/>
          </w:tcPr>
          <w:p w:rsidR="00DF17C9" w:rsidRDefault="00DF17C9">
            <w:pPr>
              <w:spacing w:line="20" w:lineRule="exact"/>
              <w:ind w:left="29" w:right="29"/>
              <w:rPr>
                <w:b/>
                <w:sz w:val="2"/>
                <w:szCs w:val="2"/>
                <w:lang w:val="en-GB"/>
              </w:rPr>
            </w:pPr>
          </w:p>
        </w:tc>
        <w:tc>
          <w:tcPr>
            <w:tcW w:w="1499" w:type="dxa"/>
            <w:gridSpan w:val="2"/>
            <w:tcBorders>
              <w:bottom w:val="single" w:sz="4" w:space="0" w:color="000000"/>
            </w:tcBorders>
            <w:shd w:val="clear" w:color="auto" w:fill="FFFFFF" w:themeFill="background1" w:themeFillTint="33"/>
            <w:vAlign w:val="center"/>
          </w:tcPr>
          <w:p w:rsidR="00DF17C9" w:rsidRDefault="00DF17C9">
            <w:pPr>
              <w:spacing w:line="20" w:lineRule="exact"/>
              <w:ind w:left="29" w:right="29"/>
              <w:rPr>
                <w:b/>
                <w:sz w:val="2"/>
                <w:szCs w:val="2"/>
                <w:lang w:val="en-GB"/>
              </w:rPr>
            </w:pPr>
          </w:p>
        </w:tc>
        <w:tc>
          <w:tcPr>
            <w:tcW w:w="8893" w:type="dxa"/>
            <w:gridSpan w:val="16"/>
            <w:tcBorders>
              <w:bottom w:val="single" w:sz="4" w:space="0" w:color="000000"/>
            </w:tcBorders>
            <w:shd w:val="clear" w:color="auto" w:fill="FFFFFF" w:themeFill="background1" w:themeFillTint="33"/>
            <w:vAlign w:val="center"/>
          </w:tcPr>
          <w:p w:rsidR="00DF17C9" w:rsidRDefault="00DF17C9">
            <w:pPr>
              <w:spacing w:line="20" w:lineRule="exact"/>
              <w:ind w:left="29" w:right="29"/>
              <w:rPr>
                <w:sz w:val="2"/>
                <w:szCs w:val="2"/>
              </w:rPr>
            </w:pPr>
          </w:p>
        </w:tc>
      </w:tr>
      <w:tr w:rsidR="00DF17C9">
        <w:trPr>
          <w:trHeight w:val="170"/>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28</w:t>
            </w:r>
          </w:p>
        </w:tc>
        <w:tc>
          <w:tcPr>
            <w:tcW w:w="1954"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rPr>
                <w:b/>
                <w:sz w:val="22"/>
                <w:szCs w:val="22"/>
                <w:lang w:val="en-GB"/>
              </w:rPr>
            </w:pPr>
            <w:r>
              <w:rPr>
                <w:b/>
                <w:sz w:val="22"/>
                <w:szCs w:val="22"/>
                <w:lang w:val="en-AU"/>
              </w:rPr>
              <w:t xml:space="preserve">Feedback </w:t>
            </w:r>
          </w:p>
        </w:tc>
        <w:tc>
          <w:tcPr>
            <w:tcW w:w="8438" w:type="dxa"/>
            <w:gridSpan w:val="15"/>
            <w:tcBorders>
              <w:top w:val="single" w:sz="4" w:space="0" w:color="000000"/>
              <w:left w:val="single" w:sz="4" w:space="0" w:color="000000"/>
              <w:bottom w:val="single" w:sz="6" w:space="0" w:color="000000"/>
              <w:right w:val="single" w:sz="4" w:space="0" w:color="000000"/>
            </w:tcBorders>
            <w:shd w:val="clear" w:color="auto" w:fill="F0F5CF" w:themeFill="accent2" w:themeFillTint="33"/>
            <w:vAlign w:val="center"/>
          </w:tcPr>
          <w:p w:rsidR="00DF17C9" w:rsidRDefault="008247BD">
            <w:pPr>
              <w:spacing w:before="60" w:after="60"/>
              <w:ind w:left="29" w:right="29"/>
              <w:jc w:val="both"/>
              <w:rPr>
                <w:sz w:val="22"/>
                <w:szCs w:val="22"/>
              </w:rPr>
            </w:pPr>
            <w:r>
              <w:t>All kinds of feedback to the students will be produced within a week after the day of holding a class test and midterm examination. No answer script will be shown for the final examination if it is not challenged by a student. Online and email queries will also be responded to within three days by email</w:t>
            </w:r>
            <w:r>
              <w:rPr>
                <w:sz w:val="22"/>
                <w:szCs w:val="22"/>
              </w:rPr>
              <w:t>.</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170"/>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40" w:after="40"/>
              <w:ind w:left="29" w:right="29"/>
              <w:jc w:val="center"/>
              <w:rPr>
                <w:b/>
                <w:sz w:val="22"/>
                <w:szCs w:val="22"/>
                <w:lang w:val="en-GB"/>
              </w:rPr>
            </w:pPr>
            <w:r>
              <w:rPr>
                <w:b/>
                <w:sz w:val="22"/>
                <w:szCs w:val="22"/>
                <w:lang w:val="en-GB"/>
              </w:rPr>
              <w:t>29</w:t>
            </w:r>
          </w:p>
        </w:tc>
        <w:tc>
          <w:tcPr>
            <w:tcW w:w="1954"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40" w:after="40"/>
              <w:ind w:left="29" w:right="29"/>
              <w:rPr>
                <w:b/>
                <w:sz w:val="22"/>
                <w:szCs w:val="22"/>
                <w:lang w:val="en-AU"/>
              </w:rPr>
            </w:pPr>
            <w:r>
              <w:rPr>
                <w:b/>
                <w:sz w:val="22"/>
                <w:szCs w:val="22"/>
                <w:lang w:val="en-GB"/>
              </w:rPr>
              <w:t>Grading Policy</w:t>
            </w:r>
          </w:p>
        </w:tc>
        <w:tc>
          <w:tcPr>
            <w:tcW w:w="8438" w:type="dxa"/>
            <w:gridSpan w:val="15"/>
            <w:tcBorders>
              <w:top w:val="single" w:sz="4" w:space="0" w:color="000000"/>
              <w:left w:val="single" w:sz="4" w:space="0" w:color="000000"/>
              <w:bottom w:val="single" w:sz="6" w:space="0" w:color="000000"/>
              <w:right w:val="single" w:sz="4" w:space="0" w:color="000000"/>
            </w:tcBorders>
            <w:shd w:val="clear" w:color="auto" w:fill="F0F5CF" w:themeFill="accent2" w:themeFillTint="33"/>
            <w:vAlign w:val="center"/>
          </w:tcPr>
          <w:p w:rsidR="00DF17C9" w:rsidRDefault="008247BD">
            <w:pPr>
              <w:spacing w:before="40" w:after="40"/>
              <w:ind w:left="29" w:right="29"/>
              <w:jc w:val="both"/>
              <w:rPr>
                <w:sz w:val="22"/>
                <w:szCs w:val="22"/>
              </w:rPr>
            </w:pPr>
            <w:r>
              <w:rPr>
                <w:sz w:val="22"/>
                <w:szCs w:val="22"/>
              </w:rPr>
              <w:t>Letter grades and grade points are used to evaluate the performance of a student in the course:</w:t>
            </w:r>
          </w:p>
        </w:tc>
      </w:tr>
      <w:tr w:rsidR="00DF17C9">
        <w:trPr>
          <w:trHeight w:val="288"/>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Marks Range</w:t>
            </w:r>
          </w:p>
        </w:tc>
        <w:tc>
          <w:tcPr>
            <w:tcW w:w="3870" w:type="dxa"/>
            <w:gridSpan w:val="7"/>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Letter Grade</w:t>
            </w:r>
          </w:p>
        </w:tc>
        <w:tc>
          <w:tcPr>
            <w:tcW w:w="1591" w:type="dxa"/>
            <w:gridSpan w:val="2"/>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b/>
                <w:sz w:val="22"/>
                <w:szCs w:val="22"/>
              </w:rPr>
              <w:t>Grade Point</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000000"/>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80% and above</w:t>
            </w:r>
          </w:p>
        </w:tc>
        <w:tc>
          <w:tcPr>
            <w:tcW w:w="630" w:type="dxa"/>
            <w:tcBorders>
              <w:top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A+</w:t>
            </w:r>
          </w:p>
        </w:tc>
        <w:tc>
          <w:tcPr>
            <w:tcW w:w="3240" w:type="dxa"/>
            <w:gridSpan w:val="6"/>
            <w:tcBorders>
              <w:top w:val="single" w:sz="4" w:space="0" w:color="000000"/>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A Plus (Outstanding)</w:t>
            </w:r>
          </w:p>
        </w:tc>
        <w:tc>
          <w:tcPr>
            <w:tcW w:w="1591" w:type="dxa"/>
            <w:gridSpan w:val="2"/>
            <w:tcBorders>
              <w:top w:val="single" w:sz="4" w:space="0" w:color="000000"/>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4.00</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75% to less than 80%</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A</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A regular (Excellent)</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3.75</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70% to less than 75%</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A-</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A minus (Very good)</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3.50</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65% to less than 70%</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B+</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B Plus (Good)</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3.25</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60% to less than 65%</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B</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B regular (Average)</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3.00</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55% to less than 60%</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B-</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B minus (Below average)</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2.75</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50% to less than 55%</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C+</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C Plus (Poor)</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2.50</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45% to less than 50%</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C</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C regular (Very poor)</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2.25</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40% to less than 45%</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D</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Pass marginally</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2.00</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tcBorders>
              <w:top w:val="single" w:sz="4" w:space="0" w:color="7F7F7F"/>
              <w:left w:val="single" w:sz="4" w:space="0" w:color="000000"/>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Less than 40%</w:t>
            </w: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F</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Fail</w:t>
            </w:r>
          </w:p>
        </w:tc>
        <w:tc>
          <w:tcPr>
            <w:tcW w:w="1591" w:type="dxa"/>
            <w:gridSpan w:val="2"/>
            <w:tcBorders>
              <w:top w:val="single" w:sz="4" w:space="0" w:color="7F7F7F"/>
              <w:bottom w:val="single" w:sz="4" w:space="0" w:color="7F7F7F"/>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0.00</w:t>
            </w:r>
          </w:p>
        </w:tc>
      </w:tr>
      <w:tr w:rsidR="00DF17C9">
        <w:trPr>
          <w:trHeight w:val="2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vMerge w:val="restart"/>
            <w:tcBorders>
              <w:top w:val="single" w:sz="4" w:space="0" w:color="7F7F7F"/>
              <w:left w:val="single" w:sz="4" w:space="0" w:color="000000"/>
              <w:bottom w:val="single" w:sz="4" w:space="0" w:color="000000"/>
            </w:tcBorders>
            <w:shd w:val="clear" w:color="auto" w:fill="F0F5CF" w:themeFill="accent2" w:themeFillTint="33"/>
            <w:vAlign w:val="center"/>
          </w:tcPr>
          <w:p w:rsidR="00DF17C9" w:rsidRDefault="00DF17C9">
            <w:pPr>
              <w:ind w:left="29" w:right="29"/>
              <w:jc w:val="both"/>
              <w:rPr>
                <w:sz w:val="22"/>
                <w:szCs w:val="22"/>
              </w:rPr>
            </w:pP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I</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Incomplete</w:t>
            </w:r>
          </w:p>
        </w:tc>
        <w:tc>
          <w:tcPr>
            <w:tcW w:w="1591" w:type="dxa"/>
            <w:gridSpan w:val="2"/>
            <w:vMerge w:val="restart"/>
            <w:tcBorders>
              <w:top w:val="single" w:sz="4" w:space="0" w:color="7F7F7F"/>
              <w:bottom w:val="single" w:sz="4" w:space="0" w:color="000000"/>
              <w:right w:val="single" w:sz="4" w:space="0" w:color="000000"/>
            </w:tcBorders>
            <w:shd w:val="clear" w:color="auto" w:fill="F0F5CF" w:themeFill="accent2" w:themeFillTint="33"/>
            <w:vAlign w:val="center"/>
          </w:tcPr>
          <w:p w:rsidR="00DF17C9" w:rsidRDefault="00DF17C9">
            <w:pPr>
              <w:ind w:left="29" w:right="29"/>
              <w:jc w:val="both"/>
              <w:rPr>
                <w:sz w:val="22"/>
                <w:szCs w:val="22"/>
              </w:rPr>
            </w:pPr>
          </w:p>
        </w:tc>
      </w:tr>
      <w:tr w:rsidR="00DF17C9">
        <w:trPr>
          <w:trHeight w:val="2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vMerge/>
            <w:tcBorders>
              <w:top w:val="single" w:sz="4" w:space="0" w:color="000000"/>
              <w:left w:val="single" w:sz="4" w:space="0" w:color="000000"/>
              <w:bottom w:val="single" w:sz="4" w:space="0" w:color="000000"/>
            </w:tcBorders>
            <w:shd w:val="clear" w:color="auto" w:fill="F0F5CF" w:themeFill="accent2" w:themeFillTint="33"/>
            <w:vAlign w:val="center"/>
          </w:tcPr>
          <w:p w:rsidR="00DF17C9" w:rsidRDefault="00DF17C9">
            <w:pPr>
              <w:ind w:left="29" w:right="29"/>
              <w:jc w:val="both"/>
              <w:rPr>
                <w:sz w:val="22"/>
                <w:szCs w:val="22"/>
              </w:rPr>
            </w:pPr>
          </w:p>
        </w:tc>
        <w:tc>
          <w:tcPr>
            <w:tcW w:w="630" w:type="dxa"/>
            <w:tcBorders>
              <w:top w:val="single" w:sz="4" w:space="0" w:color="7F7F7F"/>
              <w:bottom w:val="single" w:sz="4" w:space="0" w:color="7F7F7F"/>
            </w:tcBorders>
            <w:shd w:val="clear" w:color="auto" w:fill="F0F5CF" w:themeFill="accent2" w:themeFillTint="33"/>
            <w:vAlign w:val="center"/>
          </w:tcPr>
          <w:p w:rsidR="00DF17C9" w:rsidRDefault="008247BD">
            <w:pPr>
              <w:ind w:left="144" w:right="29"/>
              <w:jc w:val="both"/>
              <w:rPr>
                <w:sz w:val="22"/>
                <w:szCs w:val="22"/>
              </w:rPr>
            </w:pPr>
            <w:r>
              <w:rPr>
                <w:sz w:val="22"/>
                <w:szCs w:val="22"/>
              </w:rPr>
              <w:t>R</w:t>
            </w:r>
          </w:p>
        </w:tc>
        <w:tc>
          <w:tcPr>
            <w:tcW w:w="3240" w:type="dxa"/>
            <w:gridSpan w:val="6"/>
            <w:tcBorders>
              <w:top w:val="single" w:sz="4" w:space="0" w:color="7F7F7F"/>
              <w:bottom w:val="single" w:sz="4" w:space="0" w:color="7F7F7F"/>
            </w:tcBorders>
            <w:shd w:val="clear" w:color="auto" w:fill="F0F5CF" w:themeFill="accent2" w:themeFillTint="33"/>
            <w:vAlign w:val="center"/>
          </w:tcPr>
          <w:p w:rsidR="00DF17C9" w:rsidRDefault="008247BD">
            <w:pPr>
              <w:ind w:left="29" w:right="29"/>
              <w:jc w:val="both"/>
              <w:rPr>
                <w:sz w:val="22"/>
                <w:szCs w:val="22"/>
              </w:rPr>
            </w:pPr>
            <w:r>
              <w:rPr>
                <w:sz w:val="22"/>
                <w:szCs w:val="22"/>
              </w:rPr>
              <w:t>: Retake</w:t>
            </w:r>
          </w:p>
        </w:tc>
        <w:tc>
          <w:tcPr>
            <w:tcW w:w="1591" w:type="dxa"/>
            <w:gridSpan w:val="2"/>
            <w:vMerge/>
            <w:tcBorders>
              <w:top w:val="single" w:sz="4" w:space="0" w:color="000000"/>
              <w:bottom w:val="single" w:sz="4" w:space="0" w:color="000000"/>
              <w:right w:val="single" w:sz="4" w:space="0" w:color="000000"/>
            </w:tcBorders>
            <w:shd w:val="clear" w:color="auto" w:fill="F0F5CF" w:themeFill="accent2" w:themeFillTint="33"/>
            <w:vAlign w:val="center"/>
          </w:tcPr>
          <w:p w:rsidR="00DF17C9" w:rsidRDefault="00DF17C9">
            <w:pPr>
              <w:ind w:left="29" w:right="29"/>
              <w:jc w:val="both"/>
              <w:rPr>
                <w:sz w:val="22"/>
                <w:szCs w:val="22"/>
              </w:rPr>
            </w:pPr>
          </w:p>
        </w:tc>
      </w:tr>
      <w:tr w:rsidR="00DF17C9">
        <w:trPr>
          <w:trHeight w:val="21"/>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2977" w:type="dxa"/>
            <w:gridSpan w:val="6"/>
            <w:vMerge/>
            <w:tcBorders>
              <w:top w:val="single" w:sz="4" w:space="0" w:color="000000"/>
              <w:left w:val="single" w:sz="4" w:space="0" w:color="000000"/>
              <w:bottom w:val="single" w:sz="6" w:space="0" w:color="000000"/>
            </w:tcBorders>
            <w:shd w:val="clear" w:color="auto" w:fill="F0F5CF" w:themeFill="accent2" w:themeFillTint="33"/>
            <w:vAlign w:val="center"/>
          </w:tcPr>
          <w:p w:rsidR="00DF17C9" w:rsidRDefault="00DF17C9">
            <w:pPr>
              <w:ind w:left="29" w:right="29"/>
              <w:jc w:val="both"/>
              <w:rPr>
                <w:sz w:val="22"/>
                <w:szCs w:val="22"/>
              </w:rPr>
            </w:pPr>
          </w:p>
        </w:tc>
        <w:tc>
          <w:tcPr>
            <w:tcW w:w="630" w:type="dxa"/>
            <w:tcBorders>
              <w:top w:val="single" w:sz="4" w:space="0" w:color="7F7F7F"/>
              <w:bottom w:val="single" w:sz="6" w:space="0" w:color="000000"/>
            </w:tcBorders>
            <w:shd w:val="clear" w:color="auto" w:fill="F0F5CF" w:themeFill="accent2" w:themeFillTint="33"/>
            <w:vAlign w:val="center"/>
          </w:tcPr>
          <w:p w:rsidR="00DF17C9" w:rsidRDefault="008247BD">
            <w:pPr>
              <w:ind w:left="144" w:right="29"/>
              <w:jc w:val="both"/>
              <w:rPr>
                <w:sz w:val="22"/>
                <w:szCs w:val="22"/>
              </w:rPr>
            </w:pPr>
            <w:r>
              <w:rPr>
                <w:sz w:val="22"/>
                <w:szCs w:val="22"/>
              </w:rPr>
              <w:t>W</w:t>
            </w:r>
          </w:p>
        </w:tc>
        <w:tc>
          <w:tcPr>
            <w:tcW w:w="3240" w:type="dxa"/>
            <w:gridSpan w:val="6"/>
            <w:tcBorders>
              <w:top w:val="single" w:sz="4" w:space="0" w:color="7F7F7F"/>
              <w:bottom w:val="single" w:sz="6" w:space="0" w:color="000000"/>
            </w:tcBorders>
            <w:shd w:val="clear" w:color="auto" w:fill="F0F5CF" w:themeFill="accent2" w:themeFillTint="33"/>
            <w:vAlign w:val="center"/>
          </w:tcPr>
          <w:p w:rsidR="00DF17C9" w:rsidRDefault="008247BD">
            <w:pPr>
              <w:ind w:left="29" w:right="29"/>
              <w:jc w:val="both"/>
              <w:rPr>
                <w:sz w:val="22"/>
                <w:szCs w:val="22"/>
              </w:rPr>
            </w:pPr>
            <w:r>
              <w:rPr>
                <w:sz w:val="22"/>
                <w:szCs w:val="22"/>
              </w:rPr>
              <w:t>: Withdraw</w:t>
            </w:r>
          </w:p>
        </w:tc>
        <w:tc>
          <w:tcPr>
            <w:tcW w:w="1591" w:type="dxa"/>
            <w:gridSpan w:val="2"/>
            <w:vMerge/>
            <w:tcBorders>
              <w:top w:val="single" w:sz="4" w:space="0" w:color="000000"/>
              <w:bottom w:val="single" w:sz="6" w:space="0" w:color="000000"/>
              <w:right w:val="single" w:sz="4" w:space="0" w:color="000000"/>
            </w:tcBorders>
            <w:shd w:val="clear" w:color="auto" w:fill="F0F5CF" w:themeFill="accent2" w:themeFillTint="33"/>
            <w:vAlign w:val="center"/>
          </w:tcPr>
          <w:p w:rsidR="00DF17C9" w:rsidRDefault="00DF17C9">
            <w:pPr>
              <w:ind w:left="29" w:right="29"/>
              <w:jc w:val="both"/>
              <w:rPr>
                <w:sz w:val="22"/>
                <w:szCs w:val="22"/>
              </w:rPr>
            </w:pP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1445"/>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after="60"/>
              <w:ind w:left="29" w:right="29"/>
              <w:jc w:val="center"/>
              <w:rPr>
                <w:b/>
                <w:sz w:val="22"/>
                <w:szCs w:val="22"/>
                <w:lang w:val="en-GB"/>
              </w:rPr>
            </w:pPr>
            <w:r>
              <w:rPr>
                <w:b/>
                <w:sz w:val="22"/>
                <w:szCs w:val="22"/>
                <w:lang w:val="en-GB"/>
              </w:rPr>
              <w:t>30</w:t>
            </w:r>
          </w:p>
        </w:tc>
        <w:tc>
          <w:tcPr>
            <w:tcW w:w="1954" w:type="dxa"/>
            <w:gridSpan w:val="3"/>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after="60"/>
              <w:ind w:left="29" w:right="29"/>
              <w:rPr>
                <w:b/>
                <w:sz w:val="22"/>
                <w:szCs w:val="22"/>
                <w:lang w:val="en-GB"/>
              </w:rPr>
            </w:pPr>
            <w:r>
              <w:rPr>
                <w:b/>
                <w:sz w:val="22"/>
                <w:szCs w:val="22"/>
                <w:lang w:val="en-GB"/>
              </w:rPr>
              <w:t>Additional Course Policies</w:t>
            </w: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0"/>
              <w:jc w:val="both"/>
              <w:rPr>
                <w:sz w:val="22"/>
                <w:szCs w:val="22"/>
              </w:rPr>
            </w:pPr>
            <w:r>
              <w:rPr>
                <w:sz w:val="22"/>
                <w:szCs w:val="22"/>
              </w:rPr>
              <w:t>Assignment</w:t>
            </w:r>
          </w:p>
        </w:tc>
        <w:tc>
          <w:tcPr>
            <w:tcW w:w="7258" w:type="dxa"/>
            <w:gridSpan w:val="1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jc w:val="both"/>
              <w:rPr>
                <w:sz w:val="22"/>
                <w:szCs w:val="22"/>
              </w:rPr>
            </w:pPr>
            <w:r>
              <w:rPr>
                <w:sz w:val="22"/>
                <w:szCs w:val="22"/>
              </w:rPr>
              <w:t xml:space="preserve">Late assignment submissions will not be accepted. </w:t>
            </w:r>
          </w:p>
          <w:p w:rsidR="00DF17C9" w:rsidRDefault="008247BD">
            <w:pPr>
              <w:spacing w:before="60" w:after="60"/>
              <w:ind w:left="29" w:right="29"/>
              <w:jc w:val="both"/>
              <w:rPr>
                <w:b/>
                <w:color w:val="FF0000"/>
                <w:sz w:val="22"/>
                <w:szCs w:val="22"/>
              </w:rPr>
            </w:pPr>
            <w:r>
              <w:rPr>
                <w:rStyle w:val="Emphasis"/>
                <w:b/>
                <w:bCs/>
                <w:color w:val="FF0000"/>
              </w:rPr>
              <w:t xml:space="preserve">Any kind of copied information without proper citation (i.e., plagiarism) in the assignments or any other work is prohibited and treated as serious academic misconduct, which is prosecuted through the Discipline Committee of BUBT. </w:t>
            </w:r>
            <w:r>
              <w:rPr>
                <w:color w:val="FF0000"/>
              </w:rPr>
              <w:t xml:space="preserve">All copied or plagiarized assignments/reports/test papers will be canceled, and the isolated student must prepare a new assignment/project again. </w:t>
            </w:r>
            <w:r>
              <w:rPr>
                <w:rStyle w:val="Strong"/>
                <w:color w:val="FF0000"/>
              </w:rPr>
              <w:t>Zero tolerance will be shown in this regard.</w:t>
            </w:r>
            <w:r>
              <w:rPr>
                <w:b/>
                <w:color w:val="FF0000"/>
                <w:sz w:val="22"/>
                <w:szCs w:val="22"/>
              </w:rPr>
              <w:t xml:space="preserve"> </w:t>
            </w:r>
          </w:p>
          <w:p w:rsidR="00DF17C9" w:rsidRDefault="008247BD">
            <w:pPr>
              <w:spacing w:before="60" w:after="60"/>
              <w:ind w:left="29" w:right="29"/>
              <w:jc w:val="both"/>
              <w:rPr>
                <w:sz w:val="22"/>
                <w:szCs w:val="22"/>
              </w:rPr>
            </w:pPr>
            <w:r>
              <w:rPr>
                <w:sz w:val="22"/>
                <w:szCs w:val="22"/>
              </w:rPr>
              <w:t>Feedback after the submission of long assignments will be provided on hand or by email within two weeks.</w:t>
            </w:r>
          </w:p>
        </w:tc>
      </w:tr>
      <w:tr w:rsidR="00DF17C9">
        <w:trPr>
          <w:trHeight w:val="52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rPr>
                <w:b/>
                <w:sz w:val="22"/>
                <w:szCs w:val="22"/>
                <w:lang w:val="en-GB"/>
              </w:rPr>
            </w:pP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29" w:right="29"/>
              <w:jc w:val="both"/>
              <w:rPr>
                <w:sz w:val="22"/>
                <w:szCs w:val="22"/>
              </w:rPr>
            </w:pPr>
            <w:r>
              <w:rPr>
                <w:sz w:val="22"/>
                <w:szCs w:val="22"/>
              </w:rPr>
              <w:t>Class Test</w:t>
            </w:r>
          </w:p>
        </w:tc>
        <w:tc>
          <w:tcPr>
            <w:tcW w:w="7258" w:type="dxa"/>
            <w:gridSpan w:val="1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29" w:right="29"/>
              <w:jc w:val="both"/>
              <w:rPr>
                <w:sz w:val="22"/>
                <w:szCs w:val="22"/>
              </w:rPr>
            </w:pPr>
            <w:r>
              <w:rPr>
                <w:sz w:val="22"/>
                <w:szCs w:val="22"/>
              </w:rPr>
              <w:t xml:space="preserve">Two class tests (CTs) will be conducted for the course. All class tests have equal weightage of 7.5. Both regular and surprise CTs can be conducted.     </w:t>
            </w:r>
          </w:p>
        </w:tc>
      </w:tr>
      <w:tr w:rsidR="00DF17C9">
        <w:trPr>
          <w:trHeight w:val="716"/>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rPr>
                <w:b/>
                <w:sz w:val="22"/>
                <w:szCs w:val="22"/>
                <w:lang w:val="en-GB"/>
              </w:rPr>
            </w:pP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29" w:right="29"/>
              <w:rPr>
                <w:sz w:val="22"/>
                <w:szCs w:val="22"/>
              </w:rPr>
            </w:pPr>
            <w:r>
              <w:rPr>
                <w:sz w:val="22"/>
                <w:szCs w:val="22"/>
              </w:rPr>
              <w:t>Closed book assessments</w:t>
            </w:r>
          </w:p>
        </w:tc>
        <w:tc>
          <w:tcPr>
            <w:tcW w:w="7258" w:type="dxa"/>
            <w:gridSpan w:val="1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after="60"/>
              <w:ind w:left="29" w:right="29"/>
              <w:jc w:val="both"/>
              <w:rPr>
                <w:sz w:val="22"/>
                <w:szCs w:val="22"/>
              </w:rPr>
            </w:pPr>
            <w:r>
              <w:rPr>
                <w:sz w:val="22"/>
                <w:szCs w:val="22"/>
              </w:rPr>
              <w:t>CTs, midterm and final examinations are closed book assessments. Mobile phone is prohibited in the examination hall. Students are insisted on carrying simple scientific calculators to solve the complex calculations and a wrist-watch to follow time during the exam hours.</w:t>
            </w:r>
          </w:p>
        </w:tc>
      </w:tr>
      <w:tr w:rsidR="00DF17C9">
        <w:trPr>
          <w:trHeight w:val="151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jc w:val="center"/>
              <w:rPr>
                <w:b/>
                <w:sz w:val="22"/>
                <w:szCs w:val="22"/>
                <w:lang w:val="en-GB"/>
              </w:rPr>
            </w:pPr>
          </w:p>
        </w:tc>
        <w:tc>
          <w:tcPr>
            <w:tcW w:w="1954" w:type="dxa"/>
            <w:gridSpan w:val="3"/>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spacing w:before="60" w:after="60"/>
              <w:ind w:left="29" w:right="29"/>
              <w:rPr>
                <w:b/>
                <w:sz w:val="22"/>
                <w:szCs w:val="22"/>
                <w:lang w:val="en-GB"/>
              </w:rPr>
            </w:pPr>
          </w:p>
        </w:tc>
        <w:tc>
          <w:tcPr>
            <w:tcW w:w="118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29" w:right="29"/>
              <w:jc w:val="both"/>
              <w:rPr>
                <w:sz w:val="22"/>
                <w:szCs w:val="22"/>
              </w:rPr>
            </w:pPr>
            <w:r>
              <w:rPr>
                <w:sz w:val="22"/>
                <w:szCs w:val="22"/>
              </w:rPr>
              <w:t>Test Policy</w:t>
            </w:r>
          </w:p>
        </w:tc>
        <w:tc>
          <w:tcPr>
            <w:tcW w:w="7258" w:type="dxa"/>
            <w:gridSpan w:val="1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60" w:after="60"/>
              <w:ind w:left="29" w:right="29"/>
              <w:jc w:val="both"/>
              <w:rPr>
                <w:sz w:val="22"/>
                <w:szCs w:val="22"/>
              </w:rPr>
            </w:pPr>
            <w:r>
              <w:rPr>
                <w:sz w:val="22"/>
                <w:szCs w:val="22"/>
              </w:rPr>
              <w:t xml:space="preserve">If a student is absent from a class test anyway and does not report to the class teacher personally beforehand, his/her score for that test will be zero. No make-up for the class test will be allowed. No supplementary for midterm and final examinations will be entertained without physical presence and recommendation of the guardian, along with written permission of the department. </w:t>
            </w:r>
            <w:r>
              <w:t>S</w:t>
            </w:r>
            <w:r>
              <w:rPr>
                <w:sz w:val="22"/>
                <w:szCs w:val="22"/>
              </w:rPr>
              <w:t>upplementary examination questions are much harder than the regular examination questions; therefore, students are discouraged from taking supplementary examinations.</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1069"/>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31</w:t>
            </w:r>
          </w:p>
        </w:tc>
        <w:tc>
          <w:tcPr>
            <w:tcW w:w="1954" w:type="dxa"/>
            <w:gridSpan w:val="3"/>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rPr>
                <w:b/>
                <w:sz w:val="22"/>
                <w:szCs w:val="22"/>
                <w:lang w:val="en-GB"/>
              </w:rPr>
            </w:pPr>
            <w:r>
              <w:rPr>
                <w:b/>
                <w:sz w:val="22"/>
                <w:szCs w:val="22"/>
                <w:lang w:val="en-GB"/>
              </w:rPr>
              <w:t>Additional Information</w:t>
            </w:r>
          </w:p>
        </w:tc>
        <w:tc>
          <w:tcPr>
            <w:tcW w:w="8438" w:type="dxa"/>
            <w:gridSpan w:val="1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3C19AE">
            <w:pPr>
              <w:spacing w:before="60"/>
              <w:ind w:right="29"/>
              <w:rPr>
                <w:rFonts w:eastAsia="Arial"/>
                <w:sz w:val="21"/>
                <w:szCs w:val="21"/>
              </w:rPr>
            </w:pPr>
            <w:r>
              <w:rPr>
                <w:rFonts w:eastAsia="Arial"/>
                <w:sz w:val="21"/>
                <w:szCs w:val="21"/>
              </w:rPr>
              <w:t>Academic Calendar Spring 26</w:t>
            </w:r>
            <w:r w:rsidR="008247BD">
              <w:rPr>
                <w:rFonts w:eastAsia="Arial"/>
                <w:sz w:val="21"/>
                <w:szCs w:val="21"/>
              </w:rPr>
              <w:t>: https://www.bubt.edu.bd/Home/page_details/Academic_Calender</w:t>
            </w:r>
          </w:p>
          <w:p w:rsidR="00DF17C9" w:rsidRDefault="008247BD">
            <w:pPr>
              <w:spacing w:before="60"/>
              <w:ind w:right="29"/>
              <w:rPr>
                <w:rFonts w:eastAsia="Arial"/>
                <w:sz w:val="21"/>
                <w:szCs w:val="21"/>
              </w:rPr>
            </w:pPr>
            <w:r>
              <w:rPr>
                <w:rFonts w:eastAsia="Arial"/>
                <w:sz w:val="21"/>
                <w:szCs w:val="21"/>
              </w:rPr>
              <w:t>Academic Rules: https://www.bubt.edu.bd/Home/page_details/Rules_and_Regulations</w:t>
            </w:r>
          </w:p>
          <w:p w:rsidR="00DF17C9" w:rsidRDefault="008247BD">
            <w:pPr>
              <w:spacing w:before="60"/>
              <w:ind w:right="29"/>
              <w:rPr>
                <w:rFonts w:eastAsia="Arial"/>
                <w:sz w:val="21"/>
                <w:szCs w:val="21"/>
              </w:rPr>
            </w:pPr>
            <w:r>
              <w:rPr>
                <w:rFonts w:eastAsia="Arial"/>
                <w:sz w:val="21"/>
                <w:szCs w:val="21"/>
              </w:rPr>
              <w:t>Grading &amp; Evaluation: https://www.bubt.edu.bd/Home/page_details/Evaluation_Grading_System</w:t>
            </w:r>
          </w:p>
          <w:p w:rsidR="00DF17C9" w:rsidRDefault="008247BD">
            <w:pPr>
              <w:spacing w:before="60" w:after="60"/>
              <w:ind w:right="29"/>
              <w:rPr>
                <w:rFonts w:eastAsia="Arial"/>
                <w:sz w:val="22"/>
                <w:szCs w:val="22"/>
              </w:rPr>
            </w:pPr>
            <w:r>
              <w:rPr>
                <w:rFonts w:eastAsia="Arial"/>
                <w:sz w:val="21"/>
                <w:szCs w:val="21"/>
              </w:rPr>
              <w:t xml:space="preserve">Rules&amp; Regulations: </w:t>
            </w:r>
            <w:r>
              <w:rPr>
                <w:sz w:val="22"/>
                <w:szCs w:val="22"/>
              </w:rPr>
              <w:t>https://www.bubt.edu.bd/Home/page_details/Office_of_the_Registrar</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4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32</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spacing w:before="60" w:line="276" w:lineRule="auto"/>
              <w:ind w:left="519" w:right="29" w:hanging="490"/>
              <w:rPr>
                <w:b/>
                <w:sz w:val="22"/>
                <w:szCs w:val="22"/>
              </w:rPr>
            </w:pPr>
            <w:r>
              <w:rPr>
                <w:b/>
                <w:sz w:val="22"/>
                <w:szCs w:val="22"/>
              </w:rPr>
              <w:t>Bloom’s Taxonomy for Teaching-Learning</w:t>
            </w:r>
          </w:p>
          <w:p w:rsidR="00DF17C9" w:rsidRDefault="008247BD">
            <w:pPr>
              <w:spacing w:before="60" w:after="120"/>
              <w:ind w:left="29" w:right="29"/>
              <w:jc w:val="both"/>
              <w:rPr>
                <w:sz w:val="22"/>
                <w:szCs w:val="22"/>
              </w:rPr>
            </w:pPr>
            <w:r>
              <w:rPr>
                <w:sz w:val="22"/>
                <w:szCs w:val="22"/>
              </w:rPr>
              <w:t>Bloom's Taxonomy is a set of three hierarchical models used to classify educational learning objectives into levels of complexity and specific quality. The three taxonomy domains for achieving learning objectives are cognitive, affective, and psychomotor. Cognitive domain is in the primary focus of educating and frequently used to structure curriculum learning objectives and achieve the level of learning. The three domains and their respective levels are illustrated below:</w:t>
            </w:r>
          </w:p>
        </w:tc>
      </w:tr>
      <w:tr w:rsidR="00DF17C9">
        <w:trPr>
          <w:trHeight w:val="36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Cognitive [C]</w:t>
            </w:r>
          </w:p>
          <w:p w:rsidR="00DF17C9" w:rsidRDefault="008247BD">
            <w:pPr>
              <w:ind w:left="29" w:right="29"/>
              <w:jc w:val="center"/>
              <w:rPr>
                <w:sz w:val="22"/>
                <w:szCs w:val="22"/>
              </w:rPr>
            </w:pPr>
            <w:r>
              <w:rPr>
                <w:sz w:val="22"/>
                <w:szCs w:val="22"/>
              </w:rPr>
              <w:t>(Knowledge-based)</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Affective [A]</w:t>
            </w:r>
          </w:p>
          <w:p w:rsidR="00DF17C9" w:rsidRDefault="008247BD">
            <w:pPr>
              <w:ind w:left="29" w:right="29"/>
              <w:jc w:val="center"/>
              <w:rPr>
                <w:sz w:val="22"/>
                <w:szCs w:val="22"/>
              </w:rPr>
            </w:pPr>
            <w:r>
              <w:rPr>
                <w:sz w:val="22"/>
                <w:szCs w:val="22"/>
              </w:rPr>
              <w:t>(Emotion-based)</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Psychomotor [P]</w:t>
            </w:r>
          </w:p>
          <w:p w:rsidR="00DF17C9" w:rsidRDefault="008247BD">
            <w:pPr>
              <w:ind w:left="29" w:right="29"/>
              <w:jc w:val="center"/>
              <w:rPr>
                <w:sz w:val="22"/>
                <w:szCs w:val="22"/>
              </w:rPr>
            </w:pPr>
            <w:r>
              <w:rPr>
                <w:sz w:val="22"/>
                <w:szCs w:val="22"/>
              </w:rPr>
              <w:t>(Action-based)</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color w:val="000099"/>
                <w:sz w:val="22"/>
                <w:szCs w:val="22"/>
              </w:rPr>
            </w:pPr>
            <w:r>
              <w:rPr>
                <w:color w:val="000099"/>
                <w:sz w:val="22"/>
                <w:szCs w:val="22"/>
              </w:rPr>
              <w:t>Remember</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Receive</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Imitate</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color w:val="000099"/>
                <w:sz w:val="22"/>
                <w:szCs w:val="22"/>
              </w:rPr>
            </w:pPr>
            <w:r>
              <w:rPr>
                <w:color w:val="000099"/>
                <w:sz w:val="22"/>
                <w:szCs w:val="22"/>
              </w:rPr>
              <w:t>Understand</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Respond</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Manipulate</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color w:val="000099"/>
                <w:sz w:val="22"/>
                <w:szCs w:val="22"/>
              </w:rPr>
            </w:pPr>
            <w:r>
              <w:rPr>
                <w:color w:val="000099"/>
                <w:sz w:val="22"/>
                <w:szCs w:val="22"/>
              </w:rPr>
              <w:t>Apply</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Value</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Precision</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Analyze</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Organize</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Articulation</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Evaluate</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Characterize</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Naturalization</w:t>
            </w:r>
          </w:p>
        </w:tc>
      </w:tr>
      <w:tr w:rsidR="00DF17C9">
        <w:trPr>
          <w:trHeight w:val="288"/>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3439"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Create</w:t>
            </w:r>
          </w:p>
        </w:tc>
        <w:tc>
          <w:tcPr>
            <w:tcW w:w="3471"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 --- ---</w:t>
            </w:r>
          </w:p>
        </w:tc>
        <w:tc>
          <w:tcPr>
            <w:tcW w:w="348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sz w:val="22"/>
                <w:szCs w:val="22"/>
              </w:rPr>
            </w:pPr>
            <w:r>
              <w:rPr>
                <w:sz w:val="22"/>
                <w:szCs w:val="22"/>
              </w:rPr>
              <w:t>--- --- ---</w:t>
            </w:r>
          </w:p>
        </w:tc>
      </w:tr>
      <w:tr w:rsidR="00DF17C9">
        <w:trPr>
          <w:trHeight w:val="144"/>
          <w:jc w:val="right"/>
        </w:trPr>
        <w:tc>
          <w:tcPr>
            <w:tcW w:w="383" w:type="dxa"/>
            <w:tcBorders>
              <w:top w:val="single" w:sz="4" w:space="0" w:color="000000"/>
            </w:tcBorders>
            <w:shd w:val="clear" w:color="auto" w:fill="FFFFFF" w:themeFill="background1" w:themeFillTint="33"/>
            <w:vAlign w:val="center"/>
          </w:tcPr>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p w:rsidR="00DF17C9" w:rsidRDefault="00DF17C9">
            <w:pPr>
              <w:ind w:left="29" w:right="29"/>
              <w:rPr>
                <w:b/>
                <w:sz w:val="2"/>
                <w:szCs w:val="2"/>
                <w:lang w:val="en-GB"/>
              </w:rPr>
            </w:pPr>
          </w:p>
        </w:tc>
        <w:tc>
          <w:tcPr>
            <w:tcW w:w="1499" w:type="dxa"/>
            <w:gridSpan w:val="2"/>
            <w:tcBorders>
              <w:top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467"/>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33</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before="60" w:line="276" w:lineRule="auto"/>
              <w:ind w:left="29" w:right="29"/>
              <w:rPr>
                <w:sz w:val="22"/>
                <w:szCs w:val="22"/>
              </w:rPr>
            </w:pPr>
            <w:r>
              <w:rPr>
                <w:b/>
                <w:sz w:val="22"/>
                <w:szCs w:val="22"/>
              </w:rPr>
              <w:t xml:space="preserve">Descriptions of Cognitive Domain (Anderson and </w:t>
            </w:r>
            <w:proofErr w:type="spellStart"/>
            <w:r>
              <w:rPr>
                <w:b/>
                <w:sz w:val="22"/>
                <w:szCs w:val="22"/>
              </w:rPr>
              <w:t>Krathwohl’supdated</w:t>
            </w:r>
            <w:proofErr w:type="spellEnd"/>
            <w:r>
              <w:rPr>
                <w:b/>
                <w:sz w:val="22"/>
                <w:szCs w:val="22"/>
              </w:rPr>
              <w:t xml:space="preserve"> Taxonomy in 2001):</w:t>
            </w:r>
          </w:p>
          <w:p w:rsidR="00DF17C9" w:rsidRDefault="008247BD">
            <w:pPr>
              <w:spacing w:after="120"/>
              <w:ind w:left="29" w:right="29"/>
              <w:jc w:val="both"/>
              <w:rPr>
                <w:sz w:val="22"/>
                <w:szCs w:val="22"/>
              </w:rPr>
            </w:pPr>
            <w:r>
              <w:rPr>
                <w:sz w:val="22"/>
                <w:szCs w:val="22"/>
              </w:rPr>
              <w:t xml:space="preserve">The </w:t>
            </w:r>
            <w:r>
              <w:rPr>
                <w:b/>
                <w:sz w:val="22"/>
                <w:szCs w:val="22"/>
              </w:rPr>
              <w:t xml:space="preserve">cognitive domain </w:t>
            </w:r>
            <w:r>
              <w:rPr>
                <w:sz w:val="22"/>
                <w:szCs w:val="22"/>
              </w:rPr>
              <w:t>involves the development of our mental skills and the acquisition of knowledge.</w:t>
            </w:r>
          </w:p>
        </w:tc>
      </w:tr>
      <w:tr w:rsidR="00DF17C9">
        <w:trPr>
          <w:trHeight w:val="36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Category (</w:t>
            </w:r>
            <w:r>
              <w:rPr>
                <w:b/>
              </w:rPr>
              <w:t>Level)</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ind w:left="29" w:right="29"/>
              <w:jc w:val="center"/>
              <w:rPr>
                <w:b/>
                <w:sz w:val="22"/>
                <w:szCs w:val="22"/>
              </w:rPr>
            </w:pPr>
            <w:r>
              <w:rPr>
                <w:b/>
                <w:sz w:val="22"/>
                <w:szCs w:val="22"/>
              </w:rPr>
              <w:t>Meaning</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widowControl w:val="0"/>
              <w:ind w:left="29" w:right="29"/>
              <w:jc w:val="center"/>
              <w:rPr>
                <w:b/>
                <w:sz w:val="22"/>
                <w:szCs w:val="22"/>
              </w:rPr>
            </w:pPr>
            <w:r>
              <w:rPr>
                <w:b/>
                <w:sz w:val="22"/>
                <w:szCs w:val="22"/>
              </w:rPr>
              <w:t>Keywords</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color w:val="000099"/>
                <w:sz w:val="22"/>
                <w:szCs w:val="22"/>
              </w:rPr>
            </w:pPr>
            <w:r>
              <w:rPr>
                <w:color w:val="000099"/>
                <w:sz w:val="22"/>
                <w:szCs w:val="22"/>
              </w:rPr>
              <w:t>Remember</w:t>
            </w:r>
          </w:p>
          <w:p w:rsidR="00DF17C9" w:rsidRDefault="008247BD">
            <w:pPr>
              <w:ind w:left="29" w:right="29"/>
              <w:jc w:val="center"/>
              <w:rPr>
                <w:b/>
                <w:color w:val="000099"/>
                <w:sz w:val="22"/>
                <w:szCs w:val="22"/>
              </w:rPr>
            </w:pPr>
            <w:r>
              <w:rPr>
                <w:color w:val="000099"/>
                <w:sz w:val="22"/>
                <w:szCs w:val="22"/>
              </w:rPr>
              <w:t>(C1)</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b/>
                <w:color w:val="000099"/>
                <w:sz w:val="22"/>
                <w:szCs w:val="22"/>
              </w:rPr>
            </w:pPr>
            <w:r>
              <w:rPr>
                <w:color w:val="000099"/>
                <w:sz w:val="22"/>
                <w:szCs w:val="22"/>
              </w:rPr>
              <w:t>Recognizing or recalling knowledge from memory. Remembering is when memory is used to produce or retrieve definitions, facts, or lists, or to recite previously learned information.</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b/>
                <w:color w:val="000099"/>
                <w:sz w:val="22"/>
                <w:szCs w:val="22"/>
              </w:rPr>
            </w:pPr>
            <w:r>
              <w:rPr>
                <w:color w:val="000099"/>
                <w:sz w:val="22"/>
                <w:szCs w:val="22"/>
              </w:rPr>
              <w:t>Define,</w:t>
            </w:r>
            <w:r>
              <w:rPr>
                <w:color w:val="000099"/>
                <w:sz w:val="22"/>
                <w:szCs w:val="22"/>
              </w:rPr>
              <w:tab/>
              <w:t xml:space="preserve">describe, </w:t>
            </w:r>
            <w:r>
              <w:rPr>
                <w:color w:val="000099"/>
                <w:spacing w:val="-4"/>
                <w:sz w:val="22"/>
                <w:szCs w:val="22"/>
              </w:rPr>
              <w:t xml:space="preserve">draw, </w:t>
            </w:r>
            <w:r>
              <w:rPr>
                <w:color w:val="000099"/>
                <w:sz w:val="22"/>
                <w:szCs w:val="22"/>
              </w:rPr>
              <w:t xml:space="preserve">find, identify, label, </w:t>
            </w:r>
            <w:r>
              <w:rPr>
                <w:color w:val="000099"/>
                <w:spacing w:val="-3"/>
                <w:sz w:val="22"/>
                <w:szCs w:val="22"/>
              </w:rPr>
              <w:t xml:space="preserve">list, </w:t>
            </w:r>
            <w:r>
              <w:rPr>
                <w:color w:val="000099"/>
                <w:sz w:val="22"/>
                <w:szCs w:val="22"/>
              </w:rPr>
              <w:t>match, name, quote, recall, recite, tell, and write</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color w:val="000099"/>
                <w:sz w:val="22"/>
                <w:szCs w:val="22"/>
              </w:rPr>
            </w:pPr>
            <w:r>
              <w:rPr>
                <w:color w:val="000099"/>
                <w:sz w:val="22"/>
                <w:szCs w:val="22"/>
              </w:rPr>
              <w:t>Understand</w:t>
            </w:r>
          </w:p>
          <w:p w:rsidR="00DF17C9" w:rsidRDefault="008247BD">
            <w:pPr>
              <w:ind w:left="29" w:right="29"/>
              <w:jc w:val="center"/>
              <w:rPr>
                <w:b/>
                <w:color w:val="000099"/>
                <w:sz w:val="22"/>
                <w:szCs w:val="22"/>
              </w:rPr>
            </w:pPr>
            <w:r>
              <w:rPr>
                <w:color w:val="000099"/>
                <w:sz w:val="22"/>
                <w:szCs w:val="22"/>
              </w:rPr>
              <w:t>(C2)</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b/>
                <w:color w:val="000099"/>
                <w:sz w:val="22"/>
                <w:szCs w:val="22"/>
              </w:rPr>
            </w:pPr>
            <w:r>
              <w:rPr>
                <w:color w:val="000099"/>
                <w:sz w:val="22"/>
                <w:szCs w:val="22"/>
              </w:rPr>
              <w:t>Constructing meaning from different types of functions be they written or graphic messages or activities like interpreting, exemplifying, classifying, summarizing, inferring, comparing, or explaining.</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b/>
                <w:color w:val="000099"/>
                <w:sz w:val="22"/>
                <w:szCs w:val="22"/>
              </w:rPr>
            </w:pPr>
            <w:r>
              <w:rPr>
                <w:color w:val="000099"/>
                <w:sz w:val="22"/>
                <w:szCs w:val="22"/>
              </w:rPr>
              <w:t xml:space="preserve">Classify, compare, exemplify, conclude, demonstrate, discuss, explain, identify, illustrate, </w:t>
            </w:r>
            <w:r>
              <w:rPr>
                <w:color w:val="000099"/>
                <w:spacing w:val="-3"/>
                <w:sz w:val="22"/>
                <w:szCs w:val="22"/>
              </w:rPr>
              <w:t xml:space="preserve">interpret, </w:t>
            </w:r>
            <w:r>
              <w:rPr>
                <w:color w:val="000099"/>
                <w:sz w:val="22"/>
                <w:szCs w:val="22"/>
              </w:rPr>
              <w:t>paraphrase, predict, and report</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color w:val="000099"/>
                <w:sz w:val="22"/>
                <w:szCs w:val="22"/>
              </w:rPr>
            </w:pPr>
            <w:r>
              <w:rPr>
                <w:color w:val="000099"/>
                <w:sz w:val="22"/>
                <w:szCs w:val="22"/>
              </w:rPr>
              <w:t>Apply</w:t>
            </w:r>
          </w:p>
          <w:p w:rsidR="00DF17C9" w:rsidRDefault="008247BD">
            <w:pPr>
              <w:ind w:left="29" w:right="29"/>
              <w:jc w:val="center"/>
              <w:rPr>
                <w:color w:val="000099"/>
                <w:sz w:val="22"/>
                <w:szCs w:val="22"/>
              </w:rPr>
            </w:pPr>
            <w:r>
              <w:rPr>
                <w:color w:val="000099"/>
                <w:sz w:val="22"/>
                <w:szCs w:val="22"/>
              </w:rPr>
              <w:t>(C3)</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color w:val="000099"/>
                <w:sz w:val="22"/>
                <w:szCs w:val="22"/>
              </w:rPr>
            </w:pPr>
            <w:r>
              <w:rPr>
                <w:color w:val="000099"/>
                <w:sz w:val="22"/>
                <w:szCs w:val="22"/>
              </w:rPr>
              <w:t>Carrying out or using a procedure through executing or implementing. Applying relates to or refers to situations where learned material is used through products like models, presentations, interviews, or simulations.</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color w:val="000099"/>
                <w:sz w:val="22"/>
                <w:szCs w:val="22"/>
              </w:rPr>
            </w:pPr>
            <w:r>
              <w:rPr>
                <w:color w:val="000099"/>
                <w:sz w:val="22"/>
                <w:szCs w:val="22"/>
              </w:rPr>
              <w:t xml:space="preserve">Apply, change, </w:t>
            </w:r>
            <w:r>
              <w:rPr>
                <w:color w:val="000099"/>
                <w:spacing w:val="-3"/>
                <w:sz w:val="22"/>
                <w:szCs w:val="22"/>
              </w:rPr>
              <w:t xml:space="preserve">choose, </w:t>
            </w:r>
            <w:r>
              <w:rPr>
                <w:color w:val="000099"/>
                <w:sz w:val="22"/>
                <w:szCs w:val="22"/>
              </w:rPr>
              <w:t xml:space="preserve">compute, </w:t>
            </w:r>
            <w:r>
              <w:rPr>
                <w:color w:val="000099"/>
                <w:spacing w:val="-3"/>
                <w:sz w:val="22"/>
                <w:szCs w:val="22"/>
              </w:rPr>
              <w:t xml:space="preserve">dramatize, </w:t>
            </w:r>
            <w:r>
              <w:rPr>
                <w:color w:val="000099"/>
                <w:sz w:val="22"/>
                <w:szCs w:val="22"/>
              </w:rPr>
              <w:t xml:space="preserve">implement, </w:t>
            </w:r>
            <w:r>
              <w:rPr>
                <w:color w:val="000099"/>
                <w:spacing w:val="-3"/>
                <w:sz w:val="22"/>
                <w:szCs w:val="22"/>
              </w:rPr>
              <w:t xml:space="preserve">interview, </w:t>
            </w:r>
            <w:r>
              <w:rPr>
                <w:color w:val="000099"/>
                <w:sz w:val="22"/>
                <w:szCs w:val="22"/>
              </w:rPr>
              <w:t>prepare, produce, role play, select, show, transfer, and use</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Analyze</w:t>
            </w:r>
          </w:p>
          <w:p w:rsidR="00DF17C9" w:rsidRDefault="008247BD">
            <w:pPr>
              <w:ind w:left="29" w:right="29"/>
              <w:jc w:val="center"/>
              <w:rPr>
                <w:color w:val="000099"/>
                <w:sz w:val="22"/>
                <w:szCs w:val="22"/>
              </w:rPr>
            </w:pPr>
            <w:r>
              <w:rPr>
                <w:sz w:val="22"/>
                <w:szCs w:val="22"/>
              </w:rPr>
              <w:t>(C4)</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color w:val="000099"/>
                <w:sz w:val="22"/>
                <w:szCs w:val="22"/>
              </w:rPr>
            </w:pPr>
            <w:r>
              <w:rPr>
                <w:sz w:val="22"/>
                <w:szCs w:val="22"/>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color w:val="000099"/>
                <w:sz w:val="22"/>
                <w:szCs w:val="22"/>
              </w:rPr>
            </w:pPr>
            <w:r>
              <w:rPr>
                <w:sz w:val="22"/>
                <w:szCs w:val="22"/>
              </w:rPr>
              <w:t xml:space="preserve">Analyze, </w:t>
            </w:r>
            <w:r>
              <w:rPr>
                <w:spacing w:val="-4"/>
                <w:sz w:val="22"/>
                <w:szCs w:val="22"/>
              </w:rPr>
              <w:t xml:space="preserve">characterize, </w:t>
            </w:r>
            <w:r>
              <w:rPr>
                <w:sz w:val="22"/>
                <w:szCs w:val="22"/>
              </w:rPr>
              <w:t xml:space="preserve">classify, compare, contrast, debate, deconstruct, </w:t>
            </w:r>
            <w:r>
              <w:rPr>
                <w:spacing w:val="-3"/>
                <w:sz w:val="22"/>
                <w:szCs w:val="22"/>
              </w:rPr>
              <w:t xml:space="preserve">deduce, </w:t>
            </w:r>
            <w:r>
              <w:rPr>
                <w:sz w:val="22"/>
                <w:szCs w:val="22"/>
              </w:rPr>
              <w:t xml:space="preserve">differentiate, discriminate, distinguish, examine, </w:t>
            </w:r>
            <w:r>
              <w:rPr>
                <w:spacing w:val="-3"/>
                <w:sz w:val="22"/>
                <w:szCs w:val="22"/>
              </w:rPr>
              <w:t xml:space="preserve">organize, </w:t>
            </w:r>
            <w:r>
              <w:rPr>
                <w:sz w:val="22"/>
                <w:szCs w:val="22"/>
              </w:rPr>
              <w:t>outline, relate, research, separate, and structure</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Evaluate</w:t>
            </w:r>
          </w:p>
          <w:p w:rsidR="00DF17C9" w:rsidRDefault="008247BD">
            <w:pPr>
              <w:ind w:left="29" w:right="29"/>
              <w:jc w:val="center"/>
              <w:rPr>
                <w:b/>
                <w:sz w:val="22"/>
                <w:szCs w:val="22"/>
              </w:rPr>
            </w:pPr>
            <w:r>
              <w:rPr>
                <w:sz w:val="22"/>
                <w:szCs w:val="22"/>
              </w:rPr>
              <w:t>(C5)</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b/>
                <w:sz w:val="22"/>
                <w:szCs w:val="22"/>
              </w:rPr>
            </w:pPr>
            <w:r>
              <w:rPr>
                <w:sz w:val="22"/>
                <w:szCs w:val="22"/>
              </w:rPr>
              <w:t xml:space="preserve">Making judgments based on criteria and standards through checking and critiquing. </w:t>
            </w:r>
            <w:r>
              <w:rPr>
                <w:spacing w:val="-3"/>
                <w:sz w:val="22"/>
                <w:szCs w:val="22"/>
              </w:rPr>
              <w:t xml:space="preserve">Critiques, </w:t>
            </w:r>
            <w:r>
              <w:rPr>
                <w:sz w:val="22"/>
                <w:szCs w:val="22"/>
              </w:rPr>
              <w:t>recommendations, and reports are some of the products that can be created to demonstrate the processes of evaluation.</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b/>
                <w:sz w:val="22"/>
                <w:szCs w:val="22"/>
              </w:rPr>
            </w:pPr>
            <w:r>
              <w:rPr>
                <w:sz w:val="22"/>
                <w:szCs w:val="22"/>
              </w:rPr>
              <w:t>Appraise, argue, assess, choose, conclude, decide, evaluate, judge, justify, predict, prioritize, prove, rank, rate, select, Monitor.</w:t>
            </w:r>
          </w:p>
        </w:tc>
      </w:tr>
      <w:tr w:rsidR="00DF17C9">
        <w:trPr>
          <w:trHeight w:val="357"/>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260" w:type="dxa"/>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center"/>
              <w:rPr>
                <w:sz w:val="22"/>
                <w:szCs w:val="22"/>
              </w:rPr>
            </w:pPr>
            <w:r>
              <w:rPr>
                <w:sz w:val="22"/>
                <w:szCs w:val="22"/>
              </w:rPr>
              <w:t>Create</w:t>
            </w:r>
          </w:p>
          <w:p w:rsidR="00DF17C9" w:rsidRDefault="008247BD">
            <w:pPr>
              <w:ind w:left="29" w:right="29"/>
              <w:jc w:val="center"/>
              <w:rPr>
                <w:sz w:val="22"/>
                <w:szCs w:val="22"/>
              </w:rPr>
            </w:pPr>
            <w:r>
              <w:rPr>
                <w:sz w:val="22"/>
                <w:szCs w:val="22"/>
              </w:rPr>
              <w:t>(C6)</w:t>
            </w:r>
          </w:p>
        </w:tc>
        <w:tc>
          <w:tcPr>
            <w:tcW w:w="5831" w:type="dxa"/>
            <w:gridSpan w:val="13"/>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ind w:left="29" w:right="29"/>
              <w:jc w:val="both"/>
              <w:rPr>
                <w:sz w:val="22"/>
                <w:szCs w:val="22"/>
              </w:rPr>
            </w:pPr>
            <w:r>
              <w:rPr>
                <w:sz w:val="22"/>
                <w:szCs w:val="22"/>
              </w:rPr>
              <w:t>Putting elements together to form a coherent or functional whole; reorganizing elements into a new pattern or structure through generating, planning, or producing. Creating requires</w:t>
            </w:r>
          </w:p>
          <w:p w:rsidR="00DF17C9" w:rsidRDefault="008247BD">
            <w:pPr>
              <w:spacing w:after="60"/>
              <w:ind w:left="29" w:right="29"/>
              <w:jc w:val="both"/>
              <w:rPr>
                <w:sz w:val="22"/>
                <w:szCs w:val="22"/>
              </w:rPr>
            </w:pPr>
            <w:proofErr w:type="gramStart"/>
            <w:r>
              <w:rPr>
                <w:sz w:val="22"/>
                <w:szCs w:val="22"/>
              </w:rPr>
              <w:t>users</w:t>
            </w:r>
            <w:proofErr w:type="gramEnd"/>
            <w:r>
              <w:rPr>
                <w:sz w:val="22"/>
                <w:szCs w:val="22"/>
              </w:rPr>
              <w:t xml:space="preserve"> to put parts together in a new way, or synthesize parts into something new and different creating a new form or product. This process is the most difficult mental function in the new taxonomy.</w:t>
            </w:r>
          </w:p>
        </w:tc>
        <w:tc>
          <w:tcPr>
            <w:tcW w:w="3301" w:type="dxa"/>
            <w:gridSpan w:val="4"/>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widowControl w:val="0"/>
              <w:ind w:left="29" w:right="29"/>
              <w:jc w:val="both"/>
              <w:rPr>
                <w:sz w:val="22"/>
                <w:szCs w:val="22"/>
              </w:rPr>
            </w:pPr>
            <w:r>
              <w:rPr>
                <w:sz w:val="22"/>
                <w:szCs w:val="22"/>
              </w:rPr>
              <w:t>Create, invent, compose, predict, plan, construct, design, propose, devise, and formulate</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4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100"/>
              <w:ind w:left="29" w:right="29"/>
              <w:jc w:val="center"/>
              <w:rPr>
                <w:b/>
                <w:sz w:val="22"/>
                <w:szCs w:val="22"/>
                <w:lang w:val="en-GB"/>
              </w:rPr>
            </w:pPr>
            <w:r>
              <w:rPr>
                <w:b/>
                <w:sz w:val="22"/>
                <w:szCs w:val="22"/>
                <w:lang w:val="en-GB"/>
              </w:rPr>
              <w:t>34</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100"/>
              <w:ind w:left="29" w:right="29"/>
              <w:rPr>
                <w:sz w:val="22"/>
                <w:szCs w:val="22"/>
              </w:rPr>
            </w:pPr>
            <w:r>
              <w:rPr>
                <w:b/>
                <w:sz w:val="22"/>
                <w:szCs w:val="22"/>
              </w:rPr>
              <w:t>Graduate Attributes (Program Learning Outcomes) of B.Sc. in CSE Program based on Washington Accord</w:t>
            </w:r>
          </w:p>
        </w:tc>
      </w:tr>
      <w:tr w:rsidR="00DF17C9">
        <w:trPr>
          <w:trHeight w:val="45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rPr>
                <w:b/>
                <w:sz w:val="22"/>
                <w:szCs w:val="22"/>
                <w:lang w:val="en-GB"/>
              </w:rPr>
            </w:pP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spacing w:before="120" w:after="120"/>
              <w:ind w:left="29" w:right="29"/>
              <w:jc w:val="both"/>
              <w:rPr>
                <w:sz w:val="22"/>
                <w:szCs w:val="22"/>
              </w:rPr>
            </w:pPr>
            <w:r>
              <w:rPr>
                <w:sz w:val="22"/>
                <w:szCs w:val="22"/>
              </w:rPr>
              <w:t>Program Learning Outcomes (PLOs) are brief statements that describe what students are expected to know and be able to do by the time of graduation. These relate to the knowledge, skills, and attitudes that students acquire throughout the entire course of a program. The students of the B.Sc. in CSE program are expected to achieve the following graduate attributes or program outcomes at the time of graduation:</w:t>
            </w:r>
          </w:p>
          <w:p w:rsidR="00DF17C9" w:rsidRDefault="008247BD">
            <w:pPr>
              <w:numPr>
                <w:ilvl w:val="0"/>
                <w:numId w:val="4"/>
              </w:numPr>
              <w:spacing w:after="60"/>
              <w:ind w:left="720" w:hanging="720"/>
              <w:jc w:val="both"/>
              <w:rPr>
                <w:color w:val="000099"/>
                <w:sz w:val="22"/>
                <w:szCs w:val="22"/>
              </w:rPr>
            </w:pPr>
            <w:r>
              <w:rPr>
                <w:color w:val="000099"/>
                <w:sz w:val="22"/>
                <w:szCs w:val="22"/>
              </w:rPr>
              <w:t>Apply knowledge of mathematics, natural science, engineering fundamentals, and an engineering specialization to the solution of complex engineering problems.</w:t>
            </w:r>
          </w:p>
          <w:p w:rsidR="00DF17C9" w:rsidRDefault="008247BD">
            <w:pPr>
              <w:numPr>
                <w:ilvl w:val="0"/>
                <w:numId w:val="4"/>
              </w:numPr>
              <w:spacing w:after="60"/>
              <w:ind w:left="720" w:hanging="720"/>
              <w:jc w:val="both"/>
              <w:rPr>
                <w:color w:val="003399"/>
                <w:sz w:val="22"/>
                <w:szCs w:val="22"/>
              </w:rPr>
            </w:pPr>
            <w:r>
              <w:rPr>
                <w:color w:val="000099"/>
                <w:sz w:val="22"/>
                <w:szCs w:val="22"/>
              </w:rPr>
              <w:t>Identify, formulate, and analyze complex engineering problems reaching substantiated conclusions using the first principles of mathematics and natural and engineering sciences.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Design solutions for complex engineering problems and design systems, components, or processes that meet specified needs with appropriate consideration for public health and safety, and cultural, societal, and environmental considerations.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Conduct investigations of complex problems using research-based knowledge and research methods that include the design of experiments, analysis and interpretation of data, and synthesis of information to provide valid conclusions.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 xml:space="preserve">Create, select, and apply appropriate techniques, resources, and modern engineering and IT tools, including prediction and modeling, to complex engineering problems, with an understanding of the limitations. </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Apply reasoning informed by contextual knowledge to assess societal, health, safety, legal and cultural issues and the consequent responsibilities relevant to professional engineering practice and solutions to complex engineering problems.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 xml:space="preserve">Understand and evaluate the sustainability and impact of professional engineering work to solve complex engineering problems in societal and environmental contexts. </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Apply ethical principles and commit to professional ethics, responsibilities, and norms of engineering practice.</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Function effectively as individuals and members or leaders of diverse teams and in multidisciplinary settings.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Communicate effectively on complex engineering activities with the engineering community and society at large, such as being able to comprehend and write effective reports and design documentation, make effective presentations, and convey and receive clear instructions.</w:t>
            </w:r>
          </w:p>
          <w:p w:rsidR="00DF17C9" w:rsidRDefault="008247BD">
            <w:pPr>
              <w:numPr>
                <w:ilvl w:val="0"/>
                <w:numId w:val="4"/>
              </w:numPr>
              <w:spacing w:after="60"/>
              <w:ind w:left="720" w:hanging="720"/>
              <w:jc w:val="both"/>
              <w:rPr>
                <w:color w:val="000000" w:themeColor="text1"/>
                <w:sz w:val="22"/>
                <w:szCs w:val="22"/>
              </w:rPr>
            </w:pPr>
            <w:r>
              <w:rPr>
                <w:color w:val="000000" w:themeColor="text1"/>
                <w:sz w:val="22"/>
                <w:szCs w:val="22"/>
              </w:rPr>
              <w:t>Demonstrate knowledge and understanding of engineering and management principles and apply them to their work as team members or leaders or entrepreneurs to manage projects in multidisciplinary environments.</w:t>
            </w:r>
          </w:p>
          <w:p w:rsidR="00DF17C9" w:rsidRDefault="008247BD">
            <w:pPr>
              <w:numPr>
                <w:ilvl w:val="0"/>
                <w:numId w:val="4"/>
              </w:numPr>
              <w:spacing w:after="60"/>
              <w:ind w:left="720" w:hanging="720"/>
              <w:jc w:val="both"/>
              <w:rPr>
                <w:color w:val="000000" w:themeColor="text1"/>
                <w:sz w:val="21"/>
                <w:szCs w:val="21"/>
              </w:rPr>
            </w:pPr>
            <w:r>
              <w:rPr>
                <w:color w:val="000000" w:themeColor="text1"/>
                <w:sz w:val="22"/>
                <w:szCs w:val="22"/>
              </w:rPr>
              <w:t>Recognize self-awareness to engage in a lifelong learning process to reflect in the broadest context of technological change.</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4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100"/>
              <w:ind w:left="29" w:right="29"/>
              <w:jc w:val="center"/>
              <w:rPr>
                <w:b/>
                <w:sz w:val="22"/>
                <w:szCs w:val="22"/>
                <w:lang w:val="en-GB"/>
              </w:rPr>
            </w:pPr>
            <w:r>
              <w:rPr>
                <w:b/>
                <w:sz w:val="22"/>
                <w:szCs w:val="22"/>
                <w:lang w:val="en-GB"/>
              </w:rPr>
              <w:t>35</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100"/>
              <w:ind w:left="29" w:right="29"/>
              <w:rPr>
                <w:sz w:val="22"/>
                <w:szCs w:val="22"/>
              </w:rPr>
            </w:pPr>
            <w:r>
              <w:rPr>
                <w:b/>
                <w:sz w:val="22"/>
                <w:szCs w:val="22"/>
              </w:rPr>
              <w:t>Knowledge Profile (K)</w:t>
            </w:r>
          </w:p>
        </w:tc>
      </w:tr>
      <w:tr w:rsidR="00DF17C9">
        <w:trPr>
          <w:trHeight w:val="45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rPr>
                <w:b/>
                <w:sz w:val="22"/>
                <w:szCs w:val="22"/>
                <w:lang w:val="en-GB"/>
              </w:rPr>
            </w:pP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ListParagraph"/>
              <w:numPr>
                <w:ilvl w:val="0"/>
                <w:numId w:val="5"/>
              </w:numPr>
              <w:spacing w:before="120" w:after="60"/>
              <w:ind w:left="432" w:right="29" w:hanging="432"/>
              <w:jc w:val="both"/>
              <w:rPr>
                <w:sz w:val="22"/>
                <w:szCs w:val="22"/>
              </w:rPr>
            </w:pPr>
            <w:r>
              <w:rPr>
                <w:sz w:val="22"/>
                <w:szCs w:val="22"/>
              </w:rPr>
              <w:t>A systematic, theory-based understanding of the natural sciences applicable to the discipline.</w:t>
            </w:r>
          </w:p>
          <w:p w:rsidR="00DF17C9" w:rsidRDefault="008247BD">
            <w:pPr>
              <w:pStyle w:val="ListParagraph"/>
              <w:numPr>
                <w:ilvl w:val="0"/>
                <w:numId w:val="5"/>
              </w:numPr>
              <w:spacing w:after="60"/>
              <w:ind w:left="432" w:right="29" w:hanging="432"/>
              <w:jc w:val="both"/>
              <w:rPr>
                <w:sz w:val="22"/>
                <w:szCs w:val="22"/>
              </w:rPr>
            </w:pPr>
            <w:r>
              <w:rPr>
                <w:sz w:val="22"/>
                <w:szCs w:val="22"/>
              </w:rPr>
              <w:t>Conceptually-based mathematics, numerical analysis, statistics and formal aspects of computer and information science to support analysis and modeling applicable to the discipline.</w:t>
            </w:r>
          </w:p>
          <w:p w:rsidR="00DF17C9" w:rsidRDefault="008247BD">
            <w:pPr>
              <w:pStyle w:val="ListParagraph"/>
              <w:numPr>
                <w:ilvl w:val="0"/>
                <w:numId w:val="5"/>
              </w:numPr>
              <w:spacing w:after="60"/>
              <w:ind w:left="432" w:right="29" w:hanging="432"/>
              <w:jc w:val="both"/>
              <w:rPr>
                <w:color w:val="000099"/>
                <w:sz w:val="22"/>
                <w:szCs w:val="22"/>
              </w:rPr>
            </w:pPr>
            <w:r>
              <w:rPr>
                <w:color w:val="000099"/>
                <w:sz w:val="22"/>
                <w:szCs w:val="22"/>
              </w:rPr>
              <w:t>A systematic, theory-based formulation of engineering fundamentals required in the engineering discipline.</w:t>
            </w:r>
          </w:p>
          <w:p w:rsidR="00DF17C9" w:rsidRDefault="008247BD">
            <w:pPr>
              <w:pStyle w:val="ListParagraph"/>
              <w:numPr>
                <w:ilvl w:val="0"/>
                <w:numId w:val="5"/>
              </w:numPr>
              <w:spacing w:after="60"/>
              <w:ind w:left="432" w:right="29" w:hanging="432"/>
              <w:jc w:val="both"/>
              <w:rPr>
                <w:color w:val="000099"/>
                <w:sz w:val="22"/>
                <w:szCs w:val="22"/>
              </w:rPr>
            </w:pPr>
            <w:r>
              <w:rPr>
                <w:color w:val="000099"/>
                <w:sz w:val="22"/>
                <w:szCs w:val="22"/>
              </w:rPr>
              <w:t>Engineering specialist knowledge that provides theoretical frameworks and bodies of knowledge for the accepted practice areas in the engineering discipline much is at the forefront of the discipline.</w:t>
            </w:r>
          </w:p>
          <w:p w:rsidR="00DF17C9" w:rsidRDefault="008247BD">
            <w:pPr>
              <w:pStyle w:val="ListParagraph"/>
              <w:numPr>
                <w:ilvl w:val="0"/>
                <w:numId w:val="5"/>
              </w:numPr>
              <w:spacing w:after="60"/>
              <w:ind w:left="432" w:right="29" w:hanging="432"/>
              <w:jc w:val="both"/>
              <w:rPr>
                <w:sz w:val="22"/>
                <w:szCs w:val="22"/>
              </w:rPr>
            </w:pPr>
            <w:r>
              <w:rPr>
                <w:sz w:val="22"/>
                <w:szCs w:val="22"/>
              </w:rPr>
              <w:t>Knowledge that supports engineering design in a practice area.</w:t>
            </w:r>
          </w:p>
          <w:p w:rsidR="00DF17C9" w:rsidRDefault="008247BD">
            <w:pPr>
              <w:pStyle w:val="ListParagraph"/>
              <w:numPr>
                <w:ilvl w:val="0"/>
                <w:numId w:val="5"/>
              </w:numPr>
              <w:spacing w:after="60"/>
              <w:ind w:left="432" w:right="29" w:hanging="432"/>
              <w:jc w:val="both"/>
              <w:rPr>
                <w:sz w:val="22"/>
                <w:szCs w:val="22"/>
              </w:rPr>
            </w:pPr>
            <w:r>
              <w:rPr>
                <w:sz w:val="22"/>
                <w:szCs w:val="22"/>
              </w:rPr>
              <w:t>Knowledge of engineering practice (technology) in the practice areas in the engineering discipline.</w:t>
            </w:r>
          </w:p>
          <w:p w:rsidR="00DF17C9" w:rsidRDefault="008247BD">
            <w:pPr>
              <w:pStyle w:val="ListParagraph"/>
              <w:numPr>
                <w:ilvl w:val="0"/>
                <w:numId w:val="5"/>
              </w:numPr>
              <w:spacing w:after="60"/>
              <w:ind w:left="432" w:right="29" w:hanging="432"/>
              <w:jc w:val="both"/>
              <w:rPr>
                <w:sz w:val="22"/>
                <w:szCs w:val="22"/>
              </w:rPr>
            </w:pPr>
            <w:r>
              <w:rPr>
                <w:sz w:val="22"/>
                <w:szCs w:val="22"/>
              </w:rPr>
              <w:t>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rsidR="00DF17C9" w:rsidRDefault="008247BD">
            <w:pPr>
              <w:pStyle w:val="ListParagraph"/>
              <w:numPr>
                <w:ilvl w:val="0"/>
                <w:numId w:val="5"/>
              </w:numPr>
              <w:spacing w:after="120"/>
              <w:ind w:left="432" w:right="29" w:hanging="432"/>
              <w:jc w:val="both"/>
              <w:rPr>
                <w:sz w:val="22"/>
                <w:szCs w:val="22"/>
              </w:rPr>
            </w:pPr>
            <w:r>
              <w:rPr>
                <w:sz w:val="22"/>
                <w:szCs w:val="22"/>
              </w:rPr>
              <w:t>Engagement with selected knowledge in the research literature of the discipline.</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395"/>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60"/>
              <w:ind w:left="29" w:right="29"/>
              <w:jc w:val="center"/>
              <w:rPr>
                <w:b/>
                <w:sz w:val="22"/>
                <w:szCs w:val="22"/>
                <w:lang w:val="en-GB"/>
              </w:rPr>
            </w:pPr>
            <w:r>
              <w:rPr>
                <w:b/>
                <w:sz w:val="22"/>
                <w:szCs w:val="22"/>
                <w:lang w:val="en-GB"/>
              </w:rPr>
              <w:t>36</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pStyle w:val="ListParagraph"/>
              <w:spacing w:before="60" w:after="60"/>
              <w:ind w:left="29" w:right="29"/>
              <w:rPr>
                <w:b/>
                <w:sz w:val="22"/>
                <w:szCs w:val="22"/>
              </w:rPr>
            </w:pPr>
            <w:r>
              <w:rPr>
                <w:rStyle w:val="fontstyle01"/>
                <w:b/>
                <w:sz w:val="22"/>
                <w:szCs w:val="22"/>
              </w:rPr>
              <w:t>Range of Complex Engineering Problem Solving (P)</w:t>
            </w:r>
          </w:p>
        </w:tc>
      </w:tr>
      <w:tr w:rsidR="00DF17C9">
        <w:trPr>
          <w:trHeight w:val="45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DF17C9">
            <w:pPr>
              <w:ind w:left="29" w:right="29"/>
              <w:rPr>
                <w:b/>
                <w:sz w:val="22"/>
                <w:szCs w:val="22"/>
                <w:lang w:val="en-GB"/>
              </w:rPr>
            </w:pP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vAlign w:val="center"/>
          </w:tcPr>
          <w:p w:rsidR="00DF17C9" w:rsidRDefault="008247BD">
            <w:pPr>
              <w:pStyle w:val="ListParagraph"/>
              <w:spacing w:before="120" w:after="60"/>
              <w:ind w:left="29" w:right="29"/>
              <w:jc w:val="both"/>
              <w:rPr>
                <w:sz w:val="22"/>
                <w:szCs w:val="22"/>
              </w:rPr>
            </w:pPr>
            <w:r>
              <w:rPr>
                <w:sz w:val="22"/>
                <w:szCs w:val="22"/>
              </w:rPr>
              <w:t xml:space="preserve">Complex Engineering Problems have characteristic </w:t>
            </w:r>
            <w:r>
              <w:rPr>
                <w:b/>
                <w:sz w:val="22"/>
                <w:szCs w:val="22"/>
              </w:rPr>
              <w:t>P1</w:t>
            </w:r>
            <w:r>
              <w:rPr>
                <w:sz w:val="22"/>
                <w:szCs w:val="22"/>
              </w:rPr>
              <w:t xml:space="preserve"> and several or all of </w:t>
            </w:r>
            <w:r>
              <w:rPr>
                <w:b/>
                <w:sz w:val="22"/>
                <w:szCs w:val="22"/>
              </w:rPr>
              <w:t>P2</w:t>
            </w:r>
            <w:r>
              <w:rPr>
                <w:sz w:val="22"/>
                <w:szCs w:val="22"/>
              </w:rPr>
              <w:t xml:space="preserve"> to </w:t>
            </w:r>
            <w:r>
              <w:rPr>
                <w:b/>
                <w:sz w:val="22"/>
                <w:szCs w:val="22"/>
              </w:rPr>
              <w:t>P7</w:t>
            </w:r>
            <w:r>
              <w:rPr>
                <w:sz w:val="22"/>
                <w:szCs w:val="22"/>
              </w:rPr>
              <w:t>:</w:t>
            </w:r>
          </w:p>
          <w:p w:rsidR="00DF17C9" w:rsidRDefault="008247BD">
            <w:pPr>
              <w:pStyle w:val="ListParagraph"/>
              <w:numPr>
                <w:ilvl w:val="0"/>
                <w:numId w:val="6"/>
              </w:numPr>
              <w:spacing w:after="60"/>
              <w:ind w:left="461" w:right="29" w:hanging="432"/>
              <w:jc w:val="both"/>
              <w:rPr>
                <w:color w:val="000099"/>
                <w:sz w:val="22"/>
                <w:szCs w:val="22"/>
              </w:rPr>
            </w:pPr>
            <w:r>
              <w:rPr>
                <w:b/>
                <w:color w:val="000099"/>
                <w:sz w:val="22"/>
                <w:szCs w:val="22"/>
              </w:rPr>
              <w:t>Depth of knowledge required</w:t>
            </w:r>
            <w:r>
              <w:rPr>
                <w:color w:val="000099"/>
                <w:sz w:val="22"/>
                <w:szCs w:val="22"/>
              </w:rPr>
              <w:t>: Cannot be resolved without in-depth engineering knowledge at the level of one or more of K3, K4, K5, K6 or K8, which allows a fundamentals-based, first principles analytical approach</w:t>
            </w:r>
          </w:p>
          <w:p w:rsidR="00DF17C9" w:rsidRDefault="008247BD">
            <w:pPr>
              <w:pStyle w:val="ListParagraph"/>
              <w:numPr>
                <w:ilvl w:val="0"/>
                <w:numId w:val="6"/>
              </w:numPr>
              <w:spacing w:after="60"/>
              <w:ind w:left="461" w:right="29" w:hanging="432"/>
              <w:jc w:val="both"/>
              <w:rPr>
                <w:color w:val="000099"/>
                <w:sz w:val="22"/>
                <w:szCs w:val="22"/>
              </w:rPr>
            </w:pPr>
            <w:r>
              <w:rPr>
                <w:b/>
                <w:color w:val="000099"/>
                <w:sz w:val="22"/>
                <w:szCs w:val="22"/>
              </w:rPr>
              <w:t>Range of conflicting requirements</w:t>
            </w:r>
            <w:r>
              <w:rPr>
                <w:color w:val="000099"/>
                <w:sz w:val="22"/>
                <w:szCs w:val="22"/>
              </w:rPr>
              <w:t xml:space="preserve">: Involve wide-ranging or conflicting technical, engineering and other issues </w:t>
            </w:r>
          </w:p>
          <w:p w:rsidR="00DF17C9" w:rsidRDefault="008247BD">
            <w:pPr>
              <w:pStyle w:val="ListParagraph"/>
              <w:numPr>
                <w:ilvl w:val="0"/>
                <w:numId w:val="6"/>
              </w:numPr>
              <w:spacing w:after="60"/>
              <w:ind w:left="461" w:right="29" w:hanging="432"/>
              <w:jc w:val="both"/>
              <w:rPr>
                <w:color w:val="000099"/>
                <w:sz w:val="22"/>
                <w:szCs w:val="22"/>
              </w:rPr>
            </w:pPr>
            <w:r>
              <w:rPr>
                <w:b/>
                <w:color w:val="000099"/>
                <w:sz w:val="22"/>
                <w:szCs w:val="22"/>
              </w:rPr>
              <w:t>Depth of analysis required</w:t>
            </w:r>
            <w:r>
              <w:rPr>
                <w:color w:val="000099"/>
                <w:sz w:val="22"/>
                <w:szCs w:val="22"/>
              </w:rPr>
              <w:t>: Have no obvious solution and require abstract thinking, originality in analysis to formulate suitable models</w:t>
            </w:r>
          </w:p>
          <w:p w:rsidR="00DF17C9" w:rsidRDefault="008247BD">
            <w:pPr>
              <w:pStyle w:val="ListParagraph"/>
              <w:numPr>
                <w:ilvl w:val="0"/>
                <w:numId w:val="6"/>
              </w:numPr>
              <w:spacing w:after="60"/>
              <w:ind w:left="461" w:right="29" w:hanging="432"/>
              <w:jc w:val="both"/>
              <w:rPr>
                <w:sz w:val="22"/>
                <w:szCs w:val="22"/>
              </w:rPr>
            </w:pPr>
            <w:r>
              <w:rPr>
                <w:b/>
                <w:sz w:val="22"/>
                <w:szCs w:val="22"/>
              </w:rPr>
              <w:t>Familiarity of issues</w:t>
            </w:r>
            <w:r>
              <w:rPr>
                <w:sz w:val="22"/>
                <w:szCs w:val="22"/>
              </w:rPr>
              <w:t>: Involve infrequently encountered issues</w:t>
            </w:r>
          </w:p>
          <w:p w:rsidR="00DF17C9" w:rsidRDefault="008247BD">
            <w:pPr>
              <w:pStyle w:val="ListParagraph"/>
              <w:numPr>
                <w:ilvl w:val="0"/>
                <w:numId w:val="6"/>
              </w:numPr>
              <w:spacing w:after="60"/>
              <w:ind w:left="461" w:right="29" w:hanging="432"/>
              <w:jc w:val="both"/>
              <w:rPr>
                <w:sz w:val="22"/>
                <w:szCs w:val="22"/>
              </w:rPr>
            </w:pPr>
            <w:r>
              <w:rPr>
                <w:b/>
                <w:bCs/>
                <w:sz w:val="22"/>
                <w:szCs w:val="22"/>
              </w:rPr>
              <w:t>Extent of applicable codes:</w:t>
            </w:r>
            <w:r>
              <w:rPr>
                <w:sz w:val="22"/>
                <w:szCs w:val="22"/>
              </w:rPr>
              <w:t xml:space="preserve"> Are outside problems encompassed by standards and codes of practice for professional engineering</w:t>
            </w:r>
          </w:p>
          <w:p w:rsidR="00DF17C9" w:rsidRDefault="008247BD">
            <w:pPr>
              <w:pStyle w:val="ListParagraph"/>
              <w:numPr>
                <w:ilvl w:val="0"/>
                <w:numId w:val="6"/>
              </w:numPr>
              <w:spacing w:after="60"/>
              <w:ind w:left="461" w:right="29" w:hanging="432"/>
              <w:jc w:val="both"/>
              <w:rPr>
                <w:sz w:val="22"/>
                <w:szCs w:val="22"/>
              </w:rPr>
            </w:pPr>
            <w:r>
              <w:rPr>
                <w:b/>
                <w:sz w:val="22"/>
                <w:szCs w:val="22"/>
              </w:rPr>
              <w:t>Extent of stakeholder involvement and conflicting requirements</w:t>
            </w:r>
            <w:r>
              <w:rPr>
                <w:sz w:val="22"/>
                <w:szCs w:val="22"/>
              </w:rPr>
              <w:t>: Involve diverse groups of stakeholders with widely varying needs</w:t>
            </w:r>
          </w:p>
          <w:p w:rsidR="00DF17C9" w:rsidRDefault="008247BD">
            <w:pPr>
              <w:pStyle w:val="ListParagraph"/>
              <w:numPr>
                <w:ilvl w:val="0"/>
                <w:numId w:val="6"/>
              </w:numPr>
              <w:spacing w:after="120"/>
              <w:ind w:left="461" w:right="29" w:hanging="432"/>
              <w:jc w:val="both"/>
              <w:rPr>
                <w:b/>
                <w:sz w:val="22"/>
                <w:szCs w:val="22"/>
              </w:rPr>
            </w:pPr>
            <w:r>
              <w:rPr>
                <w:b/>
                <w:sz w:val="22"/>
                <w:szCs w:val="22"/>
              </w:rPr>
              <w:t>Interdependence</w:t>
            </w:r>
            <w:r>
              <w:rPr>
                <w:sz w:val="22"/>
                <w:szCs w:val="22"/>
              </w:rPr>
              <w:t>: Are high-level problems including many component parts or sub-problems</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3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80"/>
              <w:ind w:left="29" w:right="29"/>
              <w:jc w:val="center"/>
              <w:rPr>
                <w:b/>
                <w:sz w:val="22"/>
                <w:szCs w:val="22"/>
                <w:lang w:val="en-GB"/>
              </w:rPr>
            </w:pPr>
            <w:r>
              <w:rPr>
                <w:b/>
                <w:sz w:val="22"/>
                <w:szCs w:val="22"/>
                <w:lang w:val="en-GB"/>
              </w:rPr>
              <w:t>37</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vAlign w:val="center"/>
          </w:tcPr>
          <w:p w:rsidR="00DF17C9" w:rsidRDefault="008247BD">
            <w:pPr>
              <w:pStyle w:val="ListParagraph"/>
              <w:spacing w:before="60" w:after="80"/>
              <w:ind w:left="29" w:right="29"/>
              <w:rPr>
                <w:sz w:val="22"/>
                <w:szCs w:val="22"/>
              </w:rPr>
            </w:pPr>
            <w:r>
              <w:rPr>
                <w:b/>
                <w:sz w:val="22"/>
                <w:szCs w:val="22"/>
              </w:rPr>
              <w:t>Range of Complex Engineering Activities (A)</w:t>
            </w:r>
          </w:p>
        </w:tc>
      </w:tr>
      <w:tr w:rsidR="00DF17C9">
        <w:trPr>
          <w:trHeight w:val="35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spacing w:before="120" w:after="60"/>
              <w:ind w:left="29" w:right="29"/>
              <w:jc w:val="both"/>
              <w:rPr>
                <w:sz w:val="22"/>
                <w:szCs w:val="22"/>
              </w:rPr>
            </w:pPr>
            <w:r>
              <w:rPr>
                <w:sz w:val="22"/>
                <w:szCs w:val="22"/>
              </w:rPr>
              <w:t>Attribute Complex activities means (engineering) activities or projects that have several or all of the following characteristics:</w:t>
            </w:r>
          </w:p>
          <w:p w:rsidR="00DF17C9" w:rsidRDefault="008247BD">
            <w:pPr>
              <w:pStyle w:val="ListParagraph"/>
              <w:numPr>
                <w:ilvl w:val="0"/>
                <w:numId w:val="7"/>
              </w:numPr>
              <w:spacing w:after="60"/>
              <w:ind w:left="461" w:right="29" w:hanging="432"/>
              <w:jc w:val="both"/>
              <w:rPr>
                <w:sz w:val="22"/>
                <w:szCs w:val="22"/>
              </w:rPr>
            </w:pPr>
            <w:r>
              <w:rPr>
                <w:b/>
                <w:sz w:val="22"/>
                <w:szCs w:val="22"/>
              </w:rPr>
              <w:t>Range of resources</w:t>
            </w:r>
            <w:r>
              <w:rPr>
                <w:sz w:val="22"/>
                <w:szCs w:val="22"/>
              </w:rPr>
              <w:t>: Involve the use of diverse resources (and for this purpose resources include people, money, equipment, materials, information and technologies).</w:t>
            </w:r>
          </w:p>
          <w:p w:rsidR="00DF17C9" w:rsidRDefault="008247BD">
            <w:pPr>
              <w:pStyle w:val="ListParagraph"/>
              <w:numPr>
                <w:ilvl w:val="0"/>
                <w:numId w:val="7"/>
              </w:numPr>
              <w:spacing w:after="60"/>
              <w:ind w:left="461" w:right="29" w:hanging="432"/>
              <w:jc w:val="both"/>
              <w:rPr>
                <w:sz w:val="22"/>
                <w:szCs w:val="22"/>
              </w:rPr>
            </w:pPr>
            <w:r>
              <w:rPr>
                <w:b/>
                <w:sz w:val="22"/>
                <w:szCs w:val="22"/>
              </w:rPr>
              <w:t>Level of interaction</w:t>
            </w:r>
            <w:r>
              <w:rPr>
                <w:sz w:val="22"/>
                <w:szCs w:val="22"/>
              </w:rPr>
              <w:t>: Require resolution of significant problems arising from interactions between wide-ranging or conflicting technical, engineering, or other issues.</w:t>
            </w:r>
          </w:p>
          <w:p w:rsidR="00DF17C9" w:rsidRDefault="008247BD">
            <w:pPr>
              <w:pStyle w:val="ListParagraph"/>
              <w:numPr>
                <w:ilvl w:val="0"/>
                <w:numId w:val="7"/>
              </w:numPr>
              <w:spacing w:after="60"/>
              <w:ind w:left="461" w:right="29" w:hanging="432"/>
              <w:jc w:val="both"/>
              <w:rPr>
                <w:sz w:val="22"/>
                <w:szCs w:val="22"/>
              </w:rPr>
            </w:pPr>
            <w:r>
              <w:rPr>
                <w:b/>
                <w:sz w:val="22"/>
                <w:szCs w:val="22"/>
              </w:rPr>
              <w:t>Innovation</w:t>
            </w:r>
            <w:r>
              <w:rPr>
                <w:sz w:val="22"/>
                <w:szCs w:val="22"/>
              </w:rPr>
              <w:t>: Involve creative use of engineering principles and research-based knowledge in novel ways.</w:t>
            </w:r>
          </w:p>
          <w:p w:rsidR="00DF17C9" w:rsidRDefault="008247BD">
            <w:pPr>
              <w:pStyle w:val="ListParagraph"/>
              <w:numPr>
                <w:ilvl w:val="0"/>
                <w:numId w:val="7"/>
              </w:numPr>
              <w:spacing w:after="60"/>
              <w:ind w:left="461" w:right="29" w:hanging="432"/>
              <w:jc w:val="both"/>
              <w:rPr>
                <w:sz w:val="22"/>
                <w:szCs w:val="22"/>
              </w:rPr>
            </w:pPr>
            <w:r>
              <w:rPr>
                <w:b/>
                <w:sz w:val="22"/>
                <w:szCs w:val="22"/>
              </w:rPr>
              <w:t>Consequences for society and the environment</w:t>
            </w:r>
            <w:r>
              <w:rPr>
                <w:sz w:val="22"/>
                <w:szCs w:val="22"/>
              </w:rPr>
              <w:t>: Have significant consequences in a range of contexts, characterized by difficulty of prediction and mitigation.</w:t>
            </w:r>
          </w:p>
          <w:p w:rsidR="00DF17C9" w:rsidRDefault="008247BD">
            <w:pPr>
              <w:pStyle w:val="ListParagraph"/>
              <w:numPr>
                <w:ilvl w:val="0"/>
                <w:numId w:val="7"/>
              </w:numPr>
              <w:spacing w:after="120"/>
              <w:ind w:left="461" w:right="29" w:hanging="432"/>
              <w:jc w:val="both"/>
              <w:rPr>
                <w:sz w:val="22"/>
                <w:szCs w:val="22"/>
              </w:rPr>
            </w:pPr>
            <w:r>
              <w:rPr>
                <w:b/>
                <w:sz w:val="22"/>
                <w:szCs w:val="22"/>
              </w:rPr>
              <w:t>Familiarity</w:t>
            </w:r>
            <w:r>
              <w:rPr>
                <w:sz w:val="22"/>
                <w:szCs w:val="22"/>
              </w:rPr>
              <w:t>: Can extend beyond previous experiences by applying principles-based approaches.</w:t>
            </w:r>
          </w:p>
        </w:tc>
      </w:tr>
      <w:tr w:rsidR="00DF17C9">
        <w:trPr>
          <w:trHeight w:val="3230"/>
          <w:jc w:val="right"/>
        </w:trPr>
        <w:tc>
          <w:tcPr>
            <w:tcW w:w="383" w:type="dxa"/>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120"/>
              <w:ind w:left="29" w:right="29"/>
              <w:jc w:val="center"/>
              <w:rPr>
                <w:b/>
                <w:sz w:val="22"/>
                <w:szCs w:val="22"/>
                <w:lang w:val="en-GB"/>
              </w:rPr>
            </w:pPr>
            <w:r>
              <w:rPr>
                <w:b/>
                <w:sz w:val="22"/>
                <w:szCs w:val="22"/>
                <w:lang w:val="en-GB"/>
              </w:rPr>
              <w:t>38</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keepNext/>
              <w:keepLines/>
              <w:spacing w:before="120" w:line="276" w:lineRule="auto"/>
              <w:ind w:left="29" w:right="29"/>
              <w:jc w:val="both"/>
              <w:outlineLvl w:val="3"/>
              <w:rPr>
                <w:rFonts w:eastAsia="Calibri"/>
                <w:b/>
                <w:bCs/>
                <w:iCs/>
                <w:sz w:val="22"/>
                <w:szCs w:val="22"/>
                <w:lang w:val="en-GB"/>
              </w:rPr>
            </w:pPr>
            <w:r>
              <w:rPr>
                <w:rFonts w:eastAsia="Arial" w:cs="Arial"/>
                <w:b/>
                <w:bCs/>
                <w:sz w:val="22"/>
                <w:szCs w:val="22"/>
                <w:lang w:val="en-AU"/>
              </w:rPr>
              <w:t xml:space="preserve">Code </w:t>
            </w:r>
            <w:r>
              <w:rPr>
                <w:rFonts w:eastAsia="Arial" w:cs="Arial"/>
                <w:b/>
                <w:bCs/>
                <w:sz w:val="22"/>
                <w:szCs w:val="22"/>
              </w:rPr>
              <w:t>o</w:t>
            </w:r>
            <w:r>
              <w:rPr>
                <w:rFonts w:eastAsia="Arial" w:cs="Arial"/>
                <w:b/>
                <w:bCs/>
                <w:sz w:val="22"/>
                <w:szCs w:val="22"/>
                <w:lang w:val="en-AU"/>
              </w:rPr>
              <w:t>f Conduct</w:t>
            </w:r>
          </w:p>
          <w:p w:rsidR="00DF17C9" w:rsidRDefault="008247BD">
            <w:pPr>
              <w:keepNext/>
              <w:keepLines/>
              <w:ind w:left="29" w:right="29"/>
              <w:jc w:val="both"/>
              <w:outlineLvl w:val="3"/>
              <w:rPr>
                <w:rFonts w:eastAsia="MS Gothic"/>
                <w:iCs/>
                <w:sz w:val="22"/>
                <w:szCs w:val="22"/>
              </w:rPr>
            </w:pPr>
            <w:r>
              <w:t>It is strongly suggested that students keep discipline in the classroom by attending class on time, listening to lectures attentively, and participating in discussions on the subject. To get class participation grades, students MUST attend the classes of the courses s/he registered for. Turn off his or her cell phone before entering a class or participating in class tests and exams. There are activities that are considered academic misconduct. One of them is plagiarism, which signifies the deliberate formal presentation or submission of works, phrases, texts, ideas, illustrations, or diagrams of others as one’s own without proper citation. Another one is the use of unauthorized aids (including electronic devices), asking for assistance, or using illegal materials when preparing assignments or in examinations. In addition, copying from others’ work, showing your work to others, and asking for answers are also considered academic misconduct. Penalties for involving academic misconduct include one or more of the following: a zero grade on the work produced, a failing grade in the course, suspension for one semester or more, and even expulsion from the university. On the university premises or at a university-sponsored program, students must abide by the Student Code of Conduct and other Rules and Regulations of BUBT, which are available on the BUBT website at</w:t>
            </w:r>
            <w:r>
              <w:rPr>
                <w:rFonts w:eastAsia="MS Gothic"/>
                <w:iCs/>
                <w:sz w:val="22"/>
                <w:szCs w:val="22"/>
              </w:rPr>
              <w:t xml:space="preserve"> </w:t>
            </w:r>
            <w:r>
              <w:rPr>
                <w:rFonts w:eastAsia="MS Gothic"/>
                <w:bCs/>
                <w:iCs/>
                <w:sz w:val="22"/>
                <w:szCs w:val="22"/>
              </w:rPr>
              <w:t>https://www.bubt.edu.bd/Home/page_details/Office_of_the_Proctor.</w:t>
            </w:r>
          </w:p>
        </w:tc>
      </w:tr>
      <w:tr w:rsidR="00DF17C9">
        <w:trPr>
          <w:trHeight w:val="144"/>
          <w:jc w:val="right"/>
        </w:trPr>
        <w:tc>
          <w:tcPr>
            <w:tcW w:w="383" w:type="dxa"/>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1499" w:type="dxa"/>
            <w:gridSpan w:val="2"/>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b/>
                <w:sz w:val="2"/>
                <w:szCs w:val="2"/>
                <w:lang w:val="en-GB"/>
              </w:rPr>
            </w:pPr>
          </w:p>
        </w:tc>
        <w:tc>
          <w:tcPr>
            <w:tcW w:w="8893" w:type="dxa"/>
            <w:gridSpan w:val="16"/>
            <w:tcBorders>
              <w:top w:val="single" w:sz="4" w:space="0" w:color="000000"/>
              <w:bottom w:val="single" w:sz="4" w:space="0" w:color="000000"/>
            </w:tcBorders>
            <w:shd w:val="clear" w:color="auto" w:fill="FFFFFF" w:themeFill="background1" w:themeFillTint="33"/>
            <w:vAlign w:val="center"/>
          </w:tcPr>
          <w:p w:rsidR="00DF17C9" w:rsidRDefault="00DF17C9">
            <w:pPr>
              <w:ind w:left="29" w:right="29"/>
              <w:rPr>
                <w:sz w:val="2"/>
                <w:szCs w:val="2"/>
              </w:rPr>
            </w:pPr>
          </w:p>
        </w:tc>
      </w:tr>
      <w:tr w:rsidR="00DF17C9">
        <w:trPr>
          <w:trHeight w:val="350"/>
          <w:jc w:val="right"/>
        </w:trPr>
        <w:tc>
          <w:tcPr>
            <w:tcW w:w="383" w:type="dxa"/>
            <w:vMerge w:val="restart"/>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spacing w:before="80" w:after="80" w:line="276" w:lineRule="auto"/>
              <w:ind w:left="29" w:right="29"/>
              <w:jc w:val="center"/>
              <w:rPr>
                <w:b/>
                <w:sz w:val="22"/>
                <w:szCs w:val="22"/>
                <w:lang w:val="en-GB"/>
              </w:rPr>
            </w:pPr>
            <w:r>
              <w:rPr>
                <w:b/>
                <w:sz w:val="22"/>
                <w:szCs w:val="22"/>
                <w:lang w:val="en-GB"/>
              </w:rPr>
              <w:t>39</w:t>
            </w: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8247BD">
            <w:pPr>
              <w:pStyle w:val="ListParagraph"/>
              <w:spacing w:before="80" w:after="80" w:line="276" w:lineRule="auto"/>
              <w:ind w:left="29" w:right="29"/>
              <w:jc w:val="both"/>
              <w:rPr>
                <w:sz w:val="22"/>
                <w:szCs w:val="22"/>
              </w:rPr>
            </w:pPr>
            <w:r>
              <w:rPr>
                <w:b/>
                <w:sz w:val="22"/>
                <w:szCs w:val="22"/>
              </w:rPr>
              <w:t>Social &amp; Moral Values</w:t>
            </w:r>
          </w:p>
        </w:tc>
      </w:tr>
      <w:tr w:rsidR="00DF17C9">
        <w:trPr>
          <w:trHeight w:val="80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jc w:val="center"/>
              <w:rPr>
                <w:b/>
                <w:sz w:val="22"/>
                <w:szCs w:val="22"/>
                <w:lang w:val="en-GB"/>
              </w:rPr>
            </w:pPr>
          </w:p>
        </w:tc>
        <w:tc>
          <w:tcPr>
            <w:tcW w:w="10392" w:type="dxa"/>
            <w:gridSpan w:val="18"/>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spacing w:line="276" w:lineRule="auto"/>
              <w:ind w:left="29" w:right="29"/>
              <w:jc w:val="both"/>
              <w:rPr>
                <w:sz w:val="22"/>
                <w:szCs w:val="22"/>
              </w:rPr>
            </w:pPr>
            <w:r>
              <w:rPr>
                <w:sz w:val="22"/>
                <w:szCs w:val="22"/>
              </w:rPr>
              <w:t xml:space="preserve">Our promises are based on the three cardinal principles: </w:t>
            </w:r>
          </w:p>
          <w:p w:rsidR="00DF17C9" w:rsidRDefault="008247BD">
            <w:pPr>
              <w:pStyle w:val="ListParagraph"/>
              <w:numPr>
                <w:ilvl w:val="0"/>
                <w:numId w:val="8"/>
              </w:numPr>
              <w:spacing w:line="276" w:lineRule="auto"/>
              <w:ind w:right="29"/>
              <w:jc w:val="both"/>
              <w:rPr>
                <w:sz w:val="22"/>
                <w:szCs w:val="22"/>
              </w:rPr>
            </w:pPr>
            <w:r>
              <w:rPr>
                <w:sz w:val="22"/>
                <w:szCs w:val="22"/>
              </w:rPr>
              <w:t>What we do believe.</w:t>
            </w:r>
          </w:p>
          <w:p w:rsidR="00DF17C9" w:rsidRDefault="008247BD">
            <w:pPr>
              <w:pStyle w:val="ListParagraph"/>
              <w:numPr>
                <w:ilvl w:val="0"/>
                <w:numId w:val="8"/>
              </w:numPr>
              <w:spacing w:line="276" w:lineRule="auto"/>
              <w:ind w:right="29"/>
              <w:jc w:val="both"/>
              <w:rPr>
                <w:sz w:val="22"/>
                <w:szCs w:val="22"/>
              </w:rPr>
            </w:pPr>
            <w:r>
              <w:rPr>
                <w:sz w:val="22"/>
                <w:szCs w:val="22"/>
              </w:rPr>
              <w:t>What we do practice.</w:t>
            </w:r>
          </w:p>
          <w:p w:rsidR="00DF17C9" w:rsidRDefault="008247BD">
            <w:pPr>
              <w:pStyle w:val="ListParagraph"/>
              <w:numPr>
                <w:ilvl w:val="0"/>
                <w:numId w:val="8"/>
              </w:numPr>
              <w:spacing w:after="120" w:line="276" w:lineRule="auto"/>
              <w:ind w:right="29"/>
              <w:jc w:val="both"/>
              <w:rPr>
                <w:sz w:val="22"/>
                <w:szCs w:val="22"/>
              </w:rPr>
            </w:pPr>
            <w:r>
              <w:rPr>
                <w:sz w:val="22"/>
                <w:szCs w:val="22"/>
              </w:rPr>
              <w:t>What we will promote.</w:t>
            </w:r>
          </w:p>
          <w:p w:rsidR="00DF17C9" w:rsidRDefault="008247BD">
            <w:pPr>
              <w:pStyle w:val="ListParagraph"/>
              <w:spacing w:after="60" w:line="276" w:lineRule="auto"/>
              <w:ind w:left="706" w:right="29" w:hanging="677"/>
              <w:jc w:val="both"/>
              <w:rPr>
                <w:sz w:val="22"/>
                <w:szCs w:val="22"/>
              </w:rPr>
            </w:pPr>
            <w:r>
              <w:rPr>
                <w:sz w:val="22"/>
                <w:szCs w:val="22"/>
              </w:rPr>
              <w:t>However, students are advised to undertake the following commitments for social and moral developments.</w:t>
            </w:r>
          </w:p>
        </w:tc>
      </w:tr>
      <w:tr w:rsidR="00DF17C9">
        <w:trPr>
          <w:trHeight w:val="2690"/>
          <w:jc w:val="right"/>
        </w:trPr>
        <w:tc>
          <w:tcPr>
            <w:tcW w:w="383" w:type="dxa"/>
            <w:vMerge/>
            <w:tcBorders>
              <w:top w:val="single" w:sz="4" w:space="0" w:color="000000"/>
              <w:left w:val="single" w:sz="4" w:space="0" w:color="000000"/>
              <w:bottom w:val="single" w:sz="4" w:space="0" w:color="000000"/>
              <w:right w:val="single" w:sz="4" w:space="0" w:color="000000"/>
            </w:tcBorders>
            <w:shd w:val="clear" w:color="auto" w:fill="E1EA9F" w:themeFill="accent2" w:themeFillTint="66"/>
          </w:tcPr>
          <w:p w:rsidR="00DF17C9" w:rsidRDefault="00DF17C9">
            <w:pPr>
              <w:ind w:left="29" w:right="29"/>
              <w:rPr>
                <w:b/>
                <w:sz w:val="22"/>
                <w:szCs w:val="22"/>
                <w:lang w:val="en-GB"/>
              </w:rPr>
            </w:pPr>
          </w:p>
        </w:tc>
        <w:tc>
          <w:tcPr>
            <w:tcW w:w="3510" w:type="dxa"/>
            <w:gridSpan w:val="7"/>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numPr>
                <w:ilvl w:val="0"/>
                <w:numId w:val="9"/>
              </w:numPr>
              <w:spacing w:after="60"/>
              <w:ind w:left="288" w:right="29" w:hanging="288"/>
              <w:rPr>
                <w:sz w:val="22"/>
                <w:szCs w:val="22"/>
              </w:rPr>
            </w:pPr>
            <w:r>
              <w:rPr>
                <w:sz w:val="22"/>
                <w:szCs w:val="22"/>
              </w:rPr>
              <w:t>To be punctual and attentive in classes;</w:t>
            </w:r>
          </w:p>
          <w:p w:rsidR="00DF17C9" w:rsidRDefault="008247BD">
            <w:pPr>
              <w:pStyle w:val="ListParagraph"/>
              <w:numPr>
                <w:ilvl w:val="0"/>
                <w:numId w:val="9"/>
              </w:numPr>
              <w:spacing w:after="60"/>
              <w:ind w:left="288" w:right="29" w:hanging="288"/>
              <w:rPr>
                <w:sz w:val="22"/>
                <w:szCs w:val="22"/>
              </w:rPr>
            </w:pPr>
            <w:r>
              <w:rPr>
                <w:sz w:val="22"/>
                <w:szCs w:val="22"/>
              </w:rPr>
              <w:t>To prioritize honesty &amp; faith;</w:t>
            </w:r>
          </w:p>
          <w:p w:rsidR="00DF17C9" w:rsidRDefault="008247BD">
            <w:pPr>
              <w:pStyle w:val="ListParagraph"/>
              <w:numPr>
                <w:ilvl w:val="0"/>
                <w:numId w:val="9"/>
              </w:numPr>
              <w:spacing w:after="60"/>
              <w:ind w:left="288" w:right="29" w:hanging="288"/>
              <w:rPr>
                <w:sz w:val="22"/>
                <w:szCs w:val="22"/>
              </w:rPr>
            </w:pPr>
            <w:r>
              <w:rPr>
                <w:sz w:val="22"/>
                <w:szCs w:val="22"/>
              </w:rPr>
              <w:t>To ensure mutual respect;</w:t>
            </w:r>
          </w:p>
          <w:p w:rsidR="00DF17C9" w:rsidRDefault="008247BD">
            <w:pPr>
              <w:pStyle w:val="ListParagraph"/>
              <w:numPr>
                <w:ilvl w:val="0"/>
                <w:numId w:val="9"/>
              </w:numPr>
              <w:spacing w:after="60"/>
              <w:ind w:left="288" w:right="29" w:hanging="288"/>
              <w:rPr>
                <w:sz w:val="22"/>
                <w:szCs w:val="22"/>
              </w:rPr>
            </w:pPr>
            <w:r>
              <w:rPr>
                <w:sz w:val="22"/>
                <w:szCs w:val="22"/>
              </w:rPr>
              <w:t>To be always proactive;</w:t>
            </w:r>
          </w:p>
          <w:p w:rsidR="00DF17C9" w:rsidRDefault="008247BD">
            <w:pPr>
              <w:pStyle w:val="ListParagraph"/>
              <w:numPr>
                <w:ilvl w:val="0"/>
                <w:numId w:val="9"/>
              </w:numPr>
              <w:spacing w:after="60"/>
              <w:ind w:left="288" w:right="29" w:hanging="288"/>
              <w:rPr>
                <w:sz w:val="22"/>
                <w:szCs w:val="22"/>
              </w:rPr>
            </w:pPr>
            <w:r>
              <w:rPr>
                <w:sz w:val="22"/>
                <w:szCs w:val="22"/>
              </w:rPr>
              <w:t>To avoid conspiracy;</w:t>
            </w:r>
          </w:p>
          <w:p w:rsidR="00DF17C9" w:rsidRDefault="008247BD">
            <w:pPr>
              <w:pStyle w:val="ListParagraph"/>
              <w:numPr>
                <w:ilvl w:val="0"/>
                <w:numId w:val="9"/>
              </w:numPr>
              <w:spacing w:after="60"/>
              <w:ind w:left="288" w:right="29" w:hanging="288"/>
              <w:rPr>
                <w:sz w:val="22"/>
                <w:szCs w:val="22"/>
              </w:rPr>
            </w:pPr>
            <w:r>
              <w:rPr>
                <w:sz w:val="22"/>
                <w:szCs w:val="22"/>
              </w:rPr>
              <w:t>To be cooperative in learning;</w:t>
            </w:r>
          </w:p>
          <w:p w:rsidR="00DF17C9" w:rsidRDefault="008247BD">
            <w:pPr>
              <w:pStyle w:val="ListParagraph"/>
              <w:numPr>
                <w:ilvl w:val="0"/>
                <w:numId w:val="9"/>
              </w:numPr>
              <w:spacing w:after="60"/>
              <w:ind w:left="288" w:right="29" w:hanging="288"/>
              <w:rPr>
                <w:sz w:val="22"/>
                <w:szCs w:val="22"/>
              </w:rPr>
            </w:pPr>
            <w:r>
              <w:rPr>
                <w:sz w:val="22"/>
                <w:szCs w:val="22"/>
              </w:rPr>
              <w:t>To be sincere in class preparation;</w:t>
            </w:r>
          </w:p>
        </w:tc>
        <w:tc>
          <w:tcPr>
            <w:tcW w:w="3492" w:type="dxa"/>
            <w:gridSpan w:val="6"/>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numPr>
                <w:ilvl w:val="0"/>
                <w:numId w:val="9"/>
              </w:numPr>
              <w:spacing w:after="60"/>
              <w:ind w:left="288" w:right="29" w:hanging="288"/>
              <w:rPr>
                <w:sz w:val="22"/>
                <w:szCs w:val="22"/>
              </w:rPr>
            </w:pPr>
            <w:r>
              <w:rPr>
                <w:sz w:val="22"/>
                <w:szCs w:val="22"/>
              </w:rPr>
              <w:t>To avoid unfair means and plagiarism in exams, report writings and assignments;</w:t>
            </w:r>
          </w:p>
          <w:p w:rsidR="00DF17C9" w:rsidRDefault="008247BD">
            <w:pPr>
              <w:numPr>
                <w:ilvl w:val="0"/>
                <w:numId w:val="9"/>
              </w:numPr>
              <w:spacing w:after="60"/>
              <w:ind w:left="288" w:right="29" w:hanging="288"/>
              <w:rPr>
                <w:sz w:val="22"/>
                <w:szCs w:val="22"/>
              </w:rPr>
            </w:pPr>
            <w:r>
              <w:rPr>
                <w:sz w:val="22"/>
                <w:szCs w:val="22"/>
              </w:rPr>
              <w:t>To carry out assignments or keep other commitments timely;</w:t>
            </w:r>
          </w:p>
          <w:p w:rsidR="00DF17C9" w:rsidRDefault="008247BD">
            <w:pPr>
              <w:pStyle w:val="ListParagraph"/>
              <w:numPr>
                <w:ilvl w:val="0"/>
                <w:numId w:val="9"/>
              </w:numPr>
              <w:spacing w:after="60"/>
              <w:ind w:left="288" w:right="29" w:hanging="288"/>
              <w:rPr>
                <w:sz w:val="22"/>
                <w:szCs w:val="22"/>
              </w:rPr>
            </w:pPr>
            <w:r>
              <w:rPr>
                <w:sz w:val="22"/>
                <w:szCs w:val="22"/>
              </w:rPr>
              <w:t>To be motivated for asking question and encourage feedback;</w:t>
            </w:r>
          </w:p>
          <w:p w:rsidR="00DF17C9" w:rsidRDefault="008247BD">
            <w:pPr>
              <w:pStyle w:val="ListParagraph"/>
              <w:numPr>
                <w:ilvl w:val="0"/>
                <w:numId w:val="9"/>
              </w:numPr>
              <w:spacing w:after="60"/>
              <w:ind w:left="288" w:right="29" w:hanging="288"/>
              <w:rPr>
                <w:sz w:val="22"/>
                <w:szCs w:val="22"/>
              </w:rPr>
            </w:pPr>
            <w:r>
              <w:rPr>
                <w:sz w:val="22"/>
                <w:szCs w:val="22"/>
              </w:rPr>
              <w:t>Not to forget to switch-off the cellphone in a class;</w:t>
            </w:r>
          </w:p>
        </w:tc>
        <w:tc>
          <w:tcPr>
            <w:tcW w:w="3390" w:type="dxa"/>
            <w:gridSpan w:val="5"/>
            <w:tcBorders>
              <w:top w:val="single" w:sz="4" w:space="0" w:color="000000"/>
              <w:left w:val="single" w:sz="4" w:space="0" w:color="000000"/>
              <w:bottom w:val="single" w:sz="4" w:space="0" w:color="000000"/>
              <w:right w:val="single" w:sz="4" w:space="0" w:color="000000"/>
            </w:tcBorders>
            <w:shd w:val="clear" w:color="auto" w:fill="F0F5CF" w:themeFill="accent2" w:themeFillTint="33"/>
          </w:tcPr>
          <w:p w:rsidR="00DF17C9" w:rsidRDefault="008247BD">
            <w:pPr>
              <w:pStyle w:val="ListParagraph"/>
              <w:numPr>
                <w:ilvl w:val="0"/>
                <w:numId w:val="9"/>
              </w:numPr>
              <w:spacing w:after="60"/>
              <w:ind w:left="288" w:right="29" w:hanging="288"/>
              <w:rPr>
                <w:sz w:val="22"/>
                <w:szCs w:val="22"/>
              </w:rPr>
            </w:pPr>
            <w:r>
              <w:rPr>
                <w:sz w:val="22"/>
                <w:szCs w:val="22"/>
              </w:rPr>
              <w:t>To follow the dress code and wearing ID card on campus;</w:t>
            </w:r>
          </w:p>
          <w:p w:rsidR="00DF17C9" w:rsidRDefault="008247BD">
            <w:pPr>
              <w:pStyle w:val="ListParagraph"/>
              <w:numPr>
                <w:ilvl w:val="0"/>
                <w:numId w:val="9"/>
              </w:numPr>
              <w:spacing w:after="60"/>
              <w:ind w:left="288" w:right="29" w:hanging="288"/>
              <w:rPr>
                <w:sz w:val="22"/>
                <w:szCs w:val="22"/>
              </w:rPr>
            </w:pPr>
            <w:r>
              <w:rPr>
                <w:sz w:val="22"/>
                <w:szCs w:val="22"/>
              </w:rPr>
              <w:t>To be decent on all aspects;</w:t>
            </w:r>
          </w:p>
          <w:p w:rsidR="00DF17C9" w:rsidRDefault="008247BD">
            <w:pPr>
              <w:pStyle w:val="ListParagraph"/>
              <w:numPr>
                <w:ilvl w:val="0"/>
                <w:numId w:val="9"/>
              </w:numPr>
              <w:spacing w:after="60"/>
              <w:ind w:left="288" w:right="29" w:hanging="288"/>
              <w:rPr>
                <w:sz w:val="22"/>
                <w:szCs w:val="22"/>
              </w:rPr>
            </w:pPr>
            <w:r>
              <w:rPr>
                <w:sz w:val="22"/>
                <w:szCs w:val="22"/>
              </w:rPr>
              <w:t>To be loyal and trust-worthy to the teachers and others;</w:t>
            </w:r>
          </w:p>
          <w:p w:rsidR="00DF17C9" w:rsidRDefault="008247BD">
            <w:pPr>
              <w:pStyle w:val="ListParagraph"/>
              <w:numPr>
                <w:ilvl w:val="0"/>
                <w:numId w:val="9"/>
              </w:numPr>
              <w:spacing w:after="60"/>
              <w:ind w:left="288" w:right="29" w:hanging="288"/>
              <w:rPr>
                <w:sz w:val="22"/>
                <w:szCs w:val="22"/>
              </w:rPr>
            </w:pPr>
            <w:r>
              <w:rPr>
                <w:sz w:val="22"/>
                <w:szCs w:val="22"/>
              </w:rPr>
              <w:t xml:space="preserve">Help keeping an eco-friendly environment in the campus. </w:t>
            </w:r>
          </w:p>
        </w:tc>
      </w:tr>
    </w:tbl>
    <w:p w:rsidR="00DF17C9" w:rsidRDefault="00DF17C9">
      <w:pPr>
        <w:keepNext/>
        <w:keepLines/>
        <w:tabs>
          <w:tab w:val="left" w:pos="4640"/>
          <w:tab w:val="left" w:pos="8241"/>
        </w:tabs>
        <w:spacing w:line="360" w:lineRule="auto"/>
        <w:outlineLvl w:val="1"/>
        <w:rPr>
          <w:b/>
          <w:bCs/>
          <w:sz w:val="22"/>
          <w:szCs w:val="22"/>
        </w:rPr>
      </w:pPr>
    </w:p>
    <w:p w:rsidR="00DF17C9" w:rsidRDefault="00DF17C9">
      <w:pPr>
        <w:keepNext/>
        <w:keepLines/>
        <w:tabs>
          <w:tab w:val="left" w:pos="4640"/>
          <w:tab w:val="left" w:pos="8241"/>
        </w:tabs>
        <w:spacing w:line="360" w:lineRule="auto"/>
        <w:outlineLvl w:val="1"/>
        <w:rPr>
          <w:b/>
          <w:bCs/>
          <w:sz w:val="22"/>
          <w:szCs w:val="22"/>
        </w:rPr>
      </w:pPr>
    </w:p>
    <w:p w:rsidR="00DF17C9" w:rsidRDefault="00DF17C9">
      <w:pPr>
        <w:keepNext/>
        <w:keepLines/>
        <w:tabs>
          <w:tab w:val="left" w:pos="4640"/>
          <w:tab w:val="left" w:pos="8241"/>
        </w:tabs>
        <w:spacing w:line="360" w:lineRule="auto"/>
        <w:outlineLvl w:val="1"/>
        <w:rPr>
          <w:b/>
          <w:bCs/>
          <w:sz w:val="22"/>
          <w:szCs w:val="22"/>
        </w:rPr>
      </w:pPr>
    </w:p>
    <w:p w:rsidR="00DF17C9" w:rsidRDefault="00DF17C9">
      <w:pPr>
        <w:keepNext/>
        <w:keepLines/>
        <w:tabs>
          <w:tab w:val="left" w:pos="4640"/>
          <w:tab w:val="left" w:pos="8241"/>
        </w:tabs>
        <w:spacing w:line="360" w:lineRule="auto"/>
        <w:outlineLvl w:val="1"/>
        <w:rPr>
          <w:b/>
          <w:bCs/>
          <w:sz w:val="22"/>
          <w:szCs w:val="22"/>
        </w:rPr>
      </w:pPr>
    </w:p>
    <w:p w:rsidR="00DF17C9" w:rsidRDefault="00DF17C9">
      <w:pPr>
        <w:keepNext/>
        <w:keepLines/>
        <w:tabs>
          <w:tab w:val="left" w:pos="4640"/>
          <w:tab w:val="left" w:pos="8241"/>
        </w:tabs>
        <w:spacing w:line="360" w:lineRule="auto"/>
        <w:outlineLvl w:val="1"/>
        <w:rPr>
          <w:b/>
          <w:bCs/>
          <w:sz w:val="22"/>
          <w:szCs w:val="22"/>
        </w:rPr>
      </w:pPr>
    </w:p>
    <w:p w:rsidR="00DF17C9" w:rsidRDefault="008247BD">
      <w:pPr>
        <w:keepNext/>
        <w:keepLines/>
        <w:tabs>
          <w:tab w:val="left" w:pos="4640"/>
          <w:tab w:val="left" w:pos="8241"/>
        </w:tabs>
        <w:spacing w:line="360" w:lineRule="auto"/>
        <w:outlineLvl w:val="1"/>
        <w:rPr>
          <w:b/>
          <w:bCs/>
          <w:sz w:val="22"/>
          <w:szCs w:val="22"/>
        </w:rPr>
      </w:pPr>
      <w:r>
        <w:rPr>
          <w:b/>
          <w:bCs/>
          <w:sz w:val="22"/>
          <w:szCs w:val="22"/>
        </w:rPr>
        <w:t xml:space="preserve">Prepared by: </w:t>
      </w:r>
      <w:proofErr w:type="spellStart"/>
      <w:r>
        <w:rPr>
          <w:bCs/>
          <w:sz w:val="22"/>
          <w:szCs w:val="22"/>
        </w:rPr>
        <w:t>Nasrin</w:t>
      </w:r>
      <w:proofErr w:type="spellEnd"/>
      <w:r>
        <w:rPr>
          <w:bCs/>
          <w:sz w:val="22"/>
          <w:szCs w:val="22"/>
        </w:rPr>
        <w:t xml:space="preserve"> </w:t>
      </w:r>
      <w:proofErr w:type="spellStart"/>
      <w:r>
        <w:rPr>
          <w:bCs/>
          <w:sz w:val="22"/>
          <w:szCs w:val="22"/>
        </w:rPr>
        <w:t>Akter</w:t>
      </w:r>
      <w:proofErr w:type="spellEnd"/>
      <w:r>
        <w:rPr>
          <w:b/>
          <w:bCs/>
          <w:sz w:val="22"/>
          <w:szCs w:val="22"/>
        </w:rPr>
        <w:tab/>
        <w:t>Checked by:</w:t>
      </w:r>
      <w:r>
        <w:rPr>
          <w:b/>
          <w:bCs/>
          <w:sz w:val="22"/>
          <w:szCs w:val="22"/>
        </w:rPr>
        <w:tab/>
        <w:t>Approved by:</w:t>
      </w:r>
    </w:p>
    <w:sectPr w:rsidR="00DF17C9">
      <w:footerReference w:type="default" r:id="rId9"/>
      <w:pgSz w:w="11906" w:h="16838"/>
      <w:pgMar w:top="720" w:right="533" w:bottom="1008" w:left="720" w:header="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48D" w:rsidRDefault="0037448D">
      <w:r>
        <w:separator/>
      </w:r>
    </w:p>
  </w:endnote>
  <w:endnote w:type="continuationSeparator" w:id="0">
    <w:p w:rsidR="0037448D" w:rsidRDefault="00374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rinda">
    <w:panose1 w:val="00000400000000000000"/>
    <w:charset w:val="01"/>
    <w:family w:val="roman"/>
    <w:pitch w:val="variable"/>
  </w:font>
  <w:font w:name="ArialNarrow">
    <w:altName w:val="Times New Roman"/>
    <w:charset w:val="01"/>
    <w:family w:val="roman"/>
    <w:pitch w:val="variable"/>
  </w:font>
  <w:font w:name="ArialNarrow-Bold">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Bauhaus 93">
    <w:panose1 w:val="04030905020B02020C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0174589"/>
    </w:sdtPr>
    <w:sdtContent>
      <w:p w:rsidR="008247BD" w:rsidRDefault="008247BD">
        <w:pPr>
          <w:pStyle w:val="Footer"/>
          <w:pBdr>
            <w:top w:val="single" w:sz="4" w:space="1" w:color="D8D8D8"/>
          </w:pBdr>
          <w:jc w:val="right"/>
          <w:rPr>
            <w:rFonts w:ascii="Cambria" w:hAnsi="Cambria"/>
            <w:b/>
            <w:bCs/>
          </w:rPr>
        </w:pPr>
        <w:r>
          <w:rPr>
            <w:rFonts w:ascii="Cambria" w:hAnsi="Cambria"/>
            <w:b/>
            <w:bCs/>
          </w:rPr>
          <w:fldChar w:fldCharType="begin"/>
        </w:r>
        <w:r>
          <w:rPr>
            <w:rFonts w:ascii="Cambria" w:hAnsi="Cambria"/>
            <w:b/>
            <w:bCs/>
          </w:rPr>
          <w:instrText>PAGE</w:instrText>
        </w:r>
        <w:r>
          <w:rPr>
            <w:rFonts w:ascii="Cambria" w:hAnsi="Cambria"/>
            <w:b/>
            <w:bCs/>
          </w:rPr>
          <w:fldChar w:fldCharType="separate"/>
        </w:r>
        <w:r w:rsidR="0038318F">
          <w:rPr>
            <w:rFonts w:ascii="Cambria" w:hAnsi="Cambria"/>
            <w:b/>
            <w:bCs/>
            <w:noProof/>
          </w:rPr>
          <w:t>11</w:t>
        </w:r>
        <w:r>
          <w:rPr>
            <w:rFonts w:ascii="Cambria" w:hAnsi="Cambria"/>
            <w:b/>
            <w:bCs/>
          </w:rPr>
          <w:fldChar w:fldCharType="end"/>
        </w:r>
        <w:r>
          <w:rPr>
            <w:rFonts w:ascii="Cambria" w:hAnsi="Cambria"/>
            <w:b/>
            <w:bCs/>
          </w:rPr>
          <w:t xml:space="preserve"> | </w:t>
        </w:r>
        <w:r>
          <w:rPr>
            <w:rFonts w:ascii="Cambria" w:hAnsi="Cambria"/>
            <w:b/>
            <w:color w:val="808080" w:themeColor="background1" w:themeShade="80"/>
            <w:spacing w:val="60"/>
          </w:rPr>
          <w:t>Page</w:t>
        </w:r>
      </w:p>
    </w:sdtContent>
  </w:sdt>
  <w:p w:rsidR="008247BD" w:rsidRDefault="00824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48D" w:rsidRDefault="0037448D">
      <w:r>
        <w:separator/>
      </w:r>
    </w:p>
  </w:footnote>
  <w:footnote w:type="continuationSeparator" w:id="0">
    <w:p w:rsidR="0037448D" w:rsidRDefault="00374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E5AF7"/>
    <w:multiLevelType w:val="multilevel"/>
    <w:tmpl w:val="03AE5AF7"/>
    <w:lvl w:ilvl="0">
      <w:start w:val="1"/>
      <w:numFmt w:val="decimal"/>
      <w:lvlText w:val="%1."/>
      <w:lvlJc w:val="left"/>
      <w:pPr>
        <w:ind w:left="548" w:hanging="240"/>
      </w:pPr>
      <w:rPr>
        <w:rFonts w:ascii="Times New Roman" w:eastAsia="Times New Roman" w:hAnsi="Times New Roman" w:cs="Times New Roman" w:hint="default"/>
        <w:spacing w:val="-6"/>
        <w:w w:val="99"/>
        <w:sz w:val="24"/>
        <w:szCs w:val="24"/>
        <w:lang w:val="en-US" w:eastAsia="en-US" w:bidi="ar-SA"/>
      </w:rPr>
    </w:lvl>
    <w:lvl w:ilvl="1">
      <w:numFmt w:val="bullet"/>
      <w:lvlText w:val="•"/>
      <w:lvlJc w:val="left"/>
      <w:pPr>
        <w:ind w:left="1451" w:hanging="240"/>
      </w:pPr>
      <w:rPr>
        <w:lang w:val="en-US" w:eastAsia="en-US" w:bidi="ar-SA"/>
      </w:rPr>
    </w:lvl>
    <w:lvl w:ilvl="2">
      <w:numFmt w:val="bullet"/>
      <w:lvlText w:val="•"/>
      <w:lvlJc w:val="left"/>
      <w:pPr>
        <w:ind w:left="2363" w:hanging="240"/>
      </w:pPr>
      <w:rPr>
        <w:lang w:val="en-US" w:eastAsia="en-US" w:bidi="ar-SA"/>
      </w:rPr>
    </w:lvl>
    <w:lvl w:ilvl="3">
      <w:numFmt w:val="bullet"/>
      <w:lvlText w:val="•"/>
      <w:lvlJc w:val="left"/>
      <w:pPr>
        <w:ind w:left="3275" w:hanging="240"/>
      </w:pPr>
      <w:rPr>
        <w:lang w:val="en-US" w:eastAsia="en-US" w:bidi="ar-SA"/>
      </w:rPr>
    </w:lvl>
    <w:lvl w:ilvl="4">
      <w:numFmt w:val="bullet"/>
      <w:lvlText w:val="•"/>
      <w:lvlJc w:val="left"/>
      <w:pPr>
        <w:ind w:left="4187" w:hanging="240"/>
      </w:pPr>
      <w:rPr>
        <w:lang w:val="en-US" w:eastAsia="en-US" w:bidi="ar-SA"/>
      </w:rPr>
    </w:lvl>
    <w:lvl w:ilvl="5">
      <w:numFmt w:val="bullet"/>
      <w:lvlText w:val="•"/>
      <w:lvlJc w:val="left"/>
      <w:pPr>
        <w:ind w:left="5099" w:hanging="240"/>
      </w:pPr>
      <w:rPr>
        <w:lang w:val="en-US" w:eastAsia="en-US" w:bidi="ar-SA"/>
      </w:rPr>
    </w:lvl>
    <w:lvl w:ilvl="6">
      <w:numFmt w:val="bullet"/>
      <w:lvlText w:val="•"/>
      <w:lvlJc w:val="left"/>
      <w:pPr>
        <w:ind w:left="6011" w:hanging="240"/>
      </w:pPr>
      <w:rPr>
        <w:lang w:val="en-US" w:eastAsia="en-US" w:bidi="ar-SA"/>
      </w:rPr>
    </w:lvl>
    <w:lvl w:ilvl="7">
      <w:numFmt w:val="bullet"/>
      <w:lvlText w:val="•"/>
      <w:lvlJc w:val="left"/>
      <w:pPr>
        <w:ind w:left="6923" w:hanging="240"/>
      </w:pPr>
      <w:rPr>
        <w:lang w:val="en-US" w:eastAsia="en-US" w:bidi="ar-SA"/>
      </w:rPr>
    </w:lvl>
    <w:lvl w:ilvl="8">
      <w:numFmt w:val="bullet"/>
      <w:lvlText w:val="•"/>
      <w:lvlJc w:val="left"/>
      <w:pPr>
        <w:ind w:left="7835" w:hanging="240"/>
      </w:pPr>
      <w:rPr>
        <w:lang w:val="en-US" w:eastAsia="en-US" w:bidi="ar-SA"/>
      </w:rPr>
    </w:lvl>
  </w:abstractNum>
  <w:abstractNum w:abstractNumId="1" w15:restartNumberingAfterBreak="0">
    <w:nsid w:val="08D04DAA"/>
    <w:multiLevelType w:val="multilevel"/>
    <w:tmpl w:val="785E37D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0B0D2AAB"/>
    <w:multiLevelType w:val="multilevel"/>
    <w:tmpl w:val="329E5E6A"/>
    <w:lvl w:ilvl="0">
      <w:start w:val="1"/>
      <w:numFmt w:val="decimal"/>
      <w:lvlText w:val="P%1."/>
      <w:lvlJc w:val="left"/>
      <w:pPr>
        <w:tabs>
          <w:tab w:val="num" w:pos="0"/>
        </w:tabs>
        <w:ind w:left="389" w:hanging="360"/>
      </w:pPr>
      <w:rPr>
        <w:b/>
        <w:i w:val="0"/>
        <w:sz w:val="22"/>
      </w:rPr>
    </w:lvl>
    <w:lvl w:ilvl="1">
      <w:start w:val="1"/>
      <w:numFmt w:val="lowerLetter"/>
      <w:lvlText w:val="%2."/>
      <w:lvlJc w:val="left"/>
      <w:pPr>
        <w:tabs>
          <w:tab w:val="num" w:pos="0"/>
        </w:tabs>
        <w:ind w:left="1469" w:hanging="360"/>
      </w:pPr>
    </w:lvl>
    <w:lvl w:ilvl="2">
      <w:start w:val="1"/>
      <w:numFmt w:val="lowerRoman"/>
      <w:lvlText w:val="%3."/>
      <w:lvlJc w:val="right"/>
      <w:pPr>
        <w:tabs>
          <w:tab w:val="num" w:pos="0"/>
        </w:tabs>
        <w:ind w:left="2189" w:hanging="180"/>
      </w:pPr>
    </w:lvl>
    <w:lvl w:ilvl="3">
      <w:start w:val="1"/>
      <w:numFmt w:val="decimal"/>
      <w:lvlText w:val="%4."/>
      <w:lvlJc w:val="left"/>
      <w:pPr>
        <w:tabs>
          <w:tab w:val="num" w:pos="0"/>
        </w:tabs>
        <w:ind w:left="2909" w:hanging="360"/>
      </w:pPr>
    </w:lvl>
    <w:lvl w:ilvl="4">
      <w:start w:val="1"/>
      <w:numFmt w:val="lowerLetter"/>
      <w:lvlText w:val="%5."/>
      <w:lvlJc w:val="left"/>
      <w:pPr>
        <w:tabs>
          <w:tab w:val="num" w:pos="0"/>
        </w:tabs>
        <w:ind w:left="3629" w:hanging="360"/>
      </w:pPr>
    </w:lvl>
    <w:lvl w:ilvl="5">
      <w:start w:val="1"/>
      <w:numFmt w:val="lowerRoman"/>
      <w:lvlText w:val="%6."/>
      <w:lvlJc w:val="right"/>
      <w:pPr>
        <w:tabs>
          <w:tab w:val="num" w:pos="0"/>
        </w:tabs>
        <w:ind w:left="4349" w:hanging="180"/>
      </w:pPr>
    </w:lvl>
    <w:lvl w:ilvl="6">
      <w:start w:val="1"/>
      <w:numFmt w:val="decimal"/>
      <w:lvlText w:val="%7."/>
      <w:lvlJc w:val="left"/>
      <w:pPr>
        <w:tabs>
          <w:tab w:val="num" w:pos="0"/>
        </w:tabs>
        <w:ind w:left="5069" w:hanging="360"/>
      </w:pPr>
    </w:lvl>
    <w:lvl w:ilvl="7">
      <w:start w:val="1"/>
      <w:numFmt w:val="lowerLetter"/>
      <w:lvlText w:val="%8."/>
      <w:lvlJc w:val="left"/>
      <w:pPr>
        <w:tabs>
          <w:tab w:val="num" w:pos="0"/>
        </w:tabs>
        <w:ind w:left="5789" w:hanging="360"/>
      </w:pPr>
    </w:lvl>
    <w:lvl w:ilvl="8">
      <w:start w:val="1"/>
      <w:numFmt w:val="lowerRoman"/>
      <w:lvlText w:val="%9."/>
      <w:lvlJc w:val="right"/>
      <w:pPr>
        <w:tabs>
          <w:tab w:val="num" w:pos="0"/>
        </w:tabs>
        <w:ind w:left="6509" w:hanging="180"/>
      </w:pPr>
    </w:lvl>
  </w:abstractNum>
  <w:abstractNum w:abstractNumId="3" w15:restartNumberingAfterBreak="0">
    <w:nsid w:val="0E917E34"/>
    <w:multiLevelType w:val="multilevel"/>
    <w:tmpl w:val="EA3A3E8C"/>
    <w:lvl w:ilvl="0">
      <w:start w:val="1"/>
      <w:numFmt w:val="lowerRoman"/>
      <w:lvlText w:val="%1."/>
      <w:lvlJc w:val="left"/>
      <w:pPr>
        <w:tabs>
          <w:tab w:val="num" w:pos="0"/>
        </w:tabs>
        <w:ind w:left="389" w:hanging="360"/>
      </w:pPr>
    </w:lvl>
    <w:lvl w:ilvl="1">
      <w:start w:val="1"/>
      <w:numFmt w:val="lowerLetter"/>
      <w:lvlText w:val="%2."/>
      <w:lvlJc w:val="left"/>
      <w:pPr>
        <w:tabs>
          <w:tab w:val="num" w:pos="0"/>
        </w:tabs>
        <w:ind w:left="1109" w:hanging="360"/>
      </w:pPr>
    </w:lvl>
    <w:lvl w:ilvl="2">
      <w:start w:val="1"/>
      <w:numFmt w:val="lowerRoman"/>
      <w:lvlText w:val="%3."/>
      <w:lvlJc w:val="right"/>
      <w:pPr>
        <w:tabs>
          <w:tab w:val="num" w:pos="0"/>
        </w:tabs>
        <w:ind w:left="1829" w:hanging="180"/>
      </w:pPr>
    </w:lvl>
    <w:lvl w:ilvl="3">
      <w:start w:val="1"/>
      <w:numFmt w:val="decimal"/>
      <w:lvlText w:val="%4."/>
      <w:lvlJc w:val="left"/>
      <w:pPr>
        <w:tabs>
          <w:tab w:val="num" w:pos="0"/>
        </w:tabs>
        <w:ind w:left="2549" w:hanging="360"/>
      </w:pPr>
    </w:lvl>
    <w:lvl w:ilvl="4">
      <w:start w:val="1"/>
      <w:numFmt w:val="lowerLetter"/>
      <w:lvlText w:val="%5."/>
      <w:lvlJc w:val="left"/>
      <w:pPr>
        <w:tabs>
          <w:tab w:val="num" w:pos="0"/>
        </w:tabs>
        <w:ind w:left="3269" w:hanging="360"/>
      </w:pPr>
    </w:lvl>
    <w:lvl w:ilvl="5">
      <w:start w:val="1"/>
      <w:numFmt w:val="lowerRoman"/>
      <w:lvlText w:val="%6."/>
      <w:lvlJc w:val="right"/>
      <w:pPr>
        <w:tabs>
          <w:tab w:val="num" w:pos="0"/>
        </w:tabs>
        <w:ind w:left="3989" w:hanging="180"/>
      </w:pPr>
    </w:lvl>
    <w:lvl w:ilvl="6">
      <w:start w:val="1"/>
      <w:numFmt w:val="decimal"/>
      <w:lvlText w:val="%7."/>
      <w:lvlJc w:val="left"/>
      <w:pPr>
        <w:tabs>
          <w:tab w:val="num" w:pos="0"/>
        </w:tabs>
        <w:ind w:left="4709" w:hanging="360"/>
      </w:pPr>
    </w:lvl>
    <w:lvl w:ilvl="7">
      <w:start w:val="1"/>
      <w:numFmt w:val="lowerLetter"/>
      <w:lvlText w:val="%8."/>
      <w:lvlJc w:val="left"/>
      <w:pPr>
        <w:tabs>
          <w:tab w:val="num" w:pos="0"/>
        </w:tabs>
        <w:ind w:left="5429" w:hanging="360"/>
      </w:pPr>
    </w:lvl>
    <w:lvl w:ilvl="8">
      <w:start w:val="1"/>
      <w:numFmt w:val="lowerRoman"/>
      <w:lvlText w:val="%9."/>
      <w:lvlJc w:val="right"/>
      <w:pPr>
        <w:tabs>
          <w:tab w:val="num" w:pos="0"/>
        </w:tabs>
        <w:ind w:left="6149" w:hanging="180"/>
      </w:pPr>
    </w:lvl>
  </w:abstractNum>
  <w:abstractNum w:abstractNumId="4" w15:restartNumberingAfterBreak="0">
    <w:nsid w:val="10BF25E1"/>
    <w:multiLevelType w:val="multilevel"/>
    <w:tmpl w:val="A16C3BA8"/>
    <w:lvl w:ilvl="0">
      <w:start w:val="1"/>
      <w:numFmt w:val="decimal"/>
      <w:lvlText w:val="K%1:"/>
      <w:lvlJc w:val="left"/>
      <w:pPr>
        <w:tabs>
          <w:tab w:val="num" w:pos="0"/>
        </w:tabs>
        <w:ind w:left="360" w:hanging="360"/>
      </w:pPr>
      <w:rPr>
        <w:b/>
        <w:i w:val="0"/>
        <w:sz w:val="22"/>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24C676D1"/>
    <w:multiLevelType w:val="multilevel"/>
    <w:tmpl w:val="04A2FECA"/>
    <w:lvl w:ilvl="0">
      <w:start w:val="1"/>
      <w:numFmt w:val="decimal"/>
      <w:lvlText w:val="PLO%1."/>
      <w:lvlJc w:val="left"/>
      <w:pPr>
        <w:tabs>
          <w:tab w:val="num" w:pos="0"/>
        </w:tabs>
        <w:ind w:left="360" w:hanging="360"/>
      </w:pPr>
      <w:rPr>
        <w:b/>
        <w:i w:val="0"/>
        <w:caps w:val="0"/>
        <w:smallCaps w:val="0"/>
        <w:strike w:val="0"/>
        <w:dstrike w:val="0"/>
        <w:vanish w:val="0"/>
        <w:position w:val="0"/>
        <w:sz w:val="20"/>
        <w:vertAlign w:val="baseline"/>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3EE33AEF"/>
    <w:multiLevelType w:val="multilevel"/>
    <w:tmpl w:val="504CC2EA"/>
    <w:lvl w:ilvl="0">
      <w:start w:val="1"/>
      <w:numFmt w:val="decimal"/>
      <w:lvlText w:val="A%1."/>
      <w:lvlJc w:val="left"/>
      <w:pPr>
        <w:tabs>
          <w:tab w:val="num" w:pos="0"/>
        </w:tabs>
        <w:ind w:left="389" w:hanging="360"/>
      </w:pPr>
      <w:rPr>
        <w:b/>
        <w:i w:val="0"/>
        <w:sz w:val="22"/>
      </w:rPr>
    </w:lvl>
    <w:lvl w:ilvl="1">
      <w:start w:val="1"/>
      <w:numFmt w:val="lowerLetter"/>
      <w:lvlText w:val="%2."/>
      <w:lvlJc w:val="left"/>
      <w:pPr>
        <w:tabs>
          <w:tab w:val="num" w:pos="0"/>
        </w:tabs>
        <w:ind w:left="1109" w:hanging="360"/>
      </w:pPr>
    </w:lvl>
    <w:lvl w:ilvl="2">
      <w:start w:val="1"/>
      <w:numFmt w:val="lowerRoman"/>
      <w:lvlText w:val="%3."/>
      <w:lvlJc w:val="right"/>
      <w:pPr>
        <w:tabs>
          <w:tab w:val="num" w:pos="0"/>
        </w:tabs>
        <w:ind w:left="1829" w:hanging="180"/>
      </w:pPr>
    </w:lvl>
    <w:lvl w:ilvl="3">
      <w:start w:val="1"/>
      <w:numFmt w:val="decimal"/>
      <w:lvlText w:val="%4."/>
      <w:lvlJc w:val="left"/>
      <w:pPr>
        <w:tabs>
          <w:tab w:val="num" w:pos="0"/>
        </w:tabs>
        <w:ind w:left="2549" w:hanging="360"/>
      </w:pPr>
    </w:lvl>
    <w:lvl w:ilvl="4">
      <w:start w:val="1"/>
      <w:numFmt w:val="lowerLetter"/>
      <w:lvlText w:val="%5."/>
      <w:lvlJc w:val="left"/>
      <w:pPr>
        <w:tabs>
          <w:tab w:val="num" w:pos="0"/>
        </w:tabs>
        <w:ind w:left="3269" w:hanging="360"/>
      </w:pPr>
    </w:lvl>
    <w:lvl w:ilvl="5">
      <w:start w:val="1"/>
      <w:numFmt w:val="lowerRoman"/>
      <w:lvlText w:val="%6."/>
      <w:lvlJc w:val="right"/>
      <w:pPr>
        <w:tabs>
          <w:tab w:val="num" w:pos="0"/>
        </w:tabs>
        <w:ind w:left="3989" w:hanging="180"/>
      </w:pPr>
    </w:lvl>
    <w:lvl w:ilvl="6">
      <w:start w:val="1"/>
      <w:numFmt w:val="decimal"/>
      <w:lvlText w:val="%7."/>
      <w:lvlJc w:val="left"/>
      <w:pPr>
        <w:tabs>
          <w:tab w:val="num" w:pos="0"/>
        </w:tabs>
        <w:ind w:left="4709" w:hanging="360"/>
      </w:pPr>
    </w:lvl>
    <w:lvl w:ilvl="7">
      <w:start w:val="1"/>
      <w:numFmt w:val="lowerLetter"/>
      <w:lvlText w:val="%8."/>
      <w:lvlJc w:val="left"/>
      <w:pPr>
        <w:tabs>
          <w:tab w:val="num" w:pos="0"/>
        </w:tabs>
        <w:ind w:left="5429" w:hanging="360"/>
      </w:pPr>
    </w:lvl>
    <w:lvl w:ilvl="8">
      <w:start w:val="1"/>
      <w:numFmt w:val="lowerRoman"/>
      <w:lvlText w:val="%9."/>
      <w:lvlJc w:val="right"/>
      <w:pPr>
        <w:tabs>
          <w:tab w:val="num" w:pos="0"/>
        </w:tabs>
        <w:ind w:left="6149" w:hanging="180"/>
      </w:pPr>
    </w:lvl>
  </w:abstractNum>
  <w:abstractNum w:abstractNumId="7" w15:restartNumberingAfterBreak="0">
    <w:nsid w:val="41AF1780"/>
    <w:multiLevelType w:val="multilevel"/>
    <w:tmpl w:val="85964E6E"/>
    <w:lvl w:ilvl="0">
      <w:start w:val="1"/>
      <w:numFmt w:val="bullet"/>
      <w:lvlText w:val=""/>
      <w:lvlJc w:val="left"/>
      <w:pPr>
        <w:tabs>
          <w:tab w:val="num" w:pos="0"/>
        </w:tabs>
        <w:ind w:left="389" w:hanging="360"/>
      </w:pPr>
      <w:rPr>
        <w:rFonts w:ascii="Wingdings" w:hAnsi="Wingdings" w:cs="Wingdings" w:hint="default"/>
      </w:rPr>
    </w:lvl>
    <w:lvl w:ilvl="1">
      <w:start w:val="1"/>
      <w:numFmt w:val="bullet"/>
      <w:lvlText w:val="o"/>
      <w:lvlJc w:val="left"/>
      <w:pPr>
        <w:tabs>
          <w:tab w:val="num" w:pos="0"/>
        </w:tabs>
        <w:ind w:left="1109" w:hanging="360"/>
      </w:pPr>
      <w:rPr>
        <w:rFonts w:ascii="Courier New" w:hAnsi="Courier New" w:cs="Courier New" w:hint="default"/>
      </w:rPr>
    </w:lvl>
    <w:lvl w:ilvl="2">
      <w:start w:val="1"/>
      <w:numFmt w:val="bullet"/>
      <w:lvlText w:val=""/>
      <w:lvlJc w:val="left"/>
      <w:pPr>
        <w:tabs>
          <w:tab w:val="num" w:pos="0"/>
        </w:tabs>
        <w:ind w:left="1829" w:hanging="360"/>
      </w:pPr>
      <w:rPr>
        <w:rFonts w:ascii="Wingdings" w:hAnsi="Wingdings" w:cs="Wingdings" w:hint="default"/>
      </w:rPr>
    </w:lvl>
    <w:lvl w:ilvl="3">
      <w:start w:val="1"/>
      <w:numFmt w:val="bullet"/>
      <w:lvlText w:val=""/>
      <w:lvlJc w:val="left"/>
      <w:pPr>
        <w:tabs>
          <w:tab w:val="num" w:pos="0"/>
        </w:tabs>
        <w:ind w:left="2549" w:hanging="360"/>
      </w:pPr>
      <w:rPr>
        <w:rFonts w:ascii="Symbol" w:hAnsi="Symbol" w:cs="Symbol" w:hint="default"/>
      </w:rPr>
    </w:lvl>
    <w:lvl w:ilvl="4">
      <w:start w:val="1"/>
      <w:numFmt w:val="bullet"/>
      <w:lvlText w:val="o"/>
      <w:lvlJc w:val="left"/>
      <w:pPr>
        <w:tabs>
          <w:tab w:val="num" w:pos="0"/>
        </w:tabs>
        <w:ind w:left="3269" w:hanging="360"/>
      </w:pPr>
      <w:rPr>
        <w:rFonts w:ascii="Courier New" w:hAnsi="Courier New" w:cs="Courier New" w:hint="default"/>
      </w:rPr>
    </w:lvl>
    <w:lvl w:ilvl="5">
      <w:start w:val="1"/>
      <w:numFmt w:val="bullet"/>
      <w:lvlText w:val=""/>
      <w:lvlJc w:val="left"/>
      <w:pPr>
        <w:tabs>
          <w:tab w:val="num" w:pos="0"/>
        </w:tabs>
        <w:ind w:left="3989" w:hanging="360"/>
      </w:pPr>
      <w:rPr>
        <w:rFonts w:ascii="Wingdings" w:hAnsi="Wingdings" w:cs="Wingdings" w:hint="default"/>
      </w:rPr>
    </w:lvl>
    <w:lvl w:ilvl="6">
      <w:start w:val="1"/>
      <w:numFmt w:val="bullet"/>
      <w:lvlText w:val=""/>
      <w:lvlJc w:val="left"/>
      <w:pPr>
        <w:tabs>
          <w:tab w:val="num" w:pos="0"/>
        </w:tabs>
        <w:ind w:left="4709" w:hanging="360"/>
      </w:pPr>
      <w:rPr>
        <w:rFonts w:ascii="Symbol" w:hAnsi="Symbol" w:cs="Symbol" w:hint="default"/>
      </w:rPr>
    </w:lvl>
    <w:lvl w:ilvl="7">
      <w:start w:val="1"/>
      <w:numFmt w:val="bullet"/>
      <w:lvlText w:val="o"/>
      <w:lvlJc w:val="left"/>
      <w:pPr>
        <w:tabs>
          <w:tab w:val="num" w:pos="0"/>
        </w:tabs>
        <w:ind w:left="5429" w:hanging="360"/>
      </w:pPr>
      <w:rPr>
        <w:rFonts w:ascii="Courier New" w:hAnsi="Courier New" w:cs="Courier New" w:hint="default"/>
      </w:rPr>
    </w:lvl>
    <w:lvl w:ilvl="8">
      <w:start w:val="1"/>
      <w:numFmt w:val="bullet"/>
      <w:lvlText w:val=""/>
      <w:lvlJc w:val="left"/>
      <w:pPr>
        <w:tabs>
          <w:tab w:val="num" w:pos="0"/>
        </w:tabs>
        <w:ind w:left="6149" w:hanging="360"/>
      </w:pPr>
      <w:rPr>
        <w:rFonts w:ascii="Wingdings" w:hAnsi="Wingdings" w:cs="Wingdings" w:hint="default"/>
      </w:rPr>
    </w:lvl>
  </w:abstractNum>
  <w:abstractNum w:abstractNumId="8" w15:restartNumberingAfterBreak="0">
    <w:nsid w:val="47195918"/>
    <w:multiLevelType w:val="multilevel"/>
    <w:tmpl w:val="54EC5D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7361B43"/>
    <w:multiLevelType w:val="multilevel"/>
    <w:tmpl w:val="2014E2F4"/>
    <w:lvl w:ilvl="0">
      <w:start w:val="1"/>
      <w:numFmt w:val="bullet"/>
      <w:lvlText w:val=""/>
      <w:lvlJc w:val="left"/>
      <w:pPr>
        <w:tabs>
          <w:tab w:val="num" w:pos="0"/>
        </w:tabs>
        <w:ind w:left="360" w:hanging="360"/>
      </w:pPr>
      <w:rPr>
        <w:rFonts w:ascii="Symbol" w:hAnsi="Symbol" w:cs="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8"/>
  </w:num>
  <w:num w:numId="2">
    <w:abstractNumId w:val="1"/>
  </w:num>
  <w:num w:numId="3">
    <w:abstractNumId w:val="7"/>
  </w:num>
  <w:num w:numId="4">
    <w:abstractNumId w:val="5"/>
  </w:num>
  <w:num w:numId="5">
    <w:abstractNumId w:val="4"/>
  </w:num>
  <w:num w:numId="6">
    <w:abstractNumId w:val="2"/>
  </w:num>
  <w:num w:numId="7">
    <w:abstractNumId w:val="6"/>
  </w:num>
  <w:num w:numId="8">
    <w:abstractNumId w:val="3"/>
  </w:num>
  <w:num w:numId="9">
    <w:abstractNumId w:val="9"/>
  </w:num>
  <w:num w:numId="10">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7C9"/>
    <w:rsid w:val="00117F9B"/>
    <w:rsid w:val="0037448D"/>
    <w:rsid w:val="0038318F"/>
    <w:rsid w:val="00391DD7"/>
    <w:rsid w:val="003C19AE"/>
    <w:rsid w:val="008247BD"/>
    <w:rsid w:val="00B6563A"/>
    <w:rsid w:val="00DF17C9"/>
  </w:rsids>
  <m:mathPr>
    <m:mathFont m:val="Cambria Math"/>
    <m:brkBin m:val="before"/>
    <m:brkBinSub m:val="--"/>
    <m:smallFrac m:val="0"/>
    <m:dispDef/>
    <m:lMargin m:val="0"/>
    <m:rMargin m:val="0"/>
    <m:defJc m:val="centerGroup"/>
    <m:wrapIndent m:val="1440"/>
    <m:intLim m:val="subSup"/>
    <m:naryLim m:val="undOvr"/>
  </m:mathPr>
  <w:themeFontLang w:val="en-MY"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C0B1"/>
  <w15:docId w15:val="{9B11861F-BC5D-48C7-91F2-0B5F3C4B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semiHidden="1" w:unhideWhenUsed="1"/>
    <w:lsdException w:name="Body Text Indent 3" w:uiPriority="0" w:qFormat="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semiHidden="1" w:uiPriority="59"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outlineLvl w:val="0"/>
    </w:pPr>
    <w:rPr>
      <w:b/>
      <w:szCs w:val="20"/>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306785" w:themeColor="accent1" w:themeShade="BF"/>
      <w:sz w:val="26"/>
      <w:szCs w:val="26"/>
    </w:rPr>
  </w:style>
  <w:style w:type="paragraph" w:styleId="Heading4">
    <w:name w:val="heading 4"/>
    <w:basedOn w:val="Normal"/>
    <w:next w:val="Normal"/>
    <w:uiPriority w:val="9"/>
    <w:semiHidden/>
    <w:unhideWhenUsed/>
    <w:qFormat/>
    <w:pPr>
      <w:keepNext/>
      <w:keepLines/>
      <w:spacing w:before="200"/>
      <w:outlineLvl w:val="3"/>
    </w:pPr>
    <w:rPr>
      <w:rFonts w:asciiTheme="majorHAnsi" w:eastAsiaTheme="majorEastAsia" w:hAnsiTheme="majorHAnsi" w:cstheme="majorBidi"/>
      <w:b/>
      <w:bCs/>
      <w:i/>
      <w:iCs/>
      <w:color w:val="418AB3"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B2B2B2" w:themeColor="followedHyperlink"/>
      <w:u w:val="single"/>
    </w:rPr>
  </w:style>
  <w:style w:type="character" w:styleId="Hyperlink">
    <w:name w:val="Hyperlink"/>
    <w:qFormat/>
    <w:rPr>
      <w:color w:val="0000FF"/>
      <w:u w:val="single"/>
    </w:rPr>
  </w:style>
  <w:style w:type="character" w:styleId="Strong">
    <w:name w:val="Strong"/>
    <w:uiPriority w:val="22"/>
    <w:qFormat/>
    <w:rPr>
      <w:b/>
      <w:bCs/>
    </w:rPr>
  </w:style>
  <w:style w:type="character" w:customStyle="1" w:styleId="HTMLMarkup">
    <w:name w:val="HTML Markup"/>
    <w:qFormat/>
    <w:rPr>
      <w:vanish/>
      <w:color w:val="FF0000"/>
    </w:rPr>
  </w:style>
  <w:style w:type="character" w:customStyle="1" w:styleId="BodyText3Char">
    <w:name w:val="Body Text 3 Char"/>
    <w:uiPriority w:val="99"/>
    <w:qFormat/>
    <w:rPr>
      <w:sz w:val="16"/>
      <w:szCs w:val="16"/>
      <w:lang w:val="en-US" w:eastAsia="en-US"/>
    </w:rPr>
  </w:style>
  <w:style w:type="character" w:customStyle="1" w:styleId="HTMLPreformattedChar">
    <w:name w:val="HTML Preformatted Char"/>
    <w:qFormat/>
    <w:rPr>
      <w:rFonts w:ascii="Courier New" w:hAnsi="Courier New" w:cs="Courier New"/>
      <w:lang w:val="en-US" w:eastAsia="en-US"/>
    </w:rPr>
  </w:style>
  <w:style w:type="character" w:customStyle="1" w:styleId="ListParagraphChar">
    <w:name w:val="List Paragraph Char"/>
    <w:uiPriority w:val="34"/>
    <w:qFormat/>
    <w:rPr>
      <w:sz w:val="24"/>
      <w:szCs w:val="24"/>
      <w:lang w:val="en-US" w:eastAsia="en-US"/>
    </w:rPr>
  </w:style>
  <w:style w:type="character" w:customStyle="1" w:styleId="BodyTextIndentChar">
    <w:name w:val="Body Text Indent Char"/>
    <w:basedOn w:val="DefaultParagraphFont"/>
    <w:uiPriority w:val="99"/>
    <w:qFormat/>
    <w:rPr>
      <w:sz w:val="24"/>
      <w:szCs w:val="24"/>
    </w:rPr>
  </w:style>
  <w:style w:type="character" w:customStyle="1" w:styleId="fontstyle01">
    <w:name w:val="fontstyle01"/>
    <w:basedOn w:val="DefaultParagraphFont"/>
    <w:qFormat/>
    <w:rPr>
      <w:rFonts w:ascii="ArialNarrow" w:hAnsi="ArialNarrow"/>
      <w:color w:val="000000"/>
      <w:sz w:val="24"/>
      <w:szCs w:val="24"/>
    </w:rPr>
  </w:style>
  <w:style w:type="character" w:customStyle="1" w:styleId="fontstyle21">
    <w:name w:val="fontstyle21"/>
    <w:basedOn w:val="DefaultParagraphFont"/>
    <w:qFormat/>
    <w:rPr>
      <w:rFonts w:ascii="ArialNarrow-Bold" w:hAnsi="ArialNarrow-Bold"/>
      <w:b/>
      <w:bCs/>
      <w:color w:val="000000"/>
      <w:sz w:val="28"/>
      <w:szCs w:val="28"/>
    </w:rPr>
  </w:style>
  <w:style w:type="character" w:customStyle="1" w:styleId="FooterChar">
    <w:name w:val="Footer Char"/>
    <w:basedOn w:val="DefaultParagraphFont"/>
    <w:uiPriority w:val="99"/>
    <w:qFormat/>
    <w:rPr>
      <w:sz w:val="24"/>
      <w:szCs w:val="24"/>
    </w:rPr>
  </w:style>
  <w:style w:type="character" w:customStyle="1" w:styleId="BodyTextChar">
    <w:name w:val="Body Text Char"/>
    <w:basedOn w:val="DefaultParagraphFont"/>
    <w:qFormat/>
    <w:rPr>
      <w:sz w:val="24"/>
    </w:rPr>
  </w:style>
  <w:style w:type="character" w:customStyle="1" w:styleId="HeaderChar">
    <w:name w:val="Header Char"/>
    <w:basedOn w:val="DefaultParagraphFont"/>
    <w:uiPriority w:val="99"/>
    <w:qFormat/>
    <w:rPr>
      <w:sz w:val="24"/>
      <w:szCs w:val="24"/>
    </w:r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uiPriority w:val="9"/>
    <w:semiHidden/>
    <w:qFormat/>
    <w:rPr>
      <w:rFonts w:asciiTheme="majorHAnsi" w:eastAsiaTheme="majorEastAsia" w:hAnsiTheme="majorHAnsi" w:cstheme="majorBidi"/>
      <w:color w:val="306785" w:themeColor="accent1" w:themeShade="BF"/>
      <w:sz w:val="26"/>
      <w:szCs w:val="26"/>
    </w:rPr>
  </w:style>
  <w:style w:type="character" w:customStyle="1" w:styleId="Heading4Char">
    <w:name w:val="Heading 4 Char"/>
    <w:basedOn w:val="DefaultParagraphFont"/>
    <w:uiPriority w:val="9"/>
    <w:semiHidden/>
    <w:qFormat/>
    <w:rPr>
      <w:rFonts w:asciiTheme="majorHAnsi" w:eastAsiaTheme="majorEastAsia" w:hAnsiTheme="majorHAnsi" w:cstheme="majorBidi"/>
      <w:b/>
      <w:bCs/>
      <w:i/>
      <w:iCs/>
      <w:color w:val="418AB3" w:themeColor="accent1"/>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rPr>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alloonText">
    <w:name w:val="Balloon Text"/>
    <w:basedOn w:val="Normal"/>
    <w:semiHidden/>
    <w:qFormat/>
    <w:rPr>
      <w:rFonts w:ascii="Tahoma" w:hAnsi="Tahoma" w:cs="Tahoma"/>
      <w:sz w:val="16"/>
      <w:szCs w:val="16"/>
    </w:rPr>
  </w:style>
  <w:style w:type="paragraph" w:styleId="BodyText3">
    <w:name w:val="Body Text 3"/>
    <w:basedOn w:val="Normal"/>
    <w:uiPriority w:val="99"/>
    <w:unhideWhenUsed/>
    <w:qFormat/>
    <w:pPr>
      <w:spacing w:after="120"/>
    </w:pPr>
    <w:rPr>
      <w:sz w:val="16"/>
      <w:szCs w:val="16"/>
    </w:rPr>
  </w:style>
  <w:style w:type="paragraph" w:styleId="BodyTextIndent">
    <w:name w:val="Body Text Indent"/>
    <w:basedOn w:val="Normal"/>
    <w:uiPriority w:val="99"/>
    <w:unhideWhenUsed/>
    <w:qFormat/>
    <w:pPr>
      <w:spacing w:after="120"/>
      <w:ind w:left="360"/>
    </w:pPr>
  </w:style>
  <w:style w:type="paragraph" w:styleId="BodyTextIndent3">
    <w:name w:val="Body Text Indent 3"/>
    <w:basedOn w:val="Normal"/>
    <w:qFormat/>
    <w:pPr>
      <w:spacing w:after="120"/>
      <w:ind w:left="360"/>
    </w:pPr>
    <w:rPr>
      <w:sz w:val="16"/>
      <w:szCs w:val="16"/>
    </w:rPr>
  </w:style>
  <w:style w:type="paragraph" w:customStyle="1" w:styleId="HeaderandFooter">
    <w:name w:val="Header and Footer"/>
    <w:basedOn w:val="Normal"/>
    <w:qFormat/>
  </w:style>
  <w:style w:type="paragraph" w:styleId="Footer">
    <w:name w:val="footer"/>
    <w:basedOn w:val="Normal"/>
    <w:uiPriority w:val="99"/>
    <w:qFormat/>
    <w:pPr>
      <w:tabs>
        <w:tab w:val="center" w:pos="4320"/>
        <w:tab w:val="right" w:pos="8640"/>
      </w:tabs>
    </w:pPr>
  </w:style>
  <w:style w:type="paragraph" w:styleId="Header">
    <w:name w:val="header"/>
    <w:basedOn w:val="Normal"/>
    <w:uiPriority w:val="99"/>
    <w:qFormat/>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unhideWhenUsed/>
    <w:qFormat/>
    <w:pPr>
      <w:spacing w:beforeAutospacing="1" w:afterAutospacing="1"/>
    </w:pPr>
  </w:style>
  <w:style w:type="paragraph" w:styleId="ListParagraph">
    <w:name w:val="List Paragraph"/>
    <w:basedOn w:val="Normal"/>
    <w:uiPriority w:val="1"/>
    <w:qFormat/>
    <w:pPr>
      <w:ind w:left="720"/>
    </w:pPr>
  </w:style>
  <w:style w:type="paragraph" w:styleId="NoSpacing">
    <w:name w:val="No Spacing"/>
    <w:uiPriority w:val="1"/>
    <w:qFormat/>
    <w:rPr>
      <w:rFonts w:ascii="Calibri" w:hAnsi="Calibri"/>
      <w:sz w:val="22"/>
      <w:szCs w:val="22"/>
      <w:lang w:eastAsia="en-US" w:bidi="ar-SA"/>
    </w:rPr>
  </w:style>
  <w:style w:type="paragraph" w:customStyle="1" w:styleId="Normal1">
    <w:name w:val="Normal1"/>
    <w:qFormat/>
    <w:pPr>
      <w:spacing w:after="200" w:line="276" w:lineRule="auto"/>
    </w:pPr>
    <w:rPr>
      <w:rFonts w:ascii="Calibri" w:eastAsia="Calibri" w:hAnsi="Calibri" w:cs="Calibri"/>
      <w:color w:val="000000"/>
      <w:sz w:val="22"/>
      <w:lang w:eastAsia="en-US" w:bidi="ar-SA"/>
    </w:rPr>
  </w:style>
  <w:style w:type="paragraph" w:customStyle="1" w:styleId="TableContents">
    <w:name w:val="Table Contents"/>
    <w:basedOn w:val="Normal"/>
    <w:qFormat/>
    <w:pPr>
      <w:widowControl w:val="0"/>
      <w:suppressLineNumbers/>
    </w:pPr>
    <w:rPr>
      <w:rFonts w:ascii="Liberation Serif" w:eastAsia="Droid Sans Fallback" w:hAnsi="Liberation Serif" w:cs="FreeSans"/>
      <w:color w:val="00000A"/>
      <w:lang w:eastAsia="zh-CN" w:bidi="hi-IN"/>
    </w:rPr>
  </w:style>
  <w:style w:type="paragraph" w:customStyle="1" w:styleId="TableParagraph">
    <w:name w:val="Table Paragraph"/>
    <w:basedOn w:val="Normal"/>
    <w:uiPriority w:val="1"/>
    <w:qFormat/>
    <w:pPr>
      <w:widowControl w:val="0"/>
      <w:ind w:left="112"/>
    </w:pPr>
    <w:rPr>
      <w:sz w:val="22"/>
      <w:szCs w:val="22"/>
    </w:rPr>
  </w:style>
  <w:style w:type="paragraph" w:customStyle="1" w:styleId="Default">
    <w:name w:val="Default"/>
    <w:qFormat/>
    <w:rPr>
      <w:rFonts w:ascii="Arial" w:eastAsiaTheme="minorHAnsi" w:hAnsi="Arial" w:cs="Arial"/>
      <w:color w:val="000000"/>
      <w:sz w:val="24"/>
      <w:szCs w:val="24"/>
      <w:lang w:eastAsia="en-US" w:bidi="bn-BD"/>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42010">
      <w:bodyDiv w:val="1"/>
      <w:marLeft w:val="0"/>
      <w:marRight w:val="0"/>
      <w:marTop w:val="0"/>
      <w:marBottom w:val="0"/>
      <w:divBdr>
        <w:top w:val="none" w:sz="0" w:space="0" w:color="auto"/>
        <w:left w:val="none" w:sz="0" w:space="0" w:color="auto"/>
        <w:bottom w:val="none" w:sz="0" w:space="0" w:color="auto"/>
        <w:right w:val="none" w:sz="0" w:space="0" w:color="auto"/>
      </w:divBdr>
    </w:div>
    <w:div w:id="1172140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86521-9FB9-4926-AAA7-B925835F8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4528</Words>
  <Characters>25813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iium</Company>
  <LinksUpToDate>false</LinksUpToDate>
  <CharactersWithSpaces>30281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Razali Mohamad</dc:creator>
  <dc:description/>
  <cp:lastModifiedBy>User</cp:lastModifiedBy>
  <cp:revision>4</cp:revision>
  <cp:lastPrinted>2025-01-16T21:09:00Z</cp:lastPrinted>
  <dcterms:created xsi:type="dcterms:W3CDTF">2026-05-12T16:02:00Z</dcterms:created>
  <dcterms:modified xsi:type="dcterms:W3CDTF">2026-05-12T16:05:00Z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iium</vt:lpwstr>
  </property>
  <property fmtid="{D5CDD505-2E9C-101B-9397-08002B2CF9AE}" pid="3" name="DocSecurity">
    <vt:i4>0</vt:i4>
  </property>
  <property fmtid="{D5CDD505-2E9C-101B-9397-08002B2CF9AE}" pid="4" name="ICV">
    <vt:lpwstr>BEF11187CD814245B534B69485DE51FB_12</vt:lpwstr>
  </property>
  <property fmtid="{D5CDD505-2E9C-101B-9397-08002B2CF9AE}" pid="5" name="KSOProductBuildVer">
    <vt:lpwstr>1033-12.1.0.25242</vt:lpwstr>
  </property>
  <property fmtid="{D5CDD505-2E9C-101B-9397-08002B2CF9AE}" pid="6" name="KSOTemplateDocerSaveRecord">
    <vt:lpwstr>eyJoZGlkIjoiOGYxYjJiOTFjODc4ODljYjgwNGVkNmRiZjU4ODk3M2MiLCJ1c2VySWQiOiI4ODEzNDM1NDI1MDA2In0=</vt:lpwstr>
  </property>
  <property fmtid="{D5CDD505-2E9C-101B-9397-08002B2CF9AE}" pid="7" name="LinksUpToDate">
    <vt:bool>false</vt:bool>
  </property>
  <property fmtid="{D5CDD505-2E9C-101B-9397-08002B2CF9AE}" pid="8" name="ScaleCrop">
    <vt:bool>false</vt:bool>
  </property>
</Properties>
</file>