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9819" w14:textId="77777777" w:rsidR="00E739A3" w:rsidRPr="00532886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32886">
        <w:rPr>
          <w:rFonts w:ascii="Arial" w:hAnsi="Arial" w:cs="Arial"/>
          <w:b/>
          <w:sz w:val="20"/>
          <w:szCs w:val="20"/>
          <w:u w:val="single"/>
        </w:rPr>
        <w:t>Calendario de Evaluaciones de síntesis Primer Semestre</w:t>
      </w:r>
    </w:p>
    <w:p w14:paraId="5DF6FD94" w14:textId="77777777" w:rsidR="00142C99" w:rsidRPr="003E14C9" w:rsidRDefault="00142C99" w:rsidP="00142C99">
      <w:pPr>
        <w:pStyle w:val="Sinespaciado"/>
        <w:rPr>
          <w:rFonts w:ascii="Arial" w:hAnsi="Arial" w:cs="Arial"/>
          <w:sz w:val="20"/>
          <w:szCs w:val="20"/>
        </w:rPr>
      </w:pPr>
    </w:p>
    <w:p w14:paraId="676AF267" w14:textId="77777777" w:rsidR="00142C99" w:rsidRDefault="00142C99" w:rsidP="00142C99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 Marcos Ormazábal Acevedo</w:t>
      </w:r>
    </w:p>
    <w:p w14:paraId="0CE238E1" w14:textId="77777777" w:rsidR="00E739A3" w:rsidRDefault="00142C99" w:rsidP="00142C99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Curso: </w:t>
      </w:r>
      <w:r w:rsidR="00686AF1">
        <w:rPr>
          <w:rFonts w:ascii="Arial" w:hAnsi="Arial" w:cs="Arial"/>
          <w:b/>
          <w:sz w:val="20"/>
          <w:szCs w:val="20"/>
        </w:rPr>
        <w:t>4</w:t>
      </w:r>
      <w:r w:rsidR="00CD280F">
        <w:rPr>
          <w:rFonts w:ascii="Arial" w:hAnsi="Arial" w:cs="Arial"/>
          <w:b/>
          <w:sz w:val="20"/>
          <w:szCs w:val="20"/>
        </w:rPr>
        <w:t>° Medio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86AF1">
        <w:rPr>
          <w:rFonts w:ascii="Arial" w:hAnsi="Arial" w:cs="Arial"/>
          <w:b/>
          <w:sz w:val="20"/>
          <w:szCs w:val="20"/>
        </w:rPr>
        <w:t>A</w:t>
      </w:r>
    </w:p>
    <w:p w14:paraId="5DACD2F3" w14:textId="77777777" w:rsidR="00142C99" w:rsidRDefault="00142C99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2056"/>
        <w:gridCol w:w="2002"/>
        <w:gridCol w:w="1983"/>
        <w:gridCol w:w="1969"/>
        <w:gridCol w:w="1954"/>
      </w:tblGrid>
      <w:tr w:rsidR="00B468B5" w:rsidRPr="00B468B5" w14:paraId="66E7690D" w14:textId="77777777" w:rsidTr="00D2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4A258B7E" w14:textId="77777777" w:rsidR="00B468B5" w:rsidRPr="00B468B5" w:rsidRDefault="00B468B5" w:rsidP="00B468B5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Lunes </w:t>
            </w:r>
          </w:p>
        </w:tc>
        <w:tc>
          <w:tcPr>
            <w:tcW w:w="2159" w:type="dxa"/>
          </w:tcPr>
          <w:p w14:paraId="1D654B19" w14:textId="77777777" w:rsidR="00B468B5" w:rsidRPr="00B468B5" w:rsidRDefault="00B468B5" w:rsidP="00B468B5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Martes </w:t>
            </w:r>
          </w:p>
        </w:tc>
        <w:tc>
          <w:tcPr>
            <w:tcW w:w="2158" w:type="dxa"/>
          </w:tcPr>
          <w:p w14:paraId="51FECE41" w14:textId="77777777" w:rsidR="00B468B5" w:rsidRPr="00B468B5" w:rsidRDefault="00B468B5" w:rsidP="00B468B5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Miércoles </w:t>
            </w:r>
          </w:p>
        </w:tc>
        <w:tc>
          <w:tcPr>
            <w:tcW w:w="2158" w:type="dxa"/>
          </w:tcPr>
          <w:p w14:paraId="373B7B17" w14:textId="77777777" w:rsidR="00B468B5" w:rsidRPr="00B468B5" w:rsidRDefault="00B468B5" w:rsidP="00B468B5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Jueves </w:t>
            </w:r>
          </w:p>
        </w:tc>
        <w:tc>
          <w:tcPr>
            <w:tcW w:w="2158" w:type="dxa"/>
          </w:tcPr>
          <w:p w14:paraId="7FEDF546" w14:textId="77777777" w:rsidR="00B468B5" w:rsidRPr="00B468B5" w:rsidRDefault="00B468B5" w:rsidP="00B468B5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Viernes </w:t>
            </w:r>
          </w:p>
        </w:tc>
      </w:tr>
      <w:tr w:rsidR="00B468B5" w:rsidRPr="00B468B5" w14:paraId="4C7C5FB3" w14:textId="77777777" w:rsidTr="00D26BAC">
        <w:tc>
          <w:tcPr>
            <w:tcW w:w="2159" w:type="dxa"/>
          </w:tcPr>
          <w:p w14:paraId="56B603D8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24</w:t>
            </w:r>
          </w:p>
          <w:p w14:paraId="1FBE536E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Lenguaje </w:t>
            </w:r>
            <w:proofErr w:type="spellStart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Dif</w:t>
            </w:r>
            <w:proofErr w:type="spellEnd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. </w:t>
            </w:r>
          </w:p>
          <w:p w14:paraId="63937442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Biología </w:t>
            </w:r>
            <w:proofErr w:type="spellStart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Dif</w:t>
            </w:r>
            <w:proofErr w:type="spellEnd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. (proceso) </w:t>
            </w:r>
          </w:p>
        </w:tc>
        <w:tc>
          <w:tcPr>
            <w:tcW w:w="2159" w:type="dxa"/>
          </w:tcPr>
          <w:p w14:paraId="2ADFE4E4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25</w:t>
            </w:r>
          </w:p>
          <w:p w14:paraId="6A5CBB4B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Matemática </w:t>
            </w:r>
          </w:p>
        </w:tc>
        <w:tc>
          <w:tcPr>
            <w:tcW w:w="2158" w:type="dxa"/>
          </w:tcPr>
          <w:p w14:paraId="028A1C7E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26</w:t>
            </w:r>
          </w:p>
          <w:p w14:paraId="0773C500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58" w:type="dxa"/>
          </w:tcPr>
          <w:p w14:paraId="7F593F74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27</w:t>
            </w:r>
          </w:p>
          <w:p w14:paraId="1DE44DA7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Biología </w:t>
            </w:r>
          </w:p>
          <w:p w14:paraId="5A83C86C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Religión (entrega)</w:t>
            </w:r>
          </w:p>
        </w:tc>
        <w:tc>
          <w:tcPr>
            <w:tcW w:w="2158" w:type="dxa"/>
          </w:tcPr>
          <w:p w14:paraId="0CACBF63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28</w:t>
            </w:r>
          </w:p>
          <w:p w14:paraId="5A36FEDF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Historia</w:t>
            </w:r>
          </w:p>
          <w:p w14:paraId="0ADC9CE9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468B5" w:rsidRPr="00B468B5" w14:paraId="695FAEB0" w14:textId="77777777" w:rsidTr="00D26BAC">
        <w:tc>
          <w:tcPr>
            <w:tcW w:w="2159" w:type="dxa"/>
          </w:tcPr>
          <w:p w14:paraId="5A7033B0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01</w:t>
            </w:r>
          </w:p>
          <w:p w14:paraId="1D7BC2BA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Argumentación</w:t>
            </w:r>
          </w:p>
          <w:p w14:paraId="2FEA209B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Química </w:t>
            </w:r>
            <w:proofErr w:type="spellStart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Dif</w:t>
            </w:r>
            <w:proofErr w:type="spellEnd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.  </w:t>
            </w:r>
          </w:p>
          <w:p w14:paraId="43F19547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59" w:type="dxa"/>
          </w:tcPr>
          <w:p w14:paraId="25F89CC3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02</w:t>
            </w:r>
          </w:p>
          <w:p w14:paraId="4DA2A1C2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Lenguaje (proceso)</w:t>
            </w:r>
          </w:p>
        </w:tc>
        <w:tc>
          <w:tcPr>
            <w:tcW w:w="2158" w:type="dxa"/>
          </w:tcPr>
          <w:p w14:paraId="73245CCD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03</w:t>
            </w:r>
          </w:p>
          <w:p w14:paraId="55090FB2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Inglés</w:t>
            </w:r>
          </w:p>
        </w:tc>
        <w:tc>
          <w:tcPr>
            <w:tcW w:w="2158" w:type="dxa"/>
          </w:tcPr>
          <w:p w14:paraId="57ABF6CE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04</w:t>
            </w:r>
          </w:p>
          <w:p w14:paraId="7B282030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proofErr w:type="spellStart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Efi</w:t>
            </w:r>
            <w:proofErr w:type="spellEnd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 (proceso)</w:t>
            </w:r>
          </w:p>
        </w:tc>
        <w:tc>
          <w:tcPr>
            <w:tcW w:w="2158" w:type="dxa"/>
          </w:tcPr>
          <w:p w14:paraId="4D67CC18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05</w:t>
            </w:r>
          </w:p>
          <w:p w14:paraId="220D9BE6" w14:textId="77777777" w:rsidR="00C10502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Filosofía</w:t>
            </w:r>
          </w:p>
          <w:p w14:paraId="7F227E99" w14:textId="77777777" w:rsidR="00B468B5" w:rsidRPr="00C10502" w:rsidRDefault="00C10502" w:rsidP="006C5E0D">
            <w:pPr>
              <w:tabs>
                <w:tab w:val="left" w:pos="2685"/>
              </w:tabs>
              <w:spacing w:after="0" w:line="240" w:lineRule="auto"/>
              <w:rPr>
                <w:rFonts w:cs="Calibri"/>
                <w:lang w:eastAsia="es-CL"/>
              </w:rPr>
            </w:pPr>
            <w:r>
              <w:rPr>
                <w:rFonts w:cs="Calibri"/>
                <w:lang w:eastAsia="es-CL"/>
              </w:rPr>
              <w:t>Entrega parcial Arte</w:t>
            </w:r>
          </w:p>
        </w:tc>
      </w:tr>
      <w:tr w:rsidR="00B468B5" w:rsidRPr="00B468B5" w14:paraId="389596C2" w14:textId="77777777" w:rsidTr="00D26BAC">
        <w:tc>
          <w:tcPr>
            <w:tcW w:w="2159" w:type="dxa"/>
          </w:tcPr>
          <w:p w14:paraId="16BD8090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08</w:t>
            </w:r>
          </w:p>
          <w:p w14:paraId="7EF9D9FE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Historia </w:t>
            </w:r>
            <w:proofErr w:type="spellStart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Dif</w:t>
            </w:r>
            <w:proofErr w:type="spellEnd"/>
          </w:p>
          <w:p w14:paraId="522CE2A1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Matemática </w:t>
            </w:r>
            <w:proofErr w:type="spellStart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Dif</w:t>
            </w:r>
            <w:proofErr w:type="spellEnd"/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 xml:space="preserve">. </w:t>
            </w:r>
          </w:p>
        </w:tc>
        <w:tc>
          <w:tcPr>
            <w:tcW w:w="2159" w:type="dxa"/>
          </w:tcPr>
          <w:p w14:paraId="1EFF0FFC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09</w:t>
            </w:r>
          </w:p>
          <w:p w14:paraId="3A14F3B0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58" w:type="dxa"/>
          </w:tcPr>
          <w:p w14:paraId="50D5892B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10</w:t>
            </w:r>
          </w:p>
          <w:p w14:paraId="2AFC157B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B468B5">
              <w:rPr>
                <w:rFonts w:ascii="Arial" w:hAnsi="Arial" w:cs="Arial"/>
                <w:sz w:val="20"/>
                <w:szCs w:val="20"/>
                <w:lang w:eastAsia="es-CL"/>
              </w:rPr>
              <w:t>Química</w:t>
            </w:r>
          </w:p>
        </w:tc>
        <w:tc>
          <w:tcPr>
            <w:tcW w:w="2158" w:type="dxa"/>
          </w:tcPr>
          <w:p w14:paraId="23D0E7E0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05C4E33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58" w:type="dxa"/>
          </w:tcPr>
          <w:p w14:paraId="1030BB7E" w14:textId="77777777" w:rsidR="00B468B5" w:rsidRPr="00B468B5" w:rsidRDefault="00B468B5" w:rsidP="006C5E0D">
            <w:pPr>
              <w:tabs>
                <w:tab w:val="left" w:pos="26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5DC55CFA" w14:textId="77777777" w:rsidR="00E739A3" w:rsidRPr="003E14C9" w:rsidRDefault="00E739A3" w:rsidP="006C5E0D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1562"/>
        <w:gridCol w:w="6696"/>
        <w:gridCol w:w="1706"/>
      </w:tblGrid>
      <w:tr w:rsidR="00E739A3" w:rsidRPr="00DE6461" w14:paraId="0B13D218" w14:textId="77777777" w:rsidTr="00D2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dxa"/>
          </w:tcPr>
          <w:p w14:paraId="778CCE1D" w14:textId="77777777" w:rsidR="00E739A3" w:rsidRPr="00DE6461" w:rsidRDefault="00E739A3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938" w:type="dxa"/>
          </w:tcPr>
          <w:p w14:paraId="6FCC32EE" w14:textId="77777777" w:rsidR="00E739A3" w:rsidRPr="00DE6461" w:rsidRDefault="00E739A3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464" w:type="dxa"/>
          </w:tcPr>
          <w:p w14:paraId="07CAD32B" w14:textId="77777777" w:rsidR="00E739A3" w:rsidRPr="00DE6461" w:rsidRDefault="00E739A3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BE34E0" w:rsidRPr="00DE6461" w14:paraId="421232EA" w14:textId="77777777" w:rsidTr="00D26BAC">
        <w:tc>
          <w:tcPr>
            <w:tcW w:w="1562" w:type="dxa"/>
          </w:tcPr>
          <w:p w14:paraId="126FA269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938" w:type="dxa"/>
          </w:tcPr>
          <w:p w14:paraId="5FB658C1" w14:textId="77777777" w:rsidR="00910E92" w:rsidRDefault="003C2963" w:rsidP="00910E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0E92">
              <w:rPr>
                <w:rFonts w:ascii="Arial" w:hAnsi="Arial" w:cs="Arial"/>
                <w:sz w:val="20"/>
                <w:szCs w:val="20"/>
              </w:rPr>
              <w:t>Plan lector: Ensayo sobre la ceguera (José Saramago)</w:t>
            </w:r>
          </w:p>
          <w:p w14:paraId="7177D04F" w14:textId="77777777" w:rsidR="00BE34E0" w:rsidRPr="00910E92" w:rsidRDefault="003C2963" w:rsidP="00910E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0E92">
              <w:rPr>
                <w:rFonts w:ascii="Arial" w:hAnsi="Arial" w:cs="Arial"/>
                <w:sz w:val="20"/>
                <w:szCs w:val="20"/>
              </w:rPr>
              <w:t>Oralidad: Debate</w:t>
            </w:r>
            <w:r w:rsidRPr="00910E9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64" w:type="dxa"/>
          </w:tcPr>
          <w:p w14:paraId="1C7F4BA1" w14:textId="77777777" w:rsidR="003C4A27" w:rsidRPr="00DE6461" w:rsidRDefault="003C4A27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Rúbrica para debate</w:t>
            </w:r>
          </w:p>
          <w:p w14:paraId="5A852CBD" w14:textId="77777777" w:rsidR="00BE34E0" w:rsidRPr="00DE6461" w:rsidRDefault="003C2963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</w:tr>
      <w:tr w:rsidR="00BE34E0" w:rsidRPr="00DE6461" w14:paraId="3DFCB800" w14:textId="77777777" w:rsidTr="00D26BAC">
        <w:tc>
          <w:tcPr>
            <w:tcW w:w="1562" w:type="dxa"/>
          </w:tcPr>
          <w:p w14:paraId="4F381632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938" w:type="dxa"/>
          </w:tcPr>
          <w:p w14:paraId="35B8582D" w14:textId="77777777" w:rsidR="003C4A27" w:rsidRPr="00DE6461" w:rsidRDefault="003C4A27" w:rsidP="00221804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Grammar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Question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tags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be,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question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tags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question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tags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other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tenses and modal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verbs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possibility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may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might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must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can’t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possibility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may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might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must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couldn’t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articles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 (a,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no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article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7C1B9248" w14:textId="77777777" w:rsidR="003C4A27" w:rsidRPr="00DE6461" w:rsidRDefault="003C4A27" w:rsidP="00221804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Vocabulary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Relationships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investigation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C7CF7D" w14:textId="77777777" w:rsidR="003C4A27" w:rsidRPr="00DE6461" w:rsidRDefault="003C4A27" w:rsidP="00221804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Skills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 xml:space="preserve">: Reading </w:t>
            </w:r>
            <w:proofErr w:type="spellStart"/>
            <w:r w:rsidRPr="00DE6461">
              <w:rPr>
                <w:rFonts w:ascii="Arial" w:hAnsi="Arial" w:cs="Arial"/>
                <w:sz w:val="20"/>
                <w:szCs w:val="20"/>
              </w:rPr>
              <w:t>comprehension</w:t>
            </w:r>
            <w:proofErr w:type="spellEnd"/>
            <w:r w:rsidRPr="00DE646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6FC7A7" w14:textId="77777777" w:rsidR="00BE34E0" w:rsidRPr="00DE6461" w:rsidRDefault="00BE34E0" w:rsidP="006C5E0D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F4B11F5" w14:textId="77777777" w:rsidR="00BE34E0" w:rsidRPr="00DE6461" w:rsidRDefault="003C4A27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32390E" w:rsidRPr="00DE6461" w14:paraId="137AB820" w14:textId="77777777" w:rsidTr="00D26BAC">
        <w:tc>
          <w:tcPr>
            <w:tcW w:w="1562" w:type="dxa"/>
          </w:tcPr>
          <w:p w14:paraId="232BA33B" w14:textId="77777777" w:rsidR="0032390E" w:rsidRPr="00DE6461" w:rsidRDefault="0032390E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938" w:type="dxa"/>
          </w:tcPr>
          <w:p w14:paraId="5C21CFFF" w14:textId="77777777" w:rsidR="0032390E" w:rsidRPr="00DE6461" w:rsidRDefault="0032390E" w:rsidP="00FD000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Inecuaciones, sistemas de inecuaciones</w:t>
            </w:r>
          </w:p>
          <w:p w14:paraId="18354102" w14:textId="77777777" w:rsidR="0032390E" w:rsidRDefault="0032390E" w:rsidP="006C5E0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Funciones (valorización, compuesta, dominio</w:t>
            </w:r>
            <w:r w:rsidR="0023742A" w:rsidRPr="00DE64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6461">
              <w:rPr>
                <w:rFonts w:ascii="Arial" w:hAnsi="Arial" w:cs="Arial"/>
                <w:sz w:val="20"/>
                <w:szCs w:val="20"/>
              </w:rPr>
              <w:t>y recorrido, tipos de funciones)</w:t>
            </w:r>
          </w:p>
          <w:p w14:paraId="4E0B9542" w14:textId="77777777" w:rsidR="00FD0003" w:rsidRPr="00DE6461" w:rsidRDefault="00FD0003" w:rsidP="006C5E0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D69F346" w14:textId="77777777" w:rsidR="0032390E" w:rsidRPr="00DE6461" w:rsidRDefault="0032390E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Selección Múltiple y</w:t>
            </w:r>
          </w:p>
          <w:p w14:paraId="54A6864A" w14:textId="77777777" w:rsidR="0032390E" w:rsidRPr="00DE6461" w:rsidRDefault="0032390E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BE34E0" w:rsidRPr="00DE6461" w14:paraId="7C69FC3C" w14:textId="77777777" w:rsidTr="00D26BAC">
        <w:tc>
          <w:tcPr>
            <w:tcW w:w="1562" w:type="dxa"/>
          </w:tcPr>
          <w:p w14:paraId="65F66509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938" w:type="dxa"/>
          </w:tcPr>
          <w:p w14:paraId="388EFA10" w14:textId="77777777" w:rsidR="00F33ADD" w:rsidRPr="00DE6461" w:rsidRDefault="00F33ADD" w:rsidP="000653C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6461">
              <w:rPr>
                <w:rFonts w:ascii="Arial" w:hAnsi="Arial" w:cs="Arial"/>
                <w:sz w:val="20"/>
                <w:szCs w:val="20"/>
                <w:lang w:val="es-ES"/>
              </w:rPr>
              <w:t>Unidad Democracia y Globalización</w:t>
            </w:r>
          </w:p>
          <w:p w14:paraId="601C11F3" w14:textId="77777777" w:rsidR="00F33ADD" w:rsidRPr="00DE6461" w:rsidRDefault="00F33ADD" w:rsidP="000653C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6461">
              <w:rPr>
                <w:rFonts w:ascii="Arial" w:hAnsi="Arial" w:cs="Arial"/>
                <w:sz w:val="20"/>
                <w:szCs w:val="20"/>
                <w:lang w:val="es-ES"/>
              </w:rPr>
              <w:t>Formas de gobierno.</w:t>
            </w:r>
          </w:p>
          <w:p w14:paraId="2FE984D3" w14:textId="77777777" w:rsidR="00F33ADD" w:rsidRPr="00DE6461" w:rsidRDefault="00F33ADD" w:rsidP="000653C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6461">
              <w:rPr>
                <w:rFonts w:ascii="Arial" w:hAnsi="Arial" w:cs="Arial"/>
                <w:sz w:val="20"/>
                <w:szCs w:val="20"/>
                <w:lang w:val="es-ES"/>
              </w:rPr>
              <w:t>Globalización y sus efectos para Chile.</w:t>
            </w:r>
          </w:p>
          <w:p w14:paraId="2C995B8F" w14:textId="77777777" w:rsidR="00BE34E0" w:rsidRPr="00DE6461" w:rsidRDefault="00BE34E0" w:rsidP="006C5E0D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64" w:type="dxa"/>
          </w:tcPr>
          <w:p w14:paraId="125A4CAD" w14:textId="77777777" w:rsidR="003C4A27" w:rsidRPr="00DE6461" w:rsidRDefault="00F77A9E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2D3C4684" w14:textId="77777777" w:rsidR="00BE34E0" w:rsidRPr="00DE6461" w:rsidRDefault="00F77A9E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(Debate)</w:t>
            </w:r>
          </w:p>
        </w:tc>
      </w:tr>
      <w:tr w:rsidR="00BE34E0" w:rsidRPr="00DE6461" w14:paraId="17E9A46B" w14:textId="77777777" w:rsidTr="00D26BAC">
        <w:tc>
          <w:tcPr>
            <w:tcW w:w="1562" w:type="dxa"/>
          </w:tcPr>
          <w:p w14:paraId="08FE722D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Filosofía</w:t>
            </w:r>
          </w:p>
        </w:tc>
        <w:tc>
          <w:tcPr>
            <w:tcW w:w="6938" w:type="dxa"/>
            <w:shd w:val="clear" w:color="auto" w:fill="auto"/>
          </w:tcPr>
          <w:p w14:paraId="246EDCE0" w14:textId="77777777" w:rsidR="00BE34E0" w:rsidRPr="00D26BAC" w:rsidRDefault="00BE34E0" w:rsidP="006C5E0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  <w:t>¿Qué es Filosofía?</w:t>
            </w: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 </w:t>
            </w:r>
          </w:p>
          <w:p w14:paraId="4C1C3D83" w14:textId="77777777" w:rsidR="00BE34E0" w:rsidRPr="00D26BAC" w:rsidRDefault="00BE34E0" w:rsidP="000653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Período Presocrático.</w:t>
            </w:r>
          </w:p>
          <w:p w14:paraId="7270B702" w14:textId="77777777" w:rsidR="00BE34E0" w:rsidRPr="00D26BAC" w:rsidRDefault="00BE34E0" w:rsidP="000653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Mayéutica Socrática.</w:t>
            </w:r>
          </w:p>
          <w:p w14:paraId="6929C18F" w14:textId="77777777" w:rsidR="00BE34E0" w:rsidRPr="00D26BAC" w:rsidRDefault="00BE34E0" w:rsidP="000653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El Eidos Platónico.</w:t>
            </w:r>
          </w:p>
          <w:p w14:paraId="01F37248" w14:textId="77777777" w:rsidR="00BE34E0" w:rsidRPr="00D26BAC" w:rsidRDefault="00BE34E0" w:rsidP="00886A2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Aristóteles Y la Sustancia.</w:t>
            </w:r>
          </w:p>
          <w:p w14:paraId="7373D3C6" w14:textId="77777777" w:rsidR="00BE34E0" w:rsidRPr="00D26BAC" w:rsidRDefault="00BE34E0" w:rsidP="006C5E0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  <w:t>Información de investigación:</w:t>
            </w:r>
            <w:bookmarkStart w:id="0" w:name="_GoBack"/>
            <w:bookmarkEnd w:id="0"/>
          </w:p>
          <w:p w14:paraId="3D9045CC" w14:textId="77777777" w:rsidR="00BE34E0" w:rsidRPr="00D26BAC" w:rsidRDefault="00BE34E0" w:rsidP="000653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1. Gobierno ideal platónico.</w:t>
            </w:r>
          </w:p>
          <w:p w14:paraId="62D27F0B" w14:textId="77777777" w:rsidR="000653C0" w:rsidRPr="00D26BAC" w:rsidRDefault="00BE34E0" w:rsidP="006C5E0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2. Estructuras de gobierno aristotélico.</w:t>
            </w:r>
          </w:p>
          <w:p w14:paraId="4060C454" w14:textId="77777777" w:rsidR="00BE34E0" w:rsidRPr="00D26BAC" w:rsidRDefault="00BE34E0" w:rsidP="006C5E0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26BA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3. Tipos de bienes según Aristóteles.</w:t>
            </w:r>
          </w:p>
          <w:p w14:paraId="5B58A39B" w14:textId="77777777" w:rsidR="0076164B" w:rsidRPr="00D26BAC" w:rsidRDefault="0076164B" w:rsidP="006C5E0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</w:p>
        </w:tc>
        <w:tc>
          <w:tcPr>
            <w:tcW w:w="1464" w:type="dxa"/>
          </w:tcPr>
          <w:p w14:paraId="72894A05" w14:textId="77777777" w:rsidR="00BE34E0" w:rsidRPr="00DE6461" w:rsidRDefault="00BE34E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Selección múltiple y desarrollo.</w:t>
            </w:r>
          </w:p>
        </w:tc>
      </w:tr>
      <w:tr w:rsidR="00BE34E0" w:rsidRPr="00DE6461" w14:paraId="2F7D92BB" w14:textId="77777777" w:rsidTr="00D26BAC">
        <w:tc>
          <w:tcPr>
            <w:tcW w:w="1562" w:type="dxa"/>
          </w:tcPr>
          <w:p w14:paraId="7955676C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6938" w:type="dxa"/>
          </w:tcPr>
          <w:p w14:paraId="5C6D902C" w14:textId="77777777" w:rsidR="000031B2" w:rsidRPr="00E7676F" w:rsidRDefault="000031B2" w:rsidP="000031B2">
            <w:pPr>
              <w:spacing w:after="0" w:line="240" w:lineRule="auto"/>
              <w:rPr>
                <w:rFonts w:cs="Calibri"/>
              </w:rPr>
            </w:pPr>
            <w:r w:rsidRPr="00E7676F">
              <w:rPr>
                <w:rFonts w:cs="Calibri"/>
              </w:rPr>
              <w:t>Unidad 1. Dogma central de biología molecular (Replicación, transcripción y traducción)</w:t>
            </w:r>
          </w:p>
          <w:p w14:paraId="7240BE39" w14:textId="77777777" w:rsidR="00F77A9E" w:rsidRDefault="000031B2" w:rsidP="000031B2">
            <w:pPr>
              <w:shd w:val="clear" w:color="auto" w:fill="FFFFFF"/>
              <w:spacing w:after="0" w:line="240" w:lineRule="auto"/>
              <w:rPr>
                <w:rFonts w:cs="Calibri"/>
              </w:rPr>
            </w:pPr>
            <w:r w:rsidRPr="00E7676F">
              <w:rPr>
                <w:rFonts w:cs="Calibri"/>
              </w:rPr>
              <w:t>Unidad 2: Microorganismos - agentes patógenos (virus y bacterias), funciones del sistema inmune, inmunidad innata y adquirida.</w:t>
            </w:r>
          </w:p>
          <w:p w14:paraId="38CE9388" w14:textId="77777777" w:rsidR="0076164B" w:rsidRPr="00DE6461" w:rsidRDefault="0076164B" w:rsidP="000031B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64" w:type="dxa"/>
          </w:tcPr>
          <w:p w14:paraId="67FEA7F0" w14:textId="77777777" w:rsidR="00BE34E0" w:rsidRPr="00DE6461" w:rsidRDefault="00BE34E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BE34E0" w:rsidRPr="00DE6461" w14:paraId="6352AD9E" w14:textId="77777777" w:rsidTr="00D26BAC">
        <w:tc>
          <w:tcPr>
            <w:tcW w:w="1562" w:type="dxa"/>
          </w:tcPr>
          <w:p w14:paraId="7F72E307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6938" w:type="dxa"/>
          </w:tcPr>
          <w:p w14:paraId="757C6E3D" w14:textId="77777777" w:rsidR="00BE34E0" w:rsidRPr="00DE6461" w:rsidRDefault="00BE34E0" w:rsidP="005A47B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Acido – Base; teorías acido – base.   Características y propiedades de ácidos y bases. Grado de acidez, pH.  Ácidos y bases, fuertes y débiles.  Reacciones de neutralización acido-base.</w:t>
            </w:r>
          </w:p>
          <w:p w14:paraId="419E0D2D" w14:textId="77777777" w:rsidR="00BE34E0" w:rsidRPr="00DE6461" w:rsidRDefault="00BE34E0" w:rsidP="005A47B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E6461">
              <w:rPr>
                <w:rFonts w:ascii="Arial" w:eastAsia="Arial Unicode MS" w:hAnsi="Arial" w:cs="Arial"/>
                <w:sz w:val="20"/>
                <w:szCs w:val="20"/>
              </w:rPr>
              <w:t xml:space="preserve">Amortiguadores de pH.  Poliácidos y </w:t>
            </w:r>
            <w:proofErr w:type="spellStart"/>
            <w:r w:rsidRPr="00DE6461">
              <w:rPr>
                <w:rFonts w:ascii="Arial" w:eastAsia="Arial Unicode MS" w:hAnsi="Arial" w:cs="Arial"/>
                <w:sz w:val="20"/>
                <w:szCs w:val="20"/>
              </w:rPr>
              <w:t>polibases</w:t>
            </w:r>
            <w:proofErr w:type="spellEnd"/>
            <w:r w:rsidRPr="00DE6461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14:paraId="676C4A4B" w14:textId="77777777" w:rsidR="00BE34E0" w:rsidRPr="00DE6461" w:rsidRDefault="00BE34E0" w:rsidP="006C5E0D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06AFC02" w14:textId="77777777" w:rsidR="00BE34E0" w:rsidRPr="00DE6461" w:rsidRDefault="00BE34E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BE34E0" w:rsidRPr="00DE6461" w14:paraId="1AC42D24" w14:textId="77777777" w:rsidTr="00D26BAC">
        <w:tc>
          <w:tcPr>
            <w:tcW w:w="1562" w:type="dxa"/>
          </w:tcPr>
          <w:p w14:paraId="75DB7EE1" w14:textId="77777777" w:rsidR="00BE34E0" w:rsidRPr="00DE6461" w:rsidRDefault="003C4A27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6938" w:type="dxa"/>
          </w:tcPr>
          <w:p w14:paraId="009F80F1" w14:textId="77777777" w:rsidR="005A47BE" w:rsidRDefault="003C4A27" w:rsidP="005A47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Expresiones del muralismo</w:t>
            </w:r>
          </w:p>
          <w:p w14:paraId="02225321" w14:textId="77777777" w:rsidR="003C4A27" w:rsidRPr="005A47BE" w:rsidRDefault="003C4A27" w:rsidP="005A47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Temática: Mural Colectivo con identidad: Generación 4° medios 2019.</w:t>
            </w:r>
          </w:p>
          <w:p w14:paraId="79DBC797" w14:textId="77777777" w:rsidR="003C4A27" w:rsidRPr="005A47BE" w:rsidRDefault="003C4A27" w:rsidP="005A47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Medio de expresión: dibujo o pintura, además de un informe escrito.</w:t>
            </w:r>
          </w:p>
          <w:p w14:paraId="7F84F6CE" w14:textId="77777777" w:rsidR="003C4A27" w:rsidRPr="005A47BE" w:rsidRDefault="003C4A27" w:rsidP="005A47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(Materiales: de libre elección según el medio de expresión, propuesto por el grupo para el proyecto visual)</w:t>
            </w:r>
          </w:p>
          <w:p w14:paraId="2AFD3399" w14:textId="77777777" w:rsidR="005A47BE" w:rsidRPr="005A47BE" w:rsidRDefault="003C4A27" w:rsidP="005A47BE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DEJO EN OBSERVACIÓN QUE CONCLUIRÁ EL SEMESTRE CON UN TRABAJO PARCIAL INDIVIDUAL (4°MA vie</w:t>
            </w:r>
            <w:r w:rsidR="006501A1">
              <w:rPr>
                <w:rFonts w:ascii="Arial" w:hAnsi="Arial" w:cs="Arial"/>
                <w:sz w:val="20"/>
                <w:szCs w:val="20"/>
              </w:rPr>
              <w:t>rnes 05/07 – 4°MB Lunes 08/ 07)</w:t>
            </w:r>
          </w:p>
        </w:tc>
        <w:tc>
          <w:tcPr>
            <w:tcW w:w="1464" w:type="dxa"/>
          </w:tcPr>
          <w:p w14:paraId="4EB14AAD" w14:textId="77777777" w:rsidR="00BE34E0" w:rsidRPr="00DE6461" w:rsidRDefault="003C4A27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Practico-Teórico</w:t>
            </w:r>
          </w:p>
          <w:p w14:paraId="028A9D60" w14:textId="77777777" w:rsidR="003C4A27" w:rsidRPr="00DE6461" w:rsidRDefault="003C4A27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grupal</w:t>
            </w:r>
          </w:p>
        </w:tc>
      </w:tr>
      <w:tr w:rsidR="00BE34E0" w:rsidRPr="00DE6461" w14:paraId="0E019AD1" w14:textId="77777777" w:rsidTr="00D26BAC">
        <w:tc>
          <w:tcPr>
            <w:tcW w:w="1562" w:type="dxa"/>
          </w:tcPr>
          <w:p w14:paraId="73047992" w14:textId="77777777" w:rsidR="00BE34E0" w:rsidRPr="00DE6461" w:rsidRDefault="00BE34E0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938" w:type="dxa"/>
          </w:tcPr>
          <w:p w14:paraId="0DB8CF6D" w14:textId="77777777" w:rsidR="004146D0" w:rsidRPr="005A47BE" w:rsidRDefault="004146D0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Gimnasia Artística:</w:t>
            </w:r>
          </w:p>
          <w:p w14:paraId="05FA45F8" w14:textId="77777777" w:rsidR="004146D0" w:rsidRPr="005A47BE" w:rsidRDefault="004146D0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Damas: Rutina elementos gimnásticos básicos en viga y suelo.</w:t>
            </w:r>
          </w:p>
          <w:p w14:paraId="6D5AE580" w14:textId="77777777" w:rsidR="00BE34E0" w:rsidRPr="005A47BE" w:rsidRDefault="004146D0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lastRenderedPageBreak/>
              <w:t>Varones: Rutina element</w:t>
            </w:r>
            <w:r w:rsidR="00D70B83">
              <w:rPr>
                <w:rFonts w:ascii="Arial" w:hAnsi="Arial" w:cs="Arial"/>
                <w:sz w:val="20"/>
                <w:szCs w:val="20"/>
              </w:rPr>
              <w:t xml:space="preserve">os gimnásticos básicos de </w:t>
            </w:r>
            <w:r w:rsidRPr="005A47BE">
              <w:rPr>
                <w:rFonts w:ascii="Arial" w:hAnsi="Arial" w:cs="Arial"/>
                <w:sz w:val="20"/>
                <w:szCs w:val="20"/>
              </w:rPr>
              <w:t>suelo y salto con cajón (Hockey)</w:t>
            </w:r>
          </w:p>
        </w:tc>
        <w:tc>
          <w:tcPr>
            <w:tcW w:w="1464" w:type="dxa"/>
          </w:tcPr>
          <w:p w14:paraId="5323585C" w14:textId="77777777" w:rsidR="00BE34E0" w:rsidRPr="00DE6461" w:rsidRDefault="004146D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lastRenderedPageBreak/>
              <w:t>Práctico</w:t>
            </w:r>
          </w:p>
        </w:tc>
      </w:tr>
      <w:tr w:rsidR="00305301" w:rsidRPr="00DE6461" w14:paraId="06C07112" w14:textId="77777777" w:rsidTr="00D26BAC">
        <w:tc>
          <w:tcPr>
            <w:tcW w:w="1562" w:type="dxa"/>
          </w:tcPr>
          <w:p w14:paraId="6E9CEBC9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938" w:type="dxa"/>
          </w:tcPr>
          <w:p w14:paraId="150E7023" w14:textId="77777777" w:rsidR="00F33ADD" w:rsidRPr="005A47BE" w:rsidRDefault="00F33ADD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Temática: Proyecto de Vida</w:t>
            </w:r>
          </w:p>
          <w:p w14:paraId="65F0BAC4" w14:textId="77777777" w:rsidR="00305301" w:rsidRPr="005A47BE" w:rsidRDefault="00F33ADD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Libro; Etapa 2: Historia de Vida.</w:t>
            </w:r>
            <w:r w:rsidRPr="005A47B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64" w:type="dxa"/>
          </w:tcPr>
          <w:p w14:paraId="5F39D90D" w14:textId="77777777" w:rsidR="00F33ADD" w:rsidRPr="00DE6461" w:rsidRDefault="00F33ADD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6461">
              <w:rPr>
                <w:rFonts w:ascii="Arial" w:hAnsi="Arial" w:cs="Arial"/>
                <w:sz w:val="20"/>
                <w:szCs w:val="20"/>
                <w:lang w:val="es-ES"/>
              </w:rPr>
              <w:t>Individual</w:t>
            </w:r>
          </w:p>
          <w:p w14:paraId="4948BE7C" w14:textId="77777777" w:rsidR="00305301" w:rsidRPr="00DE6461" w:rsidRDefault="00F33ADD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6461">
              <w:rPr>
                <w:rFonts w:ascii="Arial" w:hAnsi="Arial" w:cs="Arial"/>
                <w:sz w:val="20"/>
                <w:szCs w:val="20"/>
                <w:lang w:val="es-ES"/>
              </w:rPr>
              <w:t>(Proceso)</w:t>
            </w:r>
          </w:p>
        </w:tc>
      </w:tr>
      <w:tr w:rsidR="00305301" w:rsidRPr="00DE6461" w14:paraId="242C5DF3" w14:textId="77777777" w:rsidTr="00D26BAC">
        <w:tc>
          <w:tcPr>
            <w:tcW w:w="1562" w:type="dxa"/>
          </w:tcPr>
          <w:p w14:paraId="1FBE60BC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Lenguaje Diferenciado</w:t>
            </w:r>
          </w:p>
        </w:tc>
        <w:tc>
          <w:tcPr>
            <w:tcW w:w="6938" w:type="dxa"/>
          </w:tcPr>
          <w:p w14:paraId="6591D1AE" w14:textId="77777777" w:rsidR="003C4A27" w:rsidRPr="005A47BE" w:rsidRDefault="003C4A27" w:rsidP="005A47B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Tipos de Identidad</w:t>
            </w:r>
            <w:r w:rsidRPr="005A47B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625E1B2" w14:textId="77777777" w:rsidR="003C4A27" w:rsidRPr="00DE6461" w:rsidRDefault="003C4A27" w:rsidP="006C5E0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502935" w14:textId="77777777" w:rsidR="00305301" w:rsidRPr="00DE6461" w:rsidRDefault="00305301" w:rsidP="006C5E0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1C498AEE" w14:textId="77777777" w:rsidR="003C4A27" w:rsidRPr="00DE6461" w:rsidRDefault="003C4A27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Rúbrica  Exposición oral</w:t>
            </w:r>
          </w:p>
          <w:p w14:paraId="4C639A89" w14:textId="77777777" w:rsidR="00305301" w:rsidRPr="00DE6461" w:rsidRDefault="00305301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301" w:rsidRPr="00DE6461" w14:paraId="06980175" w14:textId="77777777" w:rsidTr="00D26BAC">
        <w:tc>
          <w:tcPr>
            <w:tcW w:w="1562" w:type="dxa"/>
          </w:tcPr>
          <w:p w14:paraId="551D077F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Historia Diferenciado</w:t>
            </w:r>
          </w:p>
        </w:tc>
        <w:tc>
          <w:tcPr>
            <w:tcW w:w="6938" w:type="dxa"/>
          </w:tcPr>
          <w:p w14:paraId="55B57345" w14:textId="77777777" w:rsidR="00F33ADD" w:rsidRPr="005A47BE" w:rsidRDefault="00F33ADD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Unidad La Ciudad en la Historia</w:t>
            </w:r>
          </w:p>
          <w:p w14:paraId="2D13F9A1" w14:textId="77777777" w:rsidR="00F33ADD" w:rsidRPr="005A47BE" w:rsidRDefault="00F33ADD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 xml:space="preserve">La Ciudad Medieval y sus principales características. </w:t>
            </w:r>
          </w:p>
          <w:p w14:paraId="725C6DFA" w14:textId="77777777" w:rsidR="00F33ADD" w:rsidRPr="005A47BE" w:rsidRDefault="00F33ADD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Aportes Medievales en Chile.</w:t>
            </w:r>
          </w:p>
          <w:p w14:paraId="5EF3FD84" w14:textId="77777777" w:rsidR="00F33ADD" w:rsidRPr="005A47BE" w:rsidRDefault="00F33ADD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Neogótico en las construcciones eclesiásticas chilenas.</w:t>
            </w:r>
          </w:p>
          <w:p w14:paraId="515187CB" w14:textId="77777777" w:rsidR="00305301" w:rsidRPr="00DE6461" w:rsidRDefault="00305301" w:rsidP="006C5E0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FD36497" w14:textId="77777777" w:rsidR="00F33ADD" w:rsidRPr="00DE6461" w:rsidRDefault="00F33ADD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2BC6D9A3" w14:textId="77777777" w:rsidR="00305301" w:rsidRPr="00DE6461" w:rsidRDefault="00F33ADD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Disertaciones</w:t>
            </w:r>
          </w:p>
        </w:tc>
      </w:tr>
      <w:tr w:rsidR="00305301" w:rsidRPr="00DE6461" w14:paraId="4EDDF8FD" w14:textId="77777777" w:rsidTr="00D26BAC">
        <w:tc>
          <w:tcPr>
            <w:tcW w:w="1562" w:type="dxa"/>
          </w:tcPr>
          <w:p w14:paraId="107CA4AC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Argumentación</w:t>
            </w:r>
          </w:p>
        </w:tc>
        <w:tc>
          <w:tcPr>
            <w:tcW w:w="6938" w:type="dxa"/>
          </w:tcPr>
          <w:p w14:paraId="18C612AF" w14:textId="77777777" w:rsidR="00305301" w:rsidRDefault="00305301" w:rsidP="005A4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5A47B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Litigio.</w:t>
            </w:r>
            <w:r w:rsidR="00E4607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 (Reali</w:t>
            </w:r>
            <w:r w:rsidR="0032390E" w:rsidRPr="005A47B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zado)</w:t>
            </w:r>
          </w:p>
          <w:p w14:paraId="01C77FE5" w14:textId="77777777" w:rsidR="005A47BE" w:rsidRDefault="005A47BE" w:rsidP="005A4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</w:p>
          <w:p w14:paraId="5D823022" w14:textId="77777777" w:rsidR="005A47BE" w:rsidRPr="005A47BE" w:rsidRDefault="005A47BE" w:rsidP="005A4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</w:p>
          <w:p w14:paraId="667D6E2E" w14:textId="77777777" w:rsidR="0032390E" w:rsidRPr="005A47BE" w:rsidRDefault="0032390E" w:rsidP="005A4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5A47B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En esa fecha se realizará otra actividad C/1 </w:t>
            </w:r>
            <w:proofErr w:type="spellStart"/>
            <w:r w:rsidRPr="005A47BE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  <w:t>Simposium</w:t>
            </w:r>
            <w:proofErr w:type="spellEnd"/>
          </w:p>
          <w:p w14:paraId="74F8C5C8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06C87927" w14:textId="77777777" w:rsidR="00305301" w:rsidRPr="00DE6461" w:rsidRDefault="00305301" w:rsidP="00C93AD2">
            <w:pPr>
              <w:pStyle w:val="Sinespaciad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E646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Aplicación: Desarrollo de juicios a personajes históricos.</w:t>
            </w:r>
          </w:p>
          <w:p w14:paraId="53DC8B6F" w14:textId="77777777" w:rsidR="00305301" w:rsidRPr="00433B9F" w:rsidRDefault="00305301" w:rsidP="00433B9F">
            <w:pPr>
              <w:pStyle w:val="Sinespaciad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E646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(Personificación)</w:t>
            </w:r>
          </w:p>
        </w:tc>
      </w:tr>
      <w:tr w:rsidR="00305301" w:rsidRPr="00DE6461" w14:paraId="3F0AEAF1" w14:textId="77777777" w:rsidTr="00D26BAC">
        <w:tc>
          <w:tcPr>
            <w:tcW w:w="1562" w:type="dxa"/>
          </w:tcPr>
          <w:p w14:paraId="34A5EFAE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Biología Diferenciado</w:t>
            </w:r>
          </w:p>
        </w:tc>
        <w:tc>
          <w:tcPr>
            <w:tcW w:w="6938" w:type="dxa"/>
          </w:tcPr>
          <w:p w14:paraId="5CE8C405" w14:textId="77777777" w:rsidR="00305301" w:rsidRPr="00DE6461" w:rsidRDefault="0032390E" w:rsidP="005A47B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E6461">
              <w:rPr>
                <w:rFonts w:ascii="Arial" w:eastAsia="Arial Unicode MS" w:hAnsi="Arial" w:cs="Arial"/>
                <w:sz w:val="20"/>
                <w:szCs w:val="20"/>
              </w:rPr>
              <w:t>Investigación científica: Tema libre</w:t>
            </w:r>
          </w:p>
          <w:p w14:paraId="68B4DD8A" w14:textId="77777777" w:rsidR="00305301" w:rsidRPr="00E15810" w:rsidRDefault="00E15810" w:rsidP="00E15810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Formato: grupal, entregan Póster científico o video resumen de la investigación.</w:t>
            </w:r>
            <w:r w:rsidRPr="00E7676F">
              <w:rPr>
                <w:rFonts w:cs="Calibri"/>
              </w:rPr>
              <w:tab/>
            </w:r>
          </w:p>
        </w:tc>
        <w:tc>
          <w:tcPr>
            <w:tcW w:w="1464" w:type="dxa"/>
          </w:tcPr>
          <w:p w14:paraId="7DA3DC48" w14:textId="77777777" w:rsidR="00305301" w:rsidRDefault="00305301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1246BE9B" w14:textId="77777777" w:rsidR="00B87C1E" w:rsidRPr="00DE6461" w:rsidRDefault="00B87C1E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video o pó</w:t>
            </w:r>
            <w:r w:rsidRPr="00B87C1E">
              <w:rPr>
                <w:rFonts w:ascii="Arial" w:hAnsi="Arial" w:cs="Arial"/>
                <w:sz w:val="20"/>
                <w:szCs w:val="20"/>
              </w:rPr>
              <w:t>ster</w:t>
            </w:r>
          </w:p>
        </w:tc>
      </w:tr>
      <w:tr w:rsidR="00305301" w:rsidRPr="00DE6461" w14:paraId="519DE8DC" w14:textId="77777777" w:rsidTr="00D26BAC">
        <w:tc>
          <w:tcPr>
            <w:tcW w:w="1562" w:type="dxa"/>
          </w:tcPr>
          <w:p w14:paraId="20E406F4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Química Diferenciado</w:t>
            </w:r>
          </w:p>
        </w:tc>
        <w:tc>
          <w:tcPr>
            <w:tcW w:w="6938" w:type="dxa"/>
          </w:tcPr>
          <w:p w14:paraId="66EB8B97" w14:textId="77777777" w:rsidR="00855551" w:rsidRPr="00E7676F" w:rsidRDefault="00855551" w:rsidP="006D35A1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Química orgánica: nomenclatura orgánica.</w:t>
            </w:r>
          </w:p>
          <w:p w14:paraId="75570E99" w14:textId="77777777" w:rsidR="00855551" w:rsidRPr="00E7676F" w:rsidRDefault="00855551" w:rsidP="006D35A1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Reactividad orgánica, fundamentos: desplazamientos electrónicos, ruptura de enlaces, estereoquímica</w:t>
            </w:r>
          </w:p>
          <w:p w14:paraId="27D7EF41" w14:textId="77777777" w:rsidR="00305301" w:rsidRDefault="00855551" w:rsidP="006D35A1">
            <w:pPr>
              <w:pStyle w:val="Sinespaciado"/>
              <w:jc w:val="both"/>
              <w:rPr>
                <w:rFonts w:cs="Calibri"/>
              </w:rPr>
            </w:pPr>
            <w:r w:rsidRPr="00E7676F">
              <w:rPr>
                <w:rFonts w:cs="Calibri"/>
              </w:rPr>
              <w:t>Reacciones orgánicas</w:t>
            </w:r>
            <w:r w:rsidRPr="00E7676F">
              <w:rPr>
                <w:rFonts w:cs="Calibri"/>
              </w:rPr>
              <w:tab/>
            </w:r>
          </w:p>
          <w:p w14:paraId="22026B34" w14:textId="77777777" w:rsidR="006D35A1" w:rsidRPr="00855551" w:rsidRDefault="006D35A1" w:rsidP="00855551">
            <w:pPr>
              <w:pStyle w:val="Sinespaciado"/>
              <w:jc w:val="both"/>
              <w:rPr>
                <w:rFonts w:cs="Calibri"/>
              </w:rPr>
            </w:pPr>
          </w:p>
        </w:tc>
        <w:tc>
          <w:tcPr>
            <w:tcW w:w="1464" w:type="dxa"/>
          </w:tcPr>
          <w:p w14:paraId="51D77485" w14:textId="77777777" w:rsidR="00305301" w:rsidRPr="00DE6461" w:rsidRDefault="0032390E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eastAsia="Arial Unicode MS" w:hAnsi="Arial" w:cs="Arial"/>
                <w:sz w:val="20"/>
                <w:szCs w:val="20"/>
              </w:rPr>
              <w:t>Proceso</w:t>
            </w:r>
          </w:p>
        </w:tc>
      </w:tr>
      <w:tr w:rsidR="00305301" w:rsidRPr="00DE6461" w14:paraId="5D133792" w14:textId="77777777" w:rsidTr="00D26BAC">
        <w:tc>
          <w:tcPr>
            <w:tcW w:w="1562" w:type="dxa"/>
          </w:tcPr>
          <w:p w14:paraId="31FB11E5" w14:textId="77777777" w:rsidR="00305301" w:rsidRPr="00DE6461" w:rsidRDefault="00305301" w:rsidP="006C5E0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Matemática Diferenciado</w:t>
            </w:r>
          </w:p>
        </w:tc>
        <w:tc>
          <w:tcPr>
            <w:tcW w:w="6938" w:type="dxa"/>
          </w:tcPr>
          <w:p w14:paraId="07EA4D18" w14:textId="77777777" w:rsidR="004146D0" w:rsidRPr="005A47BE" w:rsidRDefault="004146D0" w:rsidP="005A47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47BE">
              <w:rPr>
                <w:rFonts w:ascii="Arial" w:hAnsi="Arial" w:cs="Arial"/>
                <w:sz w:val="20"/>
                <w:szCs w:val="20"/>
              </w:rPr>
              <w:t>Procesos Infinitos: sucesiones, progresión</w:t>
            </w:r>
            <w:r w:rsidR="005A47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47BE">
              <w:rPr>
                <w:rFonts w:ascii="Arial" w:hAnsi="Arial" w:cs="Arial"/>
                <w:sz w:val="20"/>
                <w:szCs w:val="20"/>
              </w:rPr>
              <w:t>aritmética y geométrica. Sumatoria</w:t>
            </w:r>
          </w:p>
          <w:p w14:paraId="429C4F76" w14:textId="77777777" w:rsidR="00305301" w:rsidRPr="00DE6461" w:rsidRDefault="00305301" w:rsidP="006C5E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4" w:type="dxa"/>
          </w:tcPr>
          <w:p w14:paraId="01A12F1F" w14:textId="77777777" w:rsidR="004146D0" w:rsidRPr="00DE6461" w:rsidRDefault="004146D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997628" w14:textId="77777777" w:rsidR="004146D0" w:rsidRPr="00DE6461" w:rsidRDefault="004146D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Selección Múltiple y</w:t>
            </w:r>
          </w:p>
          <w:p w14:paraId="5D56915B" w14:textId="77777777" w:rsidR="00305301" w:rsidRPr="00DE6461" w:rsidRDefault="004146D0" w:rsidP="00C93AD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461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</w:tbl>
    <w:p w14:paraId="4547C696" w14:textId="77777777" w:rsidR="000737A1" w:rsidRDefault="000737A1" w:rsidP="006C5E0D">
      <w:pPr>
        <w:spacing w:line="240" w:lineRule="auto"/>
      </w:pPr>
    </w:p>
    <w:p w14:paraId="6D9A4D91" w14:textId="77777777" w:rsidR="008407BA" w:rsidRDefault="008407BA" w:rsidP="006C5E0D">
      <w:pPr>
        <w:spacing w:line="240" w:lineRule="auto"/>
      </w:pPr>
    </w:p>
    <w:sectPr w:rsidR="008407BA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C6BCE" w14:textId="77777777" w:rsidR="00FF41F6" w:rsidRDefault="00FF41F6">
      <w:pPr>
        <w:spacing w:after="0" w:line="240" w:lineRule="auto"/>
      </w:pPr>
      <w:r>
        <w:separator/>
      </w:r>
    </w:p>
  </w:endnote>
  <w:endnote w:type="continuationSeparator" w:id="0">
    <w:p w14:paraId="0AFE074E" w14:textId="77777777" w:rsidR="00FF41F6" w:rsidRDefault="00F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01576" w14:textId="77777777" w:rsidR="00D26BAC" w:rsidRDefault="00D26B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A8CB" w14:textId="77777777" w:rsidR="00D26BAC" w:rsidRDefault="00D26B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60EF" w14:textId="77777777" w:rsidR="00D26BAC" w:rsidRDefault="00D26B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E0336" w14:textId="77777777" w:rsidR="00FF41F6" w:rsidRDefault="00FF41F6">
      <w:pPr>
        <w:spacing w:after="0" w:line="240" w:lineRule="auto"/>
      </w:pPr>
      <w:r>
        <w:separator/>
      </w:r>
    </w:p>
  </w:footnote>
  <w:footnote w:type="continuationSeparator" w:id="0">
    <w:p w14:paraId="1631421F" w14:textId="77777777" w:rsidR="00FF41F6" w:rsidRDefault="00FF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805E6" w14:textId="45F1FA0F" w:rsidR="00D26BAC" w:rsidRDefault="00D26BAC">
    <w:pPr>
      <w:pStyle w:val="Encabezado"/>
    </w:pPr>
    <w:r>
      <w:rPr>
        <w:noProof/>
      </w:rPr>
      <w:pict w14:anchorId="6F12E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455907" o:spid="_x0000_s2051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3FF7E" w14:textId="4312F07A" w:rsidR="00E6360C" w:rsidRDefault="00D26BAC">
    <w:pPr>
      <w:pStyle w:val="Encabezado"/>
    </w:pPr>
    <w:r>
      <w:rPr>
        <w:noProof/>
        <w:lang w:eastAsia="es-CL"/>
      </w:rPr>
      <w:pict w14:anchorId="48A06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455908" o:spid="_x0000_s2052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E54533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AF1C43" wp14:editId="5CDC2455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E7B95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Sociedad Educacional Bosques de Santa Julia S.A.                                               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0837C30C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5E425483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Sociedad Educacional Bosques de Santa Julia S.A.                                               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FF41F6">
      <w:rPr>
        <w:noProof/>
        <w:lang w:eastAsia="es-CL"/>
      </w:rPr>
      <w:object w:dxaOrig="1440" w:dyaOrig="1440" w14:anchorId="046AC399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622896553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1F757" w14:textId="6FC774EE" w:rsidR="00D26BAC" w:rsidRDefault="00D26BAC">
    <w:pPr>
      <w:pStyle w:val="Encabezado"/>
    </w:pPr>
    <w:r>
      <w:rPr>
        <w:noProof/>
      </w:rPr>
      <w:pict w14:anchorId="51DDD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455906" o:spid="_x0000_s2050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D60EF"/>
    <w:multiLevelType w:val="hybridMultilevel"/>
    <w:tmpl w:val="B40E34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B557B"/>
    <w:multiLevelType w:val="hybridMultilevel"/>
    <w:tmpl w:val="BE2C2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015E23"/>
    <w:multiLevelType w:val="hybridMultilevel"/>
    <w:tmpl w:val="A16E7A14"/>
    <w:lvl w:ilvl="0" w:tplc="0B0668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21C96"/>
    <w:multiLevelType w:val="hybridMultilevel"/>
    <w:tmpl w:val="A8EAB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3E24F0"/>
    <w:multiLevelType w:val="hybridMultilevel"/>
    <w:tmpl w:val="B2F27B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E3A90"/>
    <w:multiLevelType w:val="hybridMultilevel"/>
    <w:tmpl w:val="9EB2B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36E9C"/>
    <w:multiLevelType w:val="hybridMultilevel"/>
    <w:tmpl w:val="DEE0E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83386"/>
    <w:multiLevelType w:val="hybridMultilevel"/>
    <w:tmpl w:val="BC5CA7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95AB6"/>
    <w:multiLevelType w:val="hybridMultilevel"/>
    <w:tmpl w:val="7CB0F1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0616F"/>
    <w:multiLevelType w:val="hybridMultilevel"/>
    <w:tmpl w:val="7736F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2594A"/>
    <w:multiLevelType w:val="hybridMultilevel"/>
    <w:tmpl w:val="4C78135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8037945"/>
    <w:multiLevelType w:val="hybridMultilevel"/>
    <w:tmpl w:val="1BE2F99A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EE0894"/>
    <w:multiLevelType w:val="hybridMultilevel"/>
    <w:tmpl w:val="8BEE940C"/>
    <w:lvl w:ilvl="0" w:tplc="0B06683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862326"/>
    <w:multiLevelType w:val="hybridMultilevel"/>
    <w:tmpl w:val="5FA4A3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758D9"/>
    <w:multiLevelType w:val="hybridMultilevel"/>
    <w:tmpl w:val="95626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16D09"/>
    <w:multiLevelType w:val="hybridMultilevel"/>
    <w:tmpl w:val="889A1B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A91"/>
    <w:multiLevelType w:val="hybridMultilevel"/>
    <w:tmpl w:val="7B2226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463E3"/>
    <w:multiLevelType w:val="hybridMultilevel"/>
    <w:tmpl w:val="C61E10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C2008"/>
    <w:multiLevelType w:val="hybridMultilevel"/>
    <w:tmpl w:val="1018E5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72DB1"/>
    <w:multiLevelType w:val="hybridMultilevel"/>
    <w:tmpl w:val="9E1C3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D61F1"/>
    <w:multiLevelType w:val="hybridMultilevel"/>
    <w:tmpl w:val="37BC7E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9"/>
  </w:num>
  <w:num w:numId="13">
    <w:abstractNumId w:val="28"/>
  </w:num>
  <w:num w:numId="14">
    <w:abstractNumId w:val="14"/>
  </w:num>
  <w:num w:numId="15">
    <w:abstractNumId w:val="15"/>
  </w:num>
  <w:num w:numId="16">
    <w:abstractNumId w:val="10"/>
  </w:num>
  <w:num w:numId="17">
    <w:abstractNumId w:val="18"/>
  </w:num>
  <w:num w:numId="18">
    <w:abstractNumId w:val="27"/>
  </w:num>
  <w:num w:numId="19">
    <w:abstractNumId w:val="20"/>
  </w:num>
  <w:num w:numId="20">
    <w:abstractNumId w:val="21"/>
  </w:num>
  <w:num w:numId="21">
    <w:abstractNumId w:val="25"/>
  </w:num>
  <w:num w:numId="22">
    <w:abstractNumId w:val="12"/>
  </w:num>
  <w:num w:numId="23">
    <w:abstractNumId w:val="23"/>
  </w:num>
  <w:num w:numId="24">
    <w:abstractNumId w:val="22"/>
  </w:num>
  <w:num w:numId="25">
    <w:abstractNumId w:val="30"/>
  </w:num>
  <w:num w:numId="26">
    <w:abstractNumId w:val="13"/>
  </w:num>
  <w:num w:numId="27">
    <w:abstractNumId w:val="29"/>
  </w:num>
  <w:num w:numId="28">
    <w:abstractNumId w:val="11"/>
  </w:num>
  <w:num w:numId="29">
    <w:abstractNumId w:val="31"/>
  </w:num>
  <w:num w:numId="30">
    <w:abstractNumId w:val="16"/>
  </w:num>
  <w:num w:numId="31">
    <w:abstractNumId w:val="2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A3"/>
    <w:rsid w:val="000031B2"/>
    <w:rsid w:val="0002300B"/>
    <w:rsid w:val="00050E07"/>
    <w:rsid w:val="000653C0"/>
    <w:rsid w:val="00067A91"/>
    <w:rsid w:val="000737A1"/>
    <w:rsid w:val="000C3432"/>
    <w:rsid w:val="000D238E"/>
    <w:rsid w:val="000D4977"/>
    <w:rsid w:val="000F16BF"/>
    <w:rsid w:val="001108DA"/>
    <w:rsid w:val="00142C99"/>
    <w:rsid w:val="00190B28"/>
    <w:rsid w:val="001B0CCE"/>
    <w:rsid w:val="001E2EC7"/>
    <w:rsid w:val="001F3904"/>
    <w:rsid w:val="0022039C"/>
    <w:rsid w:val="00221804"/>
    <w:rsid w:val="00224DAE"/>
    <w:rsid w:val="0023742A"/>
    <w:rsid w:val="0029321A"/>
    <w:rsid w:val="002973D3"/>
    <w:rsid w:val="002F4235"/>
    <w:rsid w:val="00305301"/>
    <w:rsid w:val="00323610"/>
    <w:rsid w:val="0032390E"/>
    <w:rsid w:val="0038511E"/>
    <w:rsid w:val="003C2963"/>
    <w:rsid w:val="003C4A27"/>
    <w:rsid w:val="0041097A"/>
    <w:rsid w:val="004146D0"/>
    <w:rsid w:val="00433B9F"/>
    <w:rsid w:val="00460293"/>
    <w:rsid w:val="004913B8"/>
    <w:rsid w:val="004A4047"/>
    <w:rsid w:val="004C4BB1"/>
    <w:rsid w:val="004D5351"/>
    <w:rsid w:val="004E0B94"/>
    <w:rsid w:val="004E7A73"/>
    <w:rsid w:val="00532886"/>
    <w:rsid w:val="005A47BE"/>
    <w:rsid w:val="006501A1"/>
    <w:rsid w:val="00682B7E"/>
    <w:rsid w:val="00686AF1"/>
    <w:rsid w:val="006C5E0D"/>
    <w:rsid w:val="006D125A"/>
    <w:rsid w:val="006D35A1"/>
    <w:rsid w:val="00711297"/>
    <w:rsid w:val="00733799"/>
    <w:rsid w:val="0076164B"/>
    <w:rsid w:val="007A114A"/>
    <w:rsid w:val="007C0135"/>
    <w:rsid w:val="00833EF9"/>
    <w:rsid w:val="008407BA"/>
    <w:rsid w:val="00855551"/>
    <w:rsid w:val="00886A2D"/>
    <w:rsid w:val="008935D6"/>
    <w:rsid w:val="008938D5"/>
    <w:rsid w:val="00897766"/>
    <w:rsid w:val="00910E92"/>
    <w:rsid w:val="0094265D"/>
    <w:rsid w:val="00957DA2"/>
    <w:rsid w:val="00A72583"/>
    <w:rsid w:val="00AA0392"/>
    <w:rsid w:val="00B432B8"/>
    <w:rsid w:val="00B468B5"/>
    <w:rsid w:val="00B87C1E"/>
    <w:rsid w:val="00BA7C1A"/>
    <w:rsid w:val="00BC3F2B"/>
    <w:rsid w:val="00BD3405"/>
    <w:rsid w:val="00BE34E0"/>
    <w:rsid w:val="00BE6EB3"/>
    <w:rsid w:val="00C10502"/>
    <w:rsid w:val="00C14C4B"/>
    <w:rsid w:val="00C2281D"/>
    <w:rsid w:val="00C34E74"/>
    <w:rsid w:val="00C53D0C"/>
    <w:rsid w:val="00C64011"/>
    <w:rsid w:val="00C670E4"/>
    <w:rsid w:val="00C93AD2"/>
    <w:rsid w:val="00CD280F"/>
    <w:rsid w:val="00D10B05"/>
    <w:rsid w:val="00D26BAC"/>
    <w:rsid w:val="00D44852"/>
    <w:rsid w:val="00D5428B"/>
    <w:rsid w:val="00D70B83"/>
    <w:rsid w:val="00D850FE"/>
    <w:rsid w:val="00DD4BEA"/>
    <w:rsid w:val="00DE6461"/>
    <w:rsid w:val="00E02280"/>
    <w:rsid w:val="00E15810"/>
    <w:rsid w:val="00E37017"/>
    <w:rsid w:val="00E4607F"/>
    <w:rsid w:val="00E54533"/>
    <w:rsid w:val="00E60E25"/>
    <w:rsid w:val="00E6360C"/>
    <w:rsid w:val="00E739A3"/>
    <w:rsid w:val="00EF63E0"/>
    <w:rsid w:val="00F33ADD"/>
    <w:rsid w:val="00F74056"/>
    <w:rsid w:val="00F77A9E"/>
    <w:rsid w:val="00F85880"/>
    <w:rsid w:val="00FC08DC"/>
    <w:rsid w:val="00FD0003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,"/>
  <w:listSeparator w:val=";"/>
  <w14:docId w14:val="2B93B6A0"/>
  <w15:chartTrackingRefBased/>
  <w15:docId w15:val="{F7BEECFB-C909-4D1D-BCDA-B3C4AFE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Fuentedeprrafopredeter"/>
    <w:locked/>
    <w:rsid w:val="0038511E"/>
    <w:rPr>
      <w:rFonts w:cs="Times New Roman"/>
    </w:rPr>
  </w:style>
  <w:style w:type="paragraph" w:styleId="Prrafodelista">
    <w:name w:val="List Paragraph"/>
    <w:basedOn w:val="Normal"/>
    <w:uiPriority w:val="34"/>
    <w:qFormat/>
    <w:rsid w:val="00BA7C1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Fuentedeprrafopredeter"/>
    <w:rsid w:val="000D238E"/>
  </w:style>
  <w:style w:type="table" w:customStyle="1" w:styleId="Tablaconcuadrcula1">
    <w:name w:val="Tabla con cuadrícula1"/>
    <w:basedOn w:val="Tablanormal"/>
    <w:next w:val="Tablaconcuadrcula"/>
    <w:uiPriority w:val="59"/>
    <w:rsid w:val="00B468B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1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6BF"/>
    <w:rPr>
      <w:rFonts w:ascii="Segoe UI" w:hAnsi="Segoe UI" w:cs="Segoe UI"/>
      <w:sz w:val="18"/>
      <w:szCs w:val="18"/>
      <w:lang w:eastAsia="en-US"/>
    </w:rPr>
  </w:style>
  <w:style w:type="table" w:styleId="Tablaconcuadrcula4-nfasis2">
    <w:name w:val="Grid Table 4 Accent 2"/>
    <w:basedOn w:val="Tablanormal"/>
    <w:uiPriority w:val="49"/>
    <w:rsid w:val="00D26BA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D26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BA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80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08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Evaluaciones de síntesis Primer Semestre</vt:lpstr>
      <vt:lpstr>Calendario de Evaluaciones de síntesis Primer Semestre</vt:lpstr>
    </vt:vector>
  </TitlesOfParts>
  <Company>Sociedad Educacional Bosques de Santa Julia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2019-06-18T15:36:00Z</cp:lastPrinted>
  <dcterms:created xsi:type="dcterms:W3CDTF">2019-06-24T19:49:00Z</dcterms:created>
  <dcterms:modified xsi:type="dcterms:W3CDTF">2019-06-24T19:49:00Z</dcterms:modified>
</cp:coreProperties>
</file>