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7E69" w14:textId="77777777"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3CC663DA" w14:textId="77777777"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21F176A4" w14:textId="77777777" w:rsidR="00E739A3" w:rsidRPr="003E14C9" w:rsidRDefault="00E739A3" w:rsidP="004F1D99">
      <w:pPr>
        <w:pStyle w:val="Sinespaciado"/>
        <w:jc w:val="right"/>
        <w:rPr>
          <w:rFonts w:ascii="Arial" w:hAnsi="Arial" w:cs="Arial"/>
          <w:sz w:val="20"/>
          <w:szCs w:val="20"/>
        </w:rPr>
      </w:pPr>
    </w:p>
    <w:p w14:paraId="47614041" w14:textId="77777777"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603B91">
        <w:rPr>
          <w:rFonts w:ascii="Arial" w:hAnsi="Arial" w:cs="Arial"/>
          <w:b/>
          <w:sz w:val="20"/>
          <w:szCs w:val="20"/>
        </w:rPr>
        <w:t xml:space="preserve"> Octavo Básico B</w:t>
      </w:r>
    </w:p>
    <w:p w14:paraId="78EACCCF" w14:textId="77777777" w:rsidR="00603B91" w:rsidRDefault="00603B91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Profesor </w:t>
      </w:r>
      <w:proofErr w:type="gramStart"/>
      <w:r>
        <w:rPr>
          <w:rFonts w:ascii="Arial" w:hAnsi="Arial" w:cs="Arial"/>
          <w:b/>
          <w:sz w:val="20"/>
          <w:szCs w:val="20"/>
        </w:rPr>
        <w:t>Jefe</w:t>
      </w:r>
      <w:proofErr w:type="gramEnd"/>
      <w:r>
        <w:rPr>
          <w:rFonts w:ascii="Arial" w:hAnsi="Arial" w:cs="Arial"/>
          <w:b/>
          <w:sz w:val="20"/>
          <w:szCs w:val="20"/>
        </w:rPr>
        <w:t>: Jesús Plaza Santana</w:t>
      </w:r>
    </w:p>
    <w:p w14:paraId="62C0212D" w14:textId="77777777"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0" w:type="auto"/>
        <w:tblLook w:val="0620" w:firstRow="1" w:lastRow="0" w:firstColumn="0" w:lastColumn="0" w:noHBand="1" w:noVBand="1"/>
      </w:tblPr>
      <w:tblGrid>
        <w:gridCol w:w="2020"/>
        <w:gridCol w:w="1968"/>
        <w:gridCol w:w="2011"/>
        <w:gridCol w:w="1986"/>
        <w:gridCol w:w="1979"/>
      </w:tblGrid>
      <w:tr w:rsidR="00E739A3" w:rsidRPr="003E14C9" w14:paraId="6F975B3F" w14:textId="77777777" w:rsidTr="009C2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7FC59E79" w14:textId="77777777" w:rsidR="00E739A3" w:rsidRPr="00E739A3" w:rsidRDefault="00E739A3" w:rsidP="00110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739A3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5B5D9412" w14:textId="77777777" w:rsidR="00E739A3" w:rsidRPr="00E739A3" w:rsidRDefault="00E739A3" w:rsidP="00110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739A3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30066A28" w14:textId="77777777" w:rsidR="00E739A3" w:rsidRPr="00E739A3" w:rsidRDefault="00E739A3" w:rsidP="00110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739A3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01233E6D" w14:textId="77777777" w:rsidR="00E739A3" w:rsidRPr="00E739A3" w:rsidRDefault="00E739A3" w:rsidP="00110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739A3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401E906C" w14:textId="77777777" w:rsidR="00E739A3" w:rsidRPr="00E739A3" w:rsidRDefault="00E739A3" w:rsidP="00110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E739A3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292F3B" w:rsidRPr="003E14C9" w14:paraId="5A65943C" w14:textId="77777777" w:rsidTr="009C2E27">
        <w:tc>
          <w:tcPr>
            <w:tcW w:w="2022" w:type="dxa"/>
          </w:tcPr>
          <w:p w14:paraId="1C94674A" w14:textId="77777777" w:rsidR="00292F3B" w:rsidRPr="0018200C" w:rsidRDefault="0018200C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>24/06</w:t>
            </w:r>
          </w:p>
          <w:p w14:paraId="044B4ED7" w14:textId="77777777" w:rsidR="0018200C" w:rsidRPr="0018200C" w:rsidRDefault="0018200C" w:rsidP="0018200C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8200C">
              <w:rPr>
                <w:rFonts w:ascii="Arial" w:hAnsi="Arial" w:cs="Arial"/>
                <w:sz w:val="20"/>
                <w:szCs w:val="20"/>
              </w:rPr>
              <w:t>Tecnología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8200C">
              <w:rPr>
                <w:rFonts w:ascii="Arial" w:hAnsi="Arial" w:cs="Arial"/>
                <w:sz w:val="20"/>
                <w:szCs w:val="20"/>
              </w:rPr>
              <w:t>Entrega</w:t>
            </w:r>
            <w:r w:rsidR="005550F7">
              <w:rPr>
                <w:rFonts w:ascii="Arial" w:hAnsi="Arial" w:cs="Arial"/>
                <w:sz w:val="20"/>
                <w:szCs w:val="20"/>
              </w:rPr>
              <w:t xml:space="preserve"> parcial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23" w:type="dxa"/>
          </w:tcPr>
          <w:p w14:paraId="581C301F" w14:textId="77777777" w:rsidR="00C14297" w:rsidRPr="006D125A" w:rsidRDefault="00C14297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14:paraId="4C6F00EF" w14:textId="77777777" w:rsidR="00182284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26/06</w:t>
            </w:r>
          </w:p>
          <w:p w14:paraId="5983AB56" w14:textId="77777777" w:rsidR="00EB16C8" w:rsidRPr="006D125A" w:rsidRDefault="0018200C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Religión(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Entrega)</w:t>
            </w:r>
          </w:p>
        </w:tc>
        <w:tc>
          <w:tcPr>
            <w:tcW w:w="2023" w:type="dxa"/>
          </w:tcPr>
          <w:p w14:paraId="2B50EC44" w14:textId="77777777" w:rsidR="00182284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27/06</w:t>
            </w:r>
          </w:p>
          <w:p w14:paraId="5A84C75D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14:paraId="32E132BF" w14:textId="77777777" w:rsidR="00EB16C8" w:rsidRPr="006D125A" w:rsidRDefault="00EB16C8" w:rsidP="00EB16C8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Música (Proceso)</w:t>
            </w:r>
          </w:p>
        </w:tc>
        <w:tc>
          <w:tcPr>
            <w:tcW w:w="2023" w:type="dxa"/>
          </w:tcPr>
          <w:p w14:paraId="04649BD0" w14:textId="77777777" w:rsidR="00292F3B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28/06</w:t>
            </w:r>
          </w:p>
          <w:p w14:paraId="22BA268C" w14:textId="77777777" w:rsidR="00EB16C8" w:rsidRPr="006D125A" w:rsidRDefault="00EB16C8" w:rsidP="0018200C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2F3B" w:rsidRPr="003E14C9" w14:paraId="282CFAC0" w14:textId="77777777" w:rsidTr="009C2E27">
        <w:tc>
          <w:tcPr>
            <w:tcW w:w="2022" w:type="dxa"/>
          </w:tcPr>
          <w:p w14:paraId="05F4B7AA" w14:textId="77777777" w:rsidR="00182284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01/07</w:t>
            </w:r>
          </w:p>
          <w:p w14:paraId="18369D86" w14:textId="77777777" w:rsidR="00EB16C8" w:rsidRPr="006D125A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14:paraId="0245C9F7" w14:textId="77777777" w:rsidR="00182284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02/07</w:t>
            </w:r>
          </w:p>
          <w:p w14:paraId="4A61C99E" w14:textId="77777777" w:rsidR="00EB16C8" w:rsidRPr="006D125A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14:paraId="248097C8" w14:textId="77777777" w:rsidR="00C14297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03/07</w:t>
            </w:r>
          </w:p>
          <w:p w14:paraId="744B94EA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Ciencias</w:t>
            </w:r>
          </w:p>
          <w:p w14:paraId="129CDD3B" w14:textId="77777777" w:rsidR="009A5307" w:rsidRPr="006D125A" w:rsidRDefault="009A5307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Artes(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Entrega)</w:t>
            </w:r>
          </w:p>
        </w:tc>
        <w:tc>
          <w:tcPr>
            <w:tcW w:w="2023" w:type="dxa"/>
          </w:tcPr>
          <w:p w14:paraId="26DFDC9A" w14:textId="77777777" w:rsidR="00182284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04/07</w:t>
            </w:r>
          </w:p>
          <w:p w14:paraId="751ED450" w14:textId="77777777" w:rsidR="00EB16C8" w:rsidRPr="006D125A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(Proceso)</w:t>
            </w:r>
          </w:p>
        </w:tc>
        <w:tc>
          <w:tcPr>
            <w:tcW w:w="2023" w:type="dxa"/>
          </w:tcPr>
          <w:p w14:paraId="3AC3EF22" w14:textId="77777777" w:rsidR="00292F3B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05/07</w:t>
            </w:r>
          </w:p>
          <w:p w14:paraId="09B9BEC0" w14:textId="77777777" w:rsidR="00515AC8" w:rsidRDefault="00515A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EFI (Proceso)</w:t>
            </w:r>
          </w:p>
          <w:p w14:paraId="35D78598" w14:textId="77777777" w:rsidR="0018200C" w:rsidRPr="006D125A" w:rsidRDefault="0018200C" w:rsidP="0018200C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6C8" w:rsidRPr="003E14C9" w14:paraId="64336E9B" w14:textId="77777777" w:rsidTr="009C2E27">
        <w:tc>
          <w:tcPr>
            <w:tcW w:w="2022" w:type="dxa"/>
          </w:tcPr>
          <w:p w14:paraId="609C6C1E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08/07</w:t>
            </w:r>
          </w:p>
        </w:tc>
        <w:tc>
          <w:tcPr>
            <w:tcW w:w="2023" w:type="dxa"/>
          </w:tcPr>
          <w:p w14:paraId="6BECA8F7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</w:t>
            </w:r>
          </w:p>
        </w:tc>
        <w:tc>
          <w:tcPr>
            <w:tcW w:w="2023" w:type="dxa"/>
          </w:tcPr>
          <w:p w14:paraId="711B0569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10/07</w:t>
            </w:r>
          </w:p>
          <w:p w14:paraId="34AB8CC0" w14:textId="77777777" w:rsidR="00515AC8" w:rsidRDefault="00515A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3443621D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14:paraId="1817CD80" w14:textId="77777777" w:rsidR="00EB16C8" w:rsidRDefault="00EB16C8" w:rsidP="00292F3B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27189C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0" w:type="auto"/>
        <w:tblLook w:val="0620" w:firstRow="1" w:lastRow="0" w:firstColumn="0" w:lastColumn="0" w:noHBand="1" w:noVBand="1"/>
      </w:tblPr>
      <w:tblGrid>
        <w:gridCol w:w="1519"/>
        <w:gridCol w:w="6537"/>
        <w:gridCol w:w="1908"/>
      </w:tblGrid>
      <w:tr w:rsidR="00E739A3" w:rsidRPr="003E14C9" w14:paraId="404B4003" w14:textId="77777777" w:rsidTr="009C2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14:paraId="0AE7EC85" w14:textId="77777777" w:rsidR="00E739A3" w:rsidRPr="00603B91" w:rsidRDefault="00E739A3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662" w:type="dxa"/>
          </w:tcPr>
          <w:p w14:paraId="7E69679B" w14:textId="77777777" w:rsidR="00E739A3" w:rsidRPr="00603B91" w:rsidRDefault="00E739A3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14:paraId="2CB8957A" w14:textId="77777777" w:rsidR="00E739A3" w:rsidRPr="00603B91" w:rsidRDefault="00E739A3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603B91" w:rsidRPr="003E14C9" w14:paraId="78A360C2" w14:textId="77777777" w:rsidTr="009C2E27">
        <w:tc>
          <w:tcPr>
            <w:tcW w:w="1526" w:type="dxa"/>
          </w:tcPr>
          <w:p w14:paraId="21E39300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662" w:type="dxa"/>
          </w:tcPr>
          <w:p w14:paraId="328B2DA9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Personajes tipos, tópicos literarios.</w:t>
            </w:r>
          </w:p>
          <w:p w14:paraId="20636AE3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Estereotipos de la literatura.</w:t>
            </w:r>
          </w:p>
          <w:p w14:paraId="21084CAD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Comprensión lectora y vocabulario contextual.</w:t>
            </w:r>
          </w:p>
        </w:tc>
        <w:tc>
          <w:tcPr>
            <w:tcW w:w="1926" w:type="dxa"/>
          </w:tcPr>
          <w:p w14:paraId="567243E4" w14:textId="77777777" w:rsidR="00603B91" w:rsidRPr="00603B91" w:rsidRDefault="00603B91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Multiitem</w:t>
            </w:r>
            <w:proofErr w:type="spellEnd"/>
          </w:p>
        </w:tc>
      </w:tr>
      <w:tr w:rsidR="00603B91" w:rsidRPr="003E14C9" w14:paraId="50DDA52F" w14:textId="77777777" w:rsidTr="009C2E27">
        <w:tc>
          <w:tcPr>
            <w:tcW w:w="1526" w:type="dxa"/>
          </w:tcPr>
          <w:p w14:paraId="2EC3F800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662" w:type="dxa"/>
          </w:tcPr>
          <w:p w14:paraId="2F0DE5DA" w14:textId="77777777" w:rsidR="00603B91" w:rsidRPr="00603B91" w:rsidRDefault="00603B91" w:rsidP="00603B9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3B91">
              <w:rPr>
                <w:rFonts w:ascii="Arial" w:hAnsi="Arial" w:cs="Arial"/>
                <w:b/>
                <w:sz w:val="20"/>
                <w:szCs w:val="20"/>
              </w:rPr>
              <w:t>Grammar</w:t>
            </w:r>
            <w:proofErr w:type="spellEnd"/>
            <w:r w:rsidRPr="00603B9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603B91">
              <w:rPr>
                <w:rFonts w:ascii="Arial" w:hAnsi="Arial" w:cs="Arial"/>
                <w:sz w:val="20"/>
                <w:szCs w:val="20"/>
              </w:rPr>
              <w:t>Countable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uncountable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nouns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some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a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lot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much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many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much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…? –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many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…? – a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little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– a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few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progressive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future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future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tie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expressions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long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…?</w:t>
            </w:r>
            <w:proofErr w:type="gramEnd"/>
            <w:r w:rsidRPr="00603B91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take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37AB78" w14:textId="77777777" w:rsidR="00603B91" w:rsidRPr="00603B91" w:rsidRDefault="00603B91" w:rsidP="00515AC8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3B91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proofErr w:type="spellEnd"/>
            <w:r w:rsidRPr="00603B9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Food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drinks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transportation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6" w:type="dxa"/>
          </w:tcPr>
          <w:p w14:paraId="49B9FB2D" w14:textId="77777777" w:rsidR="00603B91" w:rsidRPr="00603B91" w:rsidRDefault="00603B91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E5CC5A" w14:textId="77777777" w:rsidR="00603B91" w:rsidRPr="00603B91" w:rsidRDefault="00603B91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</w:tc>
      </w:tr>
      <w:tr w:rsidR="0018200C" w:rsidRPr="003E14C9" w14:paraId="2AF2E0EB" w14:textId="77777777" w:rsidTr="009C2E27">
        <w:tc>
          <w:tcPr>
            <w:tcW w:w="1526" w:type="dxa"/>
          </w:tcPr>
          <w:p w14:paraId="6216EC17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662" w:type="dxa"/>
          </w:tcPr>
          <w:p w14:paraId="246C1D67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 xml:space="preserve">Conjunto Q/ operaciones con y sin uso de paréntesis, regla de los signos. </w:t>
            </w:r>
          </w:p>
          <w:p w14:paraId="62B0B33C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 xml:space="preserve">Potencias y sus propiedades. </w:t>
            </w:r>
          </w:p>
          <w:p w14:paraId="2FD8F531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 xml:space="preserve">Variaciones porcentuales. </w:t>
            </w:r>
          </w:p>
          <w:p w14:paraId="31431DF6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 xml:space="preserve">Producto algebraico. </w:t>
            </w:r>
          </w:p>
          <w:p w14:paraId="76E132F1" w14:textId="77777777" w:rsidR="0018200C" w:rsidRP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 xml:space="preserve">Problemas de planteo asociados a los diversos contenidos que serán evaluados. </w:t>
            </w:r>
          </w:p>
        </w:tc>
        <w:tc>
          <w:tcPr>
            <w:tcW w:w="1926" w:type="dxa"/>
          </w:tcPr>
          <w:p w14:paraId="386C39D1" w14:textId="77777777" w:rsidR="0018200C" w:rsidRPr="0018200C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00C">
              <w:rPr>
                <w:rFonts w:ascii="Arial" w:hAnsi="Arial" w:cs="Arial"/>
                <w:sz w:val="20"/>
                <w:szCs w:val="20"/>
              </w:rPr>
              <w:t>Selección Múltiple y desarrollo</w:t>
            </w:r>
          </w:p>
        </w:tc>
      </w:tr>
      <w:tr w:rsidR="0018200C" w:rsidRPr="003E14C9" w14:paraId="034E0D55" w14:textId="77777777" w:rsidTr="009C2E27">
        <w:tc>
          <w:tcPr>
            <w:tcW w:w="1526" w:type="dxa"/>
          </w:tcPr>
          <w:p w14:paraId="42AB509E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662" w:type="dxa"/>
          </w:tcPr>
          <w:p w14:paraId="41408E8C" w14:textId="77777777" w:rsidR="0018200C" w:rsidRPr="00603B91" w:rsidRDefault="0018200C" w:rsidP="0018200C">
            <w:pPr>
              <w:pStyle w:val="Sinespaciado"/>
              <w:jc w:val="both"/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  <w:t>Descubrimiento y conquista de América y Chile.</w:t>
            </w:r>
          </w:p>
          <w:p w14:paraId="64A95FD5" w14:textId="77777777" w:rsidR="0018200C" w:rsidRPr="00603B91" w:rsidRDefault="0018200C" w:rsidP="0018200C">
            <w:pPr>
              <w:pStyle w:val="Sinespaciado"/>
              <w:jc w:val="both"/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  <w:t>Descubrimiento o invasión.</w:t>
            </w:r>
          </w:p>
          <w:p w14:paraId="50CE5973" w14:textId="77777777" w:rsidR="0018200C" w:rsidRPr="00603B91" w:rsidRDefault="0018200C" w:rsidP="0018200C">
            <w:pPr>
              <w:pStyle w:val="Sinespaciado"/>
              <w:jc w:val="both"/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  <w:t>Análisis de los efectos positivos y negativos de la conquista de América.</w:t>
            </w:r>
          </w:p>
          <w:p w14:paraId="174A8046" w14:textId="77777777" w:rsidR="0018200C" w:rsidRPr="00603B91" w:rsidRDefault="0018200C" w:rsidP="0018200C">
            <w:pPr>
              <w:pStyle w:val="Sinespaciad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Verdana" w:hAnsi="Arial" w:cs="Arial"/>
                <w:color w:val="000000"/>
                <w:sz w:val="20"/>
                <w:szCs w:val="20"/>
                <w:lang w:eastAsia="es-CL"/>
              </w:rPr>
              <w:t>Rol del Estado Chileno, en el cuidado del patrimonio de los pueblos aborígenes.</w:t>
            </w:r>
          </w:p>
        </w:tc>
        <w:tc>
          <w:tcPr>
            <w:tcW w:w="1926" w:type="dxa"/>
          </w:tcPr>
          <w:p w14:paraId="2027BBB3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</w:p>
          <w:p w14:paraId="2F587355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Proceso</w:t>
            </w:r>
          </w:p>
          <w:p w14:paraId="6F4D4B48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603B9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(Debate)</w:t>
            </w:r>
          </w:p>
        </w:tc>
      </w:tr>
      <w:tr w:rsidR="0018200C" w:rsidRPr="003E14C9" w14:paraId="1B5B6929" w14:textId="77777777" w:rsidTr="009C2E27">
        <w:tc>
          <w:tcPr>
            <w:tcW w:w="1526" w:type="dxa"/>
          </w:tcPr>
          <w:p w14:paraId="6462393D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662" w:type="dxa"/>
          </w:tcPr>
          <w:p w14:paraId="273ABE51" w14:textId="77777777" w:rsid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Características y dinámicas de los sistemas: circulatorio, digestivo y respiratorio.</w:t>
            </w:r>
          </w:p>
          <w:p w14:paraId="13A3FC26" w14:textId="77777777" w:rsid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Nutrientes y función</w:t>
            </w:r>
          </w:p>
          <w:p w14:paraId="150D05AA" w14:textId="77777777" w:rsidR="0018200C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 celular: clasificación celular (células pro y eucarionte – Animal y vegetal)</w:t>
            </w:r>
          </w:p>
          <w:p w14:paraId="2F9F05A7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Organelos celulares y su función</w:t>
            </w:r>
          </w:p>
        </w:tc>
        <w:tc>
          <w:tcPr>
            <w:tcW w:w="1926" w:type="dxa"/>
          </w:tcPr>
          <w:p w14:paraId="02A8A8AB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18200C" w:rsidRPr="003E14C9" w14:paraId="6A8A6078" w14:textId="77777777" w:rsidTr="009C2E27">
        <w:tc>
          <w:tcPr>
            <w:tcW w:w="1526" w:type="dxa"/>
          </w:tcPr>
          <w:p w14:paraId="1CDE16DA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662" w:type="dxa"/>
          </w:tcPr>
          <w:p w14:paraId="0F1F6238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Actividad N° 3. </w:t>
            </w:r>
            <w:r w:rsidRPr="00603B91">
              <w:rPr>
                <w:rFonts w:ascii="Arial" w:hAnsi="Arial" w:cs="Arial"/>
                <w:b/>
                <w:sz w:val="20"/>
                <w:szCs w:val="20"/>
              </w:rPr>
              <w:t>Nota Parcial.</w:t>
            </w:r>
            <w:r w:rsidRPr="00603B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07BA96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Diseño y construcción de una Fachada.</w:t>
            </w:r>
          </w:p>
          <w:p w14:paraId="3D8DE7D5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Contenidos:</w:t>
            </w:r>
            <w:r w:rsidRPr="00603B91">
              <w:rPr>
                <w:rFonts w:ascii="Arial" w:hAnsi="Arial" w:cs="Arial"/>
                <w:sz w:val="20"/>
                <w:szCs w:val="20"/>
              </w:rPr>
              <w:t xml:space="preserve"> Diseño y construir de modelos a escala. Materiales: Cartón piedra, pegamento, pintura y láminas de maqueta.</w:t>
            </w:r>
          </w:p>
          <w:p w14:paraId="080399F8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 xml:space="preserve">Actividad de Síntesis ya se entregó el 27 de </w:t>
            </w:r>
            <w:proofErr w:type="gramStart"/>
            <w:r w:rsidRPr="00603B91">
              <w:rPr>
                <w:rFonts w:ascii="Arial" w:hAnsi="Arial" w:cs="Arial"/>
                <w:b/>
                <w:sz w:val="20"/>
                <w:szCs w:val="20"/>
              </w:rPr>
              <w:t>Mayo</w:t>
            </w:r>
            <w:proofErr w:type="gramEnd"/>
            <w:r w:rsidRPr="00603B9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926" w:type="dxa"/>
          </w:tcPr>
          <w:p w14:paraId="0D366C6E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14:paraId="7BEA6750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18200C" w:rsidRPr="003E14C9" w14:paraId="02FFB525" w14:textId="77777777" w:rsidTr="009C2E27">
        <w:tc>
          <w:tcPr>
            <w:tcW w:w="1526" w:type="dxa"/>
          </w:tcPr>
          <w:p w14:paraId="59A3D7E6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662" w:type="dxa"/>
          </w:tcPr>
          <w:p w14:paraId="7D9E7981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Procedimientos de grabado   Temática</w:t>
            </w:r>
            <w:r w:rsidRPr="00603B91">
              <w:rPr>
                <w:rFonts w:ascii="Arial" w:hAnsi="Arial" w:cs="Arial"/>
                <w:sz w:val="20"/>
                <w:szCs w:val="20"/>
              </w:rPr>
              <w:t>: Composición en esténcil.</w:t>
            </w:r>
          </w:p>
          <w:p w14:paraId="43A839BB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Medio de expresión</w:t>
            </w:r>
            <w:r w:rsidRPr="00603B91">
              <w:rPr>
                <w:rFonts w:ascii="Arial" w:hAnsi="Arial" w:cs="Arial"/>
                <w:sz w:val="20"/>
                <w:szCs w:val="20"/>
              </w:rPr>
              <w:t xml:space="preserve">: Grabado </w:t>
            </w:r>
            <w:r w:rsidRPr="00603B91">
              <w:rPr>
                <w:rFonts w:ascii="Arial" w:hAnsi="Arial" w:cs="Arial"/>
                <w:b/>
                <w:sz w:val="20"/>
                <w:szCs w:val="20"/>
              </w:rPr>
              <w:t>Técnica</w:t>
            </w:r>
            <w:r w:rsidRPr="00603B91">
              <w:rPr>
                <w:rFonts w:ascii="Arial" w:hAnsi="Arial" w:cs="Arial"/>
                <w:sz w:val="20"/>
                <w:szCs w:val="20"/>
              </w:rPr>
              <w:t xml:space="preserve">: matriz de goma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eva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, grabada en témpera.</w:t>
            </w:r>
          </w:p>
          <w:p w14:paraId="27BB9C1E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 xml:space="preserve">(Materiales: </w:t>
            </w:r>
            <w:r w:rsidRPr="00603B91">
              <w:rPr>
                <w:rFonts w:ascii="Arial" w:hAnsi="Arial" w:cs="Arial"/>
                <w:sz w:val="20"/>
                <w:szCs w:val="20"/>
              </w:rPr>
              <w:t>2 láminas de</w:t>
            </w:r>
            <w:r w:rsidRPr="00603B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03B91">
              <w:rPr>
                <w:rFonts w:ascii="Arial" w:hAnsi="Arial" w:cs="Arial"/>
                <w:sz w:val="20"/>
                <w:szCs w:val="20"/>
              </w:rPr>
              <w:t xml:space="preserve">Goma Eva, cartón piedra de 19 X 27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, regla, tijera, estuche completo, témperas, pinceles planos mediano y grueso, pegamento líquido resistente, block de dibujo, toalla nova, cubre mesa, botella plástica.)</w:t>
            </w:r>
          </w:p>
        </w:tc>
        <w:tc>
          <w:tcPr>
            <w:tcW w:w="1926" w:type="dxa"/>
          </w:tcPr>
          <w:p w14:paraId="6360F4ED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A1139F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7A8756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Práctico</w:t>
            </w:r>
          </w:p>
          <w:p w14:paraId="1EA6E083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3B91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18200C" w:rsidRPr="003E14C9" w14:paraId="4757754F" w14:textId="77777777" w:rsidTr="009C2E27">
        <w:tc>
          <w:tcPr>
            <w:tcW w:w="1526" w:type="dxa"/>
          </w:tcPr>
          <w:p w14:paraId="26D4FEB8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662" w:type="dxa"/>
          </w:tcPr>
          <w:p w14:paraId="543CAE1D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Ejecución de Repertorio “Valparaíso”. Aplicando lectura musical para instrumentos melódicos (flauta,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 xml:space="preserve">, melódica), y clave americana para instrumentos armónicos (Guitarra y Teclado). Uso de la voz (canto). Trabajo grupal. Uso de plataforma “Google </w:t>
            </w: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Classroom</w:t>
            </w:r>
            <w:proofErr w:type="spellEnd"/>
            <w:r w:rsidRPr="00603B91">
              <w:rPr>
                <w:rFonts w:ascii="Arial" w:hAnsi="Arial" w:cs="Arial"/>
                <w:sz w:val="20"/>
                <w:szCs w:val="20"/>
              </w:rPr>
              <w:t>” (aplicación para PC, Tablet o celular)</w:t>
            </w:r>
          </w:p>
        </w:tc>
        <w:tc>
          <w:tcPr>
            <w:tcW w:w="1926" w:type="dxa"/>
          </w:tcPr>
          <w:p w14:paraId="36F07424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14:paraId="41A4483E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56745115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(se presenta de forma grupal, calificación individual)</w:t>
            </w:r>
          </w:p>
        </w:tc>
      </w:tr>
      <w:tr w:rsidR="0018200C" w:rsidRPr="003E14C9" w14:paraId="37B70F67" w14:textId="77777777" w:rsidTr="009C2E27">
        <w:tc>
          <w:tcPr>
            <w:tcW w:w="1526" w:type="dxa"/>
          </w:tcPr>
          <w:p w14:paraId="013C3A02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662" w:type="dxa"/>
          </w:tcPr>
          <w:p w14:paraId="7E8A1E30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14:paraId="13B511E0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 Fútbol:</w:t>
            </w:r>
          </w:p>
          <w:p w14:paraId="247B75C0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Pases, control, conducción y remate</w:t>
            </w:r>
          </w:p>
          <w:p w14:paraId="2F610325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</w:tc>
        <w:tc>
          <w:tcPr>
            <w:tcW w:w="1926" w:type="dxa"/>
          </w:tcPr>
          <w:p w14:paraId="37C2655A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18200C" w:rsidRPr="003E14C9" w14:paraId="6481E4D7" w14:textId="77777777" w:rsidTr="009C2E27">
        <w:tc>
          <w:tcPr>
            <w:tcW w:w="1526" w:type="dxa"/>
          </w:tcPr>
          <w:p w14:paraId="04D6B6DE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662" w:type="dxa"/>
          </w:tcPr>
          <w:p w14:paraId="3C320AF6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 xml:space="preserve">Temática: </w:t>
            </w:r>
            <w:r w:rsidRPr="00603B91">
              <w:rPr>
                <w:rFonts w:ascii="Arial" w:hAnsi="Arial" w:cs="Arial"/>
                <w:i/>
                <w:sz w:val="20"/>
                <w:szCs w:val="20"/>
              </w:rPr>
              <w:t>Cambios psicológicos en la adolescencia.</w:t>
            </w:r>
          </w:p>
          <w:p w14:paraId="66DB4E90" w14:textId="77777777" w:rsidR="0018200C" w:rsidRPr="00603B91" w:rsidRDefault="0018200C" w:rsidP="0018200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03B91">
              <w:rPr>
                <w:rFonts w:ascii="Arial" w:hAnsi="Arial" w:cs="Arial"/>
                <w:sz w:val="20"/>
                <w:szCs w:val="20"/>
              </w:rPr>
              <w:t>Fotolenguaje</w:t>
            </w:r>
            <w:proofErr w:type="spellEnd"/>
          </w:p>
        </w:tc>
        <w:tc>
          <w:tcPr>
            <w:tcW w:w="1926" w:type="dxa"/>
          </w:tcPr>
          <w:p w14:paraId="0661EA4B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Parejas</w:t>
            </w:r>
          </w:p>
          <w:p w14:paraId="7565FC03" w14:textId="77777777" w:rsidR="0018200C" w:rsidRPr="00603B91" w:rsidRDefault="0018200C" w:rsidP="00B87A9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3B91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6634FFB8" w14:textId="77777777" w:rsidR="00C14297" w:rsidRPr="003E14C9" w:rsidRDefault="0018200C" w:rsidP="0018200C">
      <w:pPr>
        <w:tabs>
          <w:tab w:val="left" w:pos="8385"/>
        </w:tabs>
        <w:rPr>
          <w:rFonts w:ascii="Arial" w:hAnsi="Arial" w:cs="Arial"/>
          <w:sz w:val="20"/>
          <w:szCs w:val="20"/>
        </w:rPr>
      </w:pPr>
      <w:r>
        <w:tab/>
      </w: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86F4" w14:textId="77777777" w:rsidR="00B41234" w:rsidRDefault="00B41234">
      <w:pPr>
        <w:spacing w:after="0" w:line="240" w:lineRule="auto"/>
      </w:pPr>
      <w:r>
        <w:separator/>
      </w:r>
    </w:p>
  </w:endnote>
  <w:endnote w:type="continuationSeparator" w:id="0">
    <w:p w14:paraId="694F2D6B" w14:textId="77777777" w:rsidR="00B41234" w:rsidRDefault="00B4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D6D6" w14:textId="77777777" w:rsidR="009C2E27" w:rsidRDefault="009C2E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272F3" w14:textId="77777777" w:rsidR="009C2E27" w:rsidRDefault="009C2E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391E" w14:textId="77777777" w:rsidR="009C2E27" w:rsidRDefault="009C2E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306D4" w14:textId="77777777" w:rsidR="00B41234" w:rsidRDefault="00B41234">
      <w:pPr>
        <w:spacing w:after="0" w:line="240" w:lineRule="auto"/>
      </w:pPr>
      <w:r>
        <w:separator/>
      </w:r>
    </w:p>
  </w:footnote>
  <w:footnote w:type="continuationSeparator" w:id="0">
    <w:p w14:paraId="7B3D5A96" w14:textId="77777777" w:rsidR="00B41234" w:rsidRDefault="00B4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93C3" w14:textId="58B1A639" w:rsidR="009C2E27" w:rsidRDefault="00B41234">
    <w:pPr>
      <w:pStyle w:val="Encabezado"/>
    </w:pPr>
    <w:r>
      <w:rPr>
        <w:noProof/>
      </w:rPr>
      <w:pict w14:anchorId="3242CC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343766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E6BF" w14:textId="47B68944" w:rsidR="00E6360C" w:rsidRDefault="00B41234">
    <w:pPr>
      <w:pStyle w:val="Encabezado"/>
    </w:pPr>
    <w:r>
      <w:rPr>
        <w:noProof/>
        <w:lang w:eastAsia="es-CL"/>
      </w:rPr>
      <w:pict w14:anchorId="40BCDE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343767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  <w:r w:rsidR="009C2E2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C787B" wp14:editId="60350AF9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915CD" w14:textId="77777777"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34362AEC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1D196439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C78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dlxgIAAKk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252915CD" w14:textId="77777777"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34362AEC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1D196439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object w:dxaOrig="1440" w:dyaOrig="1440" w14:anchorId="7556FCB1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57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0169B" w14:textId="0C4B154F" w:rsidR="009C2E27" w:rsidRDefault="00B41234">
    <w:pPr>
      <w:pStyle w:val="Encabezado"/>
    </w:pPr>
    <w:r>
      <w:rPr>
        <w:noProof/>
      </w:rPr>
      <w:pict w14:anchorId="377D3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343765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76ABC"/>
    <w:rsid w:val="000B57B8"/>
    <w:rsid w:val="000D4977"/>
    <w:rsid w:val="000D5258"/>
    <w:rsid w:val="001108DA"/>
    <w:rsid w:val="0018200C"/>
    <w:rsid w:val="00182284"/>
    <w:rsid w:val="001B0685"/>
    <w:rsid w:val="001E2EC7"/>
    <w:rsid w:val="0022039C"/>
    <w:rsid w:val="00292F3B"/>
    <w:rsid w:val="0029321A"/>
    <w:rsid w:val="00297EAA"/>
    <w:rsid w:val="002B024D"/>
    <w:rsid w:val="002F1815"/>
    <w:rsid w:val="00360454"/>
    <w:rsid w:val="0038511E"/>
    <w:rsid w:val="003E52BC"/>
    <w:rsid w:val="0041097A"/>
    <w:rsid w:val="00411AA7"/>
    <w:rsid w:val="00417666"/>
    <w:rsid w:val="004913B8"/>
    <w:rsid w:val="004A4047"/>
    <w:rsid w:val="004F1D99"/>
    <w:rsid w:val="00515AC8"/>
    <w:rsid w:val="00547C0E"/>
    <w:rsid w:val="005550F7"/>
    <w:rsid w:val="00603B91"/>
    <w:rsid w:val="00624E71"/>
    <w:rsid w:val="00661BCE"/>
    <w:rsid w:val="006827BC"/>
    <w:rsid w:val="00694248"/>
    <w:rsid w:val="006D125A"/>
    <w:rsid w:val="006F605A"/>
    <w:rsid w:val="00733799"/>
    <w:rsid w:val="007A731E"/>
    <w:rsid w:val="007C0135"/>
    <w:rsid w:val="007D5E73"/>
    <w:rsid w:val="008014E5"/>
    <w:rsid w:val="00854BED"/>
    <w:rsid w:val="008570D8"/>
    <w:rsid w:val="00870E5D"/>
    <w:rsid w:val="00897766"/>
    <w:rsid w:val="009A5307"/>
    <w:rsid w:val="009C1D0A"/>
    <w:rsid w:val="009C2E27"/>
    <w:rsid w:val="009E126D"/>
    <w:rsid w:val="009F4B78"/>
    <w:rsid w:val="00A13149"/>
    <w:rsid w:val="00A31EF9"/>
    <w:rsid w:val="00AA3911"/>
    <w:rsid w:val="00AE535A"/>
    <w:rsid w:val="00AF3A59"/>
    <w:rsid w:val="00B41234"/>
    <w:rsid w:val="00B432B8"/>
    <w:rsid w:val="00B654ED"/>
    <w:rsid w:val="00B87A99"/>
    <w:rsid w:val="00BC3F2B"/>
    <w:rsid w:val="00BE6EB3"/>
    <w:rsid w:val="00C135DD"/>
    <w:rsid w:val="00C14297"/>
    <w:rsid w:val="00C2281D"/>
    <w:rsid w:val="00C2783B"/>
    <w:rsid w:val="00C33693"/>
    <w:rsid w:val="00C53D0C"/>
    <w:rsid w:val="00C61F6A"/>
    <w:rsid w:val="00C670E4"/>
    <w:rsid w:val="00CD1F7B"/>
    <w:rsid w:val="00CD7DEA"/>
    <w:rsid w:val="00D30A7B"/>
    <w:rsid w:val="00D74A01"/>
    <w:rsid w:val="00D850FE"/>
    <w:rsid w:val="00DA2596"/>
    <w:rsid w:val="00DE552C"/>
    <w:rsid w:val="00E02280"/>
    <w:rsid w:val="00E37017"/>
    <w:rsid w:val="00E57679"/>
    <w:rsid w:val="00E60E25"/>
    <w:rsid w:val="00E6360C"/>
    <w:rsid w:val="00E739A3"/>
    <w:rsid w:val="00EB16C8"/>
    <w:rsid w:val="00EC1514"/>
    <w:rsid w:val="00F2681E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4:docId w14:val="7D5C6B94"/>
  <w15:chartTrackingRefBased/>
  <w15:docId w15:val="{6FF70AB0-B505-42FC-8074-C4FAF963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03B91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15AC8"/>
    <w:rPr>
      <w:rFonts w:ascii="Segoe UI" w:hAnsi="Segoe UI" w:cs="Segoe UI"/>
      <w:sz w:val="18"/>
      <w:szCs w:val="18"/>
      <w:lang w:eastAsia="en-US"/>
    </w:rPr>
  </w:style>
  <w:style w:type="table" w:styleId="Tablaconcuadrcula4-nfasis4">
    <w:name w:val="Grid Table 4 Accent 4"/>
    <w:basedOn w:val="Tablanormal"/>
    <w:uiPriority w:val="49"/>
    <w:rsid w:val="009C2E2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8049B-F4A8-455F-9095-838C2BFF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2019-06-19T12:52:00Z</cp:lastPrinted>
  <dcterms:created xsi:type="dcterms:W3CDTF">2019-06-24T20:23:00Z</dcterms:created>
  <dcterms:modified xsi:type="dcterms:W3CDTF">2019-06-24T20:23:00Z</dcterms:modified>
</cp:coreProperties>
</file>