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44277" w14:textId="77777777" w:rsidR="00A62DA3" w:rsidRPr="00A62DA3" w:rsidRDefault="00A62DA3" w:rsidP="00A62DA3">
      <w:pPr>
        <w:rPr>
          <w:b/>
          <w:bCs/>
        </w:rPr>
      </w:pPr>
      <w:r w:rsidRPr="00A62DA3">
        <w:rPr>
          <w:b/>
          <w:bCs/>
        </w:rPr>
        <w:t xml:space="preserve">01. </w:t>
      </w:r>
      <w:proofErr w:type="spellStart"/>
      <w:r w:rsidRPr="00A62DA3">
        <w:rPr>
          <w:b/>
          <w:bCs/>
        </w:rPr>
        <w:t>Saqifah</w:t>
      </w:r>
      <w:proofErr w:type="spellEnd"/>
      <w:r w:rsidRPr="00A62DA3">
        <w:rPr>
          <w:b/>
          <w:bCs/>
        </w:rPr>
        <w:t xml:space="preserve"> Bani </w:t>
      </w:r>
      <w:proofErr w:type="spellStart"/>
      <w:r w:rsidRPr="00A62DA3">
        <w:rPr>
          <w:b/>
          <w:bCs/>
        </w:rPr>
        <w:t>Sa'idah</w:t>
      </w:r>
      <w:proofErr w:type="spellEnd"/>
    </w:p>
    <w:p w14:paraId="53C6CADC" w14:textId="77777777" w:rsidR="00A62DA3" w:rsidRPr="00A62DA3" w:rsidRDefault="00A62DA3" w:rsidP="00A62DA3">
      <w:pPr>
        <w:rPr>
          <w:b/>
          <w:bCs/>
        </w:rPr>
      </w:pPr>
      <w:r w:rsidRPr="00A62DA3">
        <w:rPr>
          <w:b/>
          <w:bCs/>
        </w:rPr>
        <w:t>Overview</w:t>
      </w:r>
    </w:p>
    <w:p w14:paraId="0C21E271" w14:textId="27EA98EB" w:rsidR="00A62DA3" w:rsidRPr="00A62DA3" w:rsidRDefault="00A62DA3" w:rsidP="00A62DA3">
      <w:proofErr w:type="spellStart"/>
      <w:r w:rsidRPr="00A62DA3">
        <w:t>Saqifah</w:t>
      </w:r>
      <w:proofErr w:type="spellEnd"/>
      <w:r w:rsidRPr="00A62DA3">
        <w:t xml:space="preserve"> Bani </w:t>
      </w:r>
      <w:proofErr w:type="spellStart"/>
      <w:r w:rsidRPr="00A62DA3">
        <w:t>Sa'idah</w:t>
      </w:r>
      <w:proofErr w:type="spellEnd"/>
      <w:r w:rsidRPr="00A62DA3">
        <w:t xml:space="preserve"> is one of the most historically significant sites in Madinah. It was originally a meeting place belonging to the tribe of Banu </w:t>
      </w:r>
      <w:proofErr w:type="spellStart"/>
      <w:r w:rsidRPr="00A62DA3">
        <w:t>Sa'idah</w:t>
      </w:r>
      <w:proofErr w:type="spellEnd"/>
      <w:r w:rsidRPr="00A62DA3">
        <w:t xml:space="preserve"> and became famous after the passing of Prophet Muhammad ﷺ. It was here that the Companions (Sahabah) gathered to discuss the leadership of the Muslim community, leading to the selection of Abu Bakr Al-Siddiq (R.A.) as the first Caliph of Islam. This event marked the beginning of the Rashidun Caliphate and played a vital role in preserving the unity of the Muslim Ummah.</w:t>
      </w:r>
    </w:p>
    <w:p w14:paraId="0AF8B82F" w14:textId="77777777" w:rsidR="00A62DA3" w:rsidRPr="00A62DA3" w:rsidRDefault="00A62DA3" w:rsidP="00A62DA3">
      <w:pPr>
        <w:rPr>
          <w:b/>
          <w:bCs/>
        </w:rPr>
      </w:pPr>
      <w:r w:rsidRPr="00A62DA3">
        <w:rPr>
          <w:b/>
          <w:bCs/>
        </w:rPr>
        <w:t>Historical Background</w:t>
      </w:r>
    </w:p>
    <w:p w14:paraId="66154036" w14:textId="72415EFE" w:rsidR="00A62DA3" w:rsidRPr="00A62DA3" w:rsidRDefault="00A62DA3" w:rsidP="00A62DA3">
      <w:r w:rsidRPr="00A62DA3">
        <w:t xml:space="preserve">Following the demise of Prophet Muhammad ﷺ in 632 CE, members of the Ansar assembled at </w:t>
      </w:r>
      <w:proofErr w:type="spellStart"/>
      <w:r w:rsidRPr="00A62DA3">
        <w:t>Saqifah</w:t>
      </w:r>
      <w:proofErr w:type="spellEnd"/>
      <w:r w:rsidRPr="00A62DA3">
        <w:t xml:space="preserve"> Bani </w:t>
      </w:r>
      <w:proofErr w:type="spellStart"/>
      <w:r w:rsidRPr="00A62DA3">
        <w:t>Sa'idah</w:t>
      </w:r>
      <w:proofErr w:type="spellEnd"/>
      <w:r w:rsidRPr="00A62DA3">
        <w:t xml:space="preserve"> to deliberate on the future leadership of the Muslim community. Shortly afterwards, Abu Bakr (R.A.), Umar ibn Al-Khattab (R.A.) and Abu Ubaidah ibn al-Jarrah (R.A.) joined the gathering. After thoughtful discussions and mutual consultation (Shura), the Companions pledged allegiance (</w:t>
      </w:r>
      <w:proofErr w:type="spellStart"/>
      <w:r w:rsidRPr="00A62DA3">
        <w:t>Bay'ah</w:t>
      </w:r>
      <w:proofErr w:type="spellEnd"/>
      <w:r w:rsidRPr="00A62DA3">
        <w:t>) to Abu Bakr (R.A.), recognizing him as the first Caliph of Islam. This historic decision ensured political stability and unity during one of the most sensitive periods in Islamic history.</w:t>
      </w:r>
    </w:p>
    <w:p w14:paraId="584D367A" w14:textId="77777777" w:rsidR="00A62DA3" w:rsidRPr="00A62DA3" w:rsidRDefault="00A62DA3" w:rsidP="00A62DA3">
      <w:pPr>
        <w:rPr>
          <w:b/>
          <w:bCs/>
        </w:rPr>
      </w:pPr>
      <w:r w:rsidRPr="00A62DA3">
        <w:rPr>
          <w:b/>
          <w:bCs/>
        </w:rPr>
        <w:t>Islamic Significance</w:t>
      </w:r>
    </w:p>
    <w:p w14:paraId="371EF1B6" w14:textId="42CA2FED" w:rsidR="00A62DA3" w:rsidRPr="00A62DA3" w:rsidRDefault="00A62DA3" w:rsidP="00A62DA3">
      <w:proofErr w:type="spellStart"/>
      <w:r w:rsidRPr="00A62DA3">
        <w:t>Saqifah</w:t>
      </w:r>
      <w:proofErr w:type="spellEnd"/>
      <w:r w:rsidRPr="00A62DA3">
        <w:t xml:space="preserve"> Bani </w:t>
      </w:r>
      <w:proofErr w:type="spellStart"/>
      <w:r w:rsidRPr="00A62DA3">
        <w:t>Sa'idah</w:t>
      </w:r>
      <w:proofErr w:type="spellEnd"/>
      <w:r w:rsidRPr="00A62DA3">
        <w:t xml:space="preserve"> symbolizes the importance of consultation, unity and responsible leadership in Islam. The gathering demonstrated the Companions' commitment to resolving major community matters through dialogue and consensus. The appointment of Abu Bakr (R.A.) at this location safeguarded the continuity of Islamic governance after the Prophet ﷺ and became one of the defining moments in early Islamic history.</w:t>
      </w:r>
    </w:p>
    <w:p w14:paraId="392B94E8" w14:textId="77777777" w:rsidR="00A62DA3" w:rsidRPr="00A62DA3" w:rsidRDefault="00A62DA3" w:rsidP="00A62DA3">
      <w:pPr>
        <w:rPr>
          <w:b/>
          <w:bCs/>
        </w:rPr>
      </w:pPr>
      <w:r w:rsidRPr="00A62DA3">
        <w:rPr>
          <w:b/>
          <w:bCs/>
        </w:rPr>
        <w:t>Present Status</w:t>
      </w:r>
    </w:p>
    <w:p w14:paraId="05507357" w14:textId="3E021D2E" w:rsidR="00A62DA3" w:rsidRPr="00A62DA3" w:rsidRDefault="00A62DA3" w:rsidP="00A62DA3">
      <w:r w:rsidRPr="00A62DA3">
        <w:t xml:space="preserve">The original structure of </w:t>
      </w:r>
      <w:proofErr w:type="spellStart"/>
      <w:r w:rsidRPr="00A62DA3">
        <w:t>Saqifah</w:t>
      </w:r>
      <w:proofErr w:type="spellEnd"/>
      <w:r w:rsidRPr="00A62DA3">
        <w:t xml:space="preserve"> Bani </w:t>
      </w:r>
      <w:proofErr w:type="spellStart"/>
      <w:r w:rsidRPr="00A62DA3">
        <w:t>Sa'idah</w:t>
      </w:r>
      <w:proofErr w:type="spellEnd"/>
      <w:r w:rsidRPr="00A62DA3">
        <w:t xml:space="preserve"> no longer exists in its historical form. However, the location has been preserved and is </w:t>
      </w:r>
      <w:proofErr w:type="spellStart"/>
      <w:r w:rsidRPr="00A62DA3">
        <w:t>recognised</w:t>
      </w:r>
      <w:proofErr w:type="spellEnd"/>
      <w:r w:rsidRPr="00A62DA3">
        <w:t xml:space="preserve"> as an important Islamic heritage site. It lies within the central area of Madinah, close to Masjid an-Nabawi, where many visitors and students of Islamic history come to understand its significance.</w:t>
      </w:r>
    </w:p>
    <w:p w14:paraId="7A65734B" w14:textId="77777777" w:rsidR="00A62DA3" w:rsidRPr="00A62DA3" w:rsidRDefault="00A62DA3" w:rsidP="00A62DA3">
      <w:pPr>
        <w:rPr>
          <w:b/>
          <w:bCs/>
        </w:rPr>
      </w:pPr>
      <w:r w:rsidRPr="00A62DA3">
        <w:rPr>
          <w:b/>
          <w:bCs/>
        </w:rPr>
        <w:t>Location</w:t>
      </w:r>
    </w:p>
    <w:p w14:paraId="21050846" w14:textId="77777777" w:rsidR="00A62DA3" w:rsidRPr="00A62DA3" w:rsidRDefault="00A62DA3" w:rsidP="00A62DA3">
      <w:r w:rsidRPr="00A62DA3">
        <w:rPr>
          <w:b/>
          <w:bCs/>
        </w:rPr>
        <w:t>Name:</w:t>
      </w:r>
      <w:r w:rsidRPr="00A62DA3">
        <w:t xml:space="preserve"> </w:t>
      </w:r>
      <w:proofErr w:type="spellStart"/>
      <w:r w:rsidRPr="00A62DA3">
        <w:t>Saqifah</w:t>
      </w:r>
      <w:proofErr w:type="spellEnd"/>
      <w:r w:rsidRPr="00A62DA3">
        <w:t xml:space="preserve"> Bani </w:t>
      </w:r>
      <w:proofErr w:type="spellStart"/>
      <w:r w:rsidRPr="00A62DA3">
        <w:t>Sa'idah</w:t>
      </w:r>
      <w:proofErr w:type="spellEnd"/>
    </w:p>
    <w:p w14:paraId="591B1B01" w14:textId="77777777" w:rsidR="00A62DA3" w:rsidRPr="00A62DA3" w:rsidRDefault="00A62DA3" w:rsidP="00A62DA3">
      <w:r w:rsidRPr="00A62DA3">
        <w:rPr>
          <w:b/>
          <w:bCs/>
        </w:rPr>
        <w:t>City:</w:t>
      </w:r>
      <w:r w:rsidRPr="00A62DA3">
        <w:t xml:space="preserve"> Madinah</w:t>
      </w:r>
    </w:p>
    <w:p w14:paraId="7FE7CA54" w14:textId="77777777" w:rsidR="00A62DA3" w:rsidRPr="00A62DA3" w:rsidRDefault="00A62DA3" w:rsidP="00A62DA3">
      <w:r w:rsidRPr="00A62DA3">
        <w:rPr>
          <w:b/>
          <w:bCs/>
        </w:rPr>
        <w:t>Area:</w:t>
      </w:r>
      <w:r w:rsidRPr="00A62DA3">
        <w:t xml:space="preserve"> Near Masjid an-Nabawi, north-west of the Prophet's Mosque.</w:t>
      </w:r>
    </w:p>
    <w:p w14:paraId="02BABDE3" w14:textId="16C37157" w:rsidR="00A62DA3" w:rsidRPr="00A62DA3" w:rsidRDefault="00A62DA3" w:rsidP="00A62DA3">
      <w:r w:rsidRPr="00A62DA3">
        <w:lastRenderedPageBreak/>
        <w:t xml:space="preserve">The historical meeting place was situated within the residential quarter of the Banu </w:t>
      </w:r>
      <w:proofErr w:type="spellStart"/>
      <w:r w:rsidRPr="00A62DA3">
        <w:t>Sa'idah</w:t>
      </w:r>
      <w:proofErr w:type="spellEnd"/>
      <w:r w:rsidRPr="00A62DA3">
        <w:t xml:space="preserve"> tribe. Today, the approximate location is marked near the western side of Masjid an-Nabawi and remains an important landmark associated with the early Islamic period.</w:t>
      </w:r>
    </w:p>
    <w:p w14:paraId="51136A61" w14:textId="77777777" w:rsidR="00A62DA3" w:rsidRPr="00A62DA3" w:rsidRDefault="00A62DA3" w:rsidP="00A62DA3">
      <w:pPr>
        <w:rPr>
          <w:b/>
          <w:bCs/>
        </w:rPr>
      </w:pPr>
      <w:r w:rsidRPr="00A62DA3">
        <w:rPr>
          <w:b/>
          <w:bCs/>
        </w:rPr>
        <w:t>Visitor Information</w:t>
      </w:r>
    </w:p>
    <w:p w14:paraId="70E4FEED" w14:textId="77777777" w:rsidR="00A62DA3" w:rsidRPr="00A62DA3" w:rsidRDefault="00A62DA3" w:rsidP="00A62DA3">
      <w:pPr>
        <w:numPr>
          <w:ilvl w:val="0"/>
          <w:numId w:val="1"/>
        </w:numPr>
      </w:pPr>
      <w:r w:rsidRPr="00A62DA3">
        <w:t>Accessible throughout the year.</w:t>
      </w:r>
    </w:p>
    <w:p w14:paraId="1C14CC53" w14:textId="77777777" w:rsidR="00A62DA3" w:rsidRPr="00A62DA3" w:rsidRDefault="00A62DA3" w:rsidP="00A62DA3">
      <w:pPr>
        <w:numPr>
          <w:ilvl w:val="0"/>
          <w:numId w:val="1"/>
        </w:numPr>
      </w:pPr>
      <w:r w:rsidRPr="00A62DA3">
        <w:t xml:space="preserve">Usually visited as part of Madinah historical </w:t>
      </w:r>
      <w:proofErr w:type="spellStart"/>
      <w:r w:rsidRPr="00A62DA3">
        <w:t>Ziyarat</w:t>
      </w:r>
      <w:proofErr w:type="spellEnd"/>
      <w:r w:rsidRPr="00A62DA3">
        <w:t xml:space="preserve"> tours.</w:t>
      </w:r>
    </w:p>
    <w:p w14:paraId="64EF5A4D" w14:textId="77777777" w:rsidR="00A62DA3" w:rsidRPr="00A62DA3" w:rsidRDefault="00A62DA3" w:rsidP="00A62DA3">
      <w:pPr>
        <w:numPr>
          <w:ilvl w:val="0"/>
          <w:numId w:val="1"/>
        </w:numPr>
      </w:pPr>
      <w:r w:rsidRPr="00A62DA3">
        <w:t>Visitors should maintain respect and avoid loud conversations.</w:t>
      </w:r>
    </w:p>
    <w:p w14:paraId="4D68271F" w14:textId="77777777" w:rsidR="00A62DA3" w:rsidRPr="00A62DA3" w:rsidRDefault="00A62DA3" w:rsidP="00A62DA3">
      <w:pPr>
        <w:numPr>
          <w:ilvl w:val="0"/>
          <w:numId w:val="1"/>
        </w:numPr>
      </w:pPr>
      <w:r w:rsidRPr="00A62DA3">
        <w:t>There are no special rituals or acts of worship prescribed specifically for this location.</w:t>
      </w:r>
    </w:p>
    <w:p w14:paraId="2FB1A05D" w14:textId="77777777" w:rsidR="00A62DA3" w:rsidRPr="00A62DA3" w:rsidRDefault="00A62DA3" w:rsidP="00A62DA3">
      <w:pPr>
        <w:numPr>
          <w:ilvl w:val="0"/>
          <w:numId w:val="1"/>
        </w:numPr>
      </w:pPr>
      <w:r w:rsidRPr="00A62DA3">
        <w:t>Comfortable walking shoes are recommended, especially during warmer months.</w:t>
      </w:r>
    </w:p>
    <w:p w14:paraId="5E8C8780" w14:textId="421ED681" w:rsidR="00A62DA3" w:rsidRPr="00A62DA3" w:rsidRDefault="00A62DA3" w:rsidP="00A62DA3">
      <w:pPr>
        <w:numPr>
          <w:ilvl w:val="0"/>
          <w:numId w:val="1"/>
        </w:numPr>
      </w:pPr>
      <w:r w:rsidRPr="00A62DA3">
        <w:t>Visiting is generally combined with nearby historical sites around Masjid an-Nabawi.</w:t>
      </w:r>
    </w:p>
    <w:p w14:paraId="503723BF" w14:textId="77777777" w:rsidR="00A62DA3" w:rsidRPr="00A62DA3" w:rsidRDefault="00A62DA3" w:rsidP="00A62DA3">
      <w:pPr>
        <w:rPr>
          <w:b/>
          <w:bCs/>
        </w:rPr>
      </w:pPr>
      <w:r w:rsidRPr="00A62DA3">
        <w:rPr>
          <w:b/>
          <w:bCs/>
        </w:rPr>
        <w:t>Interesting Facts</w:t>
      </w:r>
    </w:p>
    <w:p w14:paraId="6E6345F4" w14:textId="77777777" w:rsidR="00A62DA3" w:rsidRPr="00A62DA3" w:rsidRDefault="00A62DA3" w:rsidP="00A62DA3">
      <w:pPr>
        <w:numPr>
          <w:ilvl w:val="0"/>
          <w:numId w:val="2"/>
        </w:numPr>
      </w:pPr>
      <w:r w:rsidRPr="00A62DA3">
        <w:t>It was the venue where Abu Bakr Al-Siddiq (R.A.) received the first pledge of allegiance as the first Caliph of Islam.</w:t>
      </w:r>
    </w:p>
    <w:p w14:paraId="717F8D3C" w14:textId="77777777" w:rsidR="00A62DA3" w:rsidRPr="00A62DA3" w:rsidRDefault="00A62DA3" w:rsidP="00A62DA3">
      <w:pPr>
        <w:numPr>
          <w:ilvl w:val="0"/>
          <w:numId w:val="2"/>
        </w:numPr>
      </w:pPr>
      <w:r w:rsidRPr="00A62DA3">
        <w:t xml:space="preserve">The gathering highlighted the Islamic principle of </w:t>
      </w:r>
      <w:r w:rsidRPr="00A62DA3">
        <w:rPr>
          <w:b/>
          <w:bCs/>
        </w:rPr>
        <w:t>Shura (mutual consultation)</w:t>
      </w:r>
      <w:r w:rsidRPr="00A62DA3">
        <w:t>.</w:t>
      </w:r>
    </w:p>
    <w:p w14:paraId="455A30B5" w14:textId="77777777" w:rsidR="00A62DA3" w:rsidRPr="00A62DA3" w:rsidRDefault="00A62DA3" w:rsidP="00A62DA3">
      <w:pPr>
        <w:numPr>
          <w:ilvl w:val="0"/>
          <w:numId w:val="2"/>
        </w:numPr>
      </w:pPr>
      <w:r w:rsidRPr="00A62DA3">
        <w:t>The site is closely connected to the history of the Ansar, who played a crucial role in supporting Islam after the Hijrah.</w:t>
      </w:r>
    </w:p>
    <w:p w14:paraId="300B579D" w14:textId="77777777" w:rsidR="00A62DA3" w:rsidRPr="00A62DA3" w:rsidRDefault="00A62DA3" w:rsidP="00A62DA3">
      <w:pPr>
        <w:numPr>
          <w:ilvl w:val="0"/>
          <w:numId w:val="2"/>
        </w:numPr>
      </w:pPr>
      <w:r w:rsidRPr="00A62DA3">
        <w:t xml:space="preserve">Historians consider the events at </w:t>
      </w:r>
      <w:proofErr w:type="spellStart"/>
      <w:r w:rsidRPr="00A62DA3">
        <w:t>Saqifah</w:t>
      </w:r>
      <w:proofErr w:type="spellEnd"/>
      <w:r w:rsidRPr="00A62DA3">
        <w:t xml:space="preserve"> among the most influential political moments in Islamic civilization.</w:t>
      </w:r>
    </w:p>
    <w:p w14:paraId="3E2CDCEE" w14:textId="77777777" w:rsidR="00A62DA3" w:rsidRPr="00A62DA3" w:rsidRDefault="00A62DA3" w:rsidP="00A62DA3">
      <w:pPr>
        <w:numPr>
          <w:ilvl w:val="0"/>
          <w:numId w:val="2"/>
        </w:numPr>
      </w:pPr>
      <w:r w:rsidRPr="00A62DA3">
        <w:t xml:space="preserve">Although the original building has disappeared, its historical importance continues to be </w:t>
      </w:r>
      <w:proofErr w:type="spellStart"/>
      <w:r w:rsidRPr="00A62DA3">
        <w:t>recognised</w:t>
      </w:r>
      <w:proofErr w:type="spellEnd"/>
      <w:r w:rsidRPr="00A62DA3">
        <w:t xml:space="preserve"> by scholars and visitors.</w:t>
      </w:r>
    </w:p>
    <w:p w14:paraId="7078FD31"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9122D"/>
    <w:multiLevelType w:val="multilevel"/>
    <w:tmpl w:val="F572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375F2A"/>
    <w:multiLevelType w:val="multilevel"/>
    <w:tmpl w:val="43A8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5F7DA1"/>
    <w:multiLevelType w:val="multilevel"/>
    <w:tmpl w:val="C9A8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516807">
    <w:abstractNumId w:val="0"/>
  </w:num>
  <w:num w:numId="2" w16cid:durableId="794980511">
    <w:abstractNumId w:val="2"/>
  </w:num>
  <w:num w:numId="3" w16cid:durableId="999970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DA3"/>
    <w:rsid w:val="005E4C8C"/>
    <w:rsid w:val="005F7978"/>
    <w:rsid w:val="00A62DA3"/>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71F0"/>
  <w15:chartTrackingRefBased/>
  <w15:docId w15:val="{AAE46EA4-150C-414A-B652-D5A206FB0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DA3"/>
    <w:rPr>
      <w:rFonts w:eastAsiaTheme="majorEastAsia" w:cstheme="majorBidi"/>
      <w:color w:val="272727" w:themeColor="text1" w:themeTint="D8"/>
    </w:rPr>
  </w:style>
  <w:style w:type="paragraph" w:styleId="Title">
    <w:name w:val="Title"/>
    <w:basedOn w:val="Normal"/>
    <w:next w:val="Normal"/>
    <w:link w:val="TitleChar"/>
    <w:uiPriority w:val="10"/>
    <w:qFormat/>
    <w:rsid w:val="00A62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DA3"/>
    <w:pPr>
      <w:spacing w:before="160"/>
      <w:jc w:val="center"/>
    </w:pPr>
    <w:rPr>
      <w:i/>
      <w:iCs/>
      <w:color w:val="404040" w:themeColor="text1" w:themeTint="BF"/>
    </w:rPr>
  </w:style>
  <w:style w:type="character" w:customStyle="1" w:styleId="QuoteChar">
    <w:name w:val="Quote Char"/>
    <w:basedOn w:val="DefaultParagraphFont"/>
    <w:link w:val="Quote"/>
    <w:uiPriority w:val="29"/>
    <w:rsid w:val="00A62DA3"/>
    <w:rPr>
      <w:i/>
      <w:iCs/>
      <w:color w:val="404040" w:themeColor="text1" w:themeTint="BF"/>
    </w:rPr>
  </w:style>
  <w:style w:type="paragraph" w:styleId="ListParagraph">
    <w:name w:val="List Paragraph"/>
    <w:basedOn w:val="Normal"/>
    <w:uiPriority w:val="34"/>
    <w:qFormat/>
    <w:rsid w:val="00A62DA3"/>
    <w:pPr>
      <w:ind w:left="720"/>
      <w:contextualSpacing/>
    </w:pPr>
  </w:style>
  <w:style w:type="character" w:styleId="IntenseEmphasis">
    <w:name w:val="Intense Emphasis"/>
    <w:basedOn w:val="DefaultParagraphFont"/>
    <w:uiPriority w:val="21"/>
    <w:qFormat/>
    <w:rsid w:val="00A62DA3"/>
    <w:rPr>
      <w:i/>
      <w:iCs/>
      <w:color w:val="2F5496" w:themeColor="accent1" w:themeShade="BF"/>
    </w:rPr>
  </w:style>
  <w:style w:type="paragraph" w:styleId="IntenseQuote">
    <w:name w:val="Intense Quote"/>
    <w:basedOn w:val="Normal"/>
    <w:next w:val="Normal"/>
    <w:link w:val="IntenseQuoteChar"/>
    <w:uiPriority w:val="30"/>
    <w:qFormat/>
    <w:rsid w:val="00A62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DA3"/>
    <w:rPr>
      <w:i/>
      <w:iCs/>
      <w:color w:val="2F5496" w:themeColor="accent1" w:themeShade="BF"/>
    </w:rPr>
  </w:style>
  <w:style w:type="character" w:styleId="IntenseReference">
    <w:name w:val="Intense Reference"/>
    <w:basedOn w:val="DefaultParagraphFont"/>
    <w:uiPriority w:val="32"/>
    <w:qFormat/>
    <w:rsid w:val="00A62D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2026-08-03T04:49:00Z</dcterms:created>
  <dcterms:modified xsi:type="dcterms:W3CDTF">2026-08-03T04:58:00Z</dcterms:modified>
</cp:coreProperties>
</file>