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4D4F" w14:textId="77777777" w:rsidR="002B4489" w:rsidRPr="002B4489" w:rsidRDefault="002B4489" w:rsidP="002B4489">
      <w:pPr>
        <w:rPr>
          <w:b/>
          <w:bCs/>
        </w:rPr>
      </w:pPr>
      <w:r w:rsidRPr="002B4489">
        <w:rPr>
          <w:b/>
          <w:bCs/>
        </w:rPr>
        <w:t>37. Bir Zafran</w:t>
      </w:r>
    </w:p>
    <w:p w14:paraId="56AEBAD8" w14:textId="77777777" w:rsidR="002B4489" w:rsidRPr="002B4489" w:rsidRDefault="002B4489" w:rsidP="002B4489">
      <w:pPr>
        <w:rPr>
          <w:b/>
          <w:bCs/>
        </w:rPr>
      </w:pPr>
      <w:r w:rsidRPr="002B4489">
        <w:rPr>
          <w:b/>
          <w:bCs/>
        </w:rPr>
        <w:t>Overview</w:t>
      </w:r>
    </w:p>
    <w:p w14:paraId="09A218F9" w14:textId="2F234BD3" w:rsidR="002B4489" w:rsidRPr="002B4489" w:rsidRDefault="002B4489" w:rsidP="002B4489">
      <w:r w:rsidRPr="002B4489">
        <w:t xml:space="preserve">Bir Zafran is a historic well in Madinah associated with the early Muslim community. It is </w:t>
      </w:r>
      <w:proofErr w:type="spellStart"/>
      <w:r w:rsidRPr="002B4489">
        <w:t>recognised</w:t>
      </w:r>
      <w:proofErr w:type="spellEnd"/>
      <w:r w:rsidRPr="002B4489">
        <w:t xml:space="preserve"> in classical Islamic literature as one of the wells that contributed to the city's water supply during the lifetime of Prophet Muhammad ﷺ. The well remains an important part of Madinah's historical landscape.</w:t>
      </w:r>
    </w:p>
    <w:p w14:paraId="2AA4BA23" w14:textId="77777777" w:rsidR="002B4489" w:rsidRPr="002B4489" w:rsidRDefault="002B4489" w:rsidP="002B4489">
      <w:pPr>
        <w:rPr>
          <w:b/>
          <w:bCs/>
        </w:rPr>
      </w:pPr>
      <w:r w:rsidRPr="002B4489">
        <w:rPr>
          <w:b/>
          <w:bCs/>
        </w:rPr>
        <w:t>Historical Background</w:t>
      </w:r>
    </w:p>
    <w:p w14:paraId="7BA2A126" w14:textId="12DFA85D" w:rsidR="002B4489" w:rsidRPr="002B4489" w:rsidRDefault="002B4489" w:rsidP="002B4489">
      <w:r w:rsidRPr="002B4489">
        <w:t>During the Prophet's ﷺ era, Bir Zafran served as one of the local water sources used by the residents of Madinah. Historians such as Al-</w:t>
      </w:r>
      <w:proofErr w:type="spellStart"/>
      <w:r w:rsidRPr="002B4489">
        <w:t>Samhudi</w:t>
      </w:r>
      <w:proofErr w:type="spellEnd"/>
      <w:r w:rsidRPr="002B4489">
        <w:t xml:space="preserve"> included the well in their descriptions of the city's notable landmarks. Although no major military or political event is directly linked to the site, it represents the everyday life of the Muslim community.</w:t>
      </w:r>
    </w:p>
    <w:p w14:paraId="290D1A67" w14:textId="77777777" w:rsidR="002B4489" w:rsidRPr="002B4489" w:rsidRDefault="002B4489" w:rsidP="002B4489">
      <w:pPr>
        <w:rPr>
          <w:b/>
          <w:bCs/>
        </w:rPr>
      </w:pPr>
      <w:r w:rsidRPr="002B4489">
        <w:rPr>
          <w:b/>
          <w:bCs/>
        </w:rPr>
        <w:t>Islamic Significance</w:t>
      </w:r>
    </w:p>
    <w:p w14:paraId="73BD2F82" w14:textId="27E71E28" w:rsidR="002B4489" w:rsidRPr="002B4489" w:rsidRDefault="002B4489" w:rsidP="002B4489">
      <w:r w:rsidRPr="002B4489">
        <w:t xml:space="preserve">Bir Zafran reminds visitors of the practical aspects of life in early Madinah and the importance Islam places on preserving and sharing natural resources. The well reflects the communal spirit that </w:t>
      </w:r>
      <w:proofErr w:type="spellStart"/>
      <w:r w:rsidRPr="002B4489">
        <w:t>characterised</w:t>
      </w:r>
      <w:proofErr w:type="spellEnd"/>
      <w:r w:rsidRPr="002B4489">
        <w:t xml:space="preserve"> the Muslim society established by Prophet Muhammad ﷺ.</w:t>
      </w:r>
    </w:p>
    <w:p w14:paraId="3BD48F07" w14:textId="77777777" w:rsidR="002B4489" w:rsidRPr="002B4489" w:rsidRDefault="002B4489" w:rsidP="002B4489">
      <w:pPr>
        <w:rPr>
          <w:b/>
          <w:bCs/>
        </w:rPr>
      </w:pPr>
      <w:r w:rsidRPr="002B4489">
        <w:rPr>
          <w:b/>
          <w:bCs/>
        </w:rPr>
        <w:t>Present Status</w:t>
      </w:r>
    </w:p>
    <w:p w14:paraId="1927C63D" w14:textId="713DF01B" w:rsidR="002B4489" w:rsidRPr="002B4489" w:rsidRDefault="002B4489" w:rsidP="002B4489">
      <w:r w:rsidRPr="002B4489">
        <w:t xml:space="preserve">The original well has largely disappeared because of urban expansion. However, its historical location continues to be </w:t>
      </w:r>
      <w:proofErr w:type="spellStart"/>
      <w:r w:rsidRPr="002B4489">
        <w:t>recognised</w:t>
      </w:r>
      <w:proofErr w:type="spellEnd"/>
      <w:r w:rsidRPr="002B4489">
        <w:t xml:space="preserve"> in studies of Madinah's Islamic heritage.</w:t>
      </w:r>
    </w:p>
    <w:p w14:paraId="25ECDF43" w14:textId="77777777" w:rsidR="002B4489" w:rsidRPr="002B4489" w:rsidRDefault="002B4489" w:rsidP="002B4489">
      <w:pPr>
        <w:rPr>
          <w:b/>
          <w:bCs/>
        </w:rPr>
      </w:pPr>
      <w:r w:rsidRPr="002B4489">
        <w:rPr>
          <w:b/>
          <w:bCs/>
        </w:rPr>
        <w:t>Location</w:t>
      </w:r>
    </w:p>
    <w:p w14:paraId="0B3DE3A9" w14:textId="77777777" w:rsidR="002B4489" w:rsidRPr="002B4489" w:rsidRDefault="002B4489" w:rsidP="002B4489">
      <w:r w:rsidRPr="002B4489">
        <w:rPr>
          <w:b/>
          <w:bCs/>
        </w:rPr>
        <w:t>Name:</w:t>
      </w:r>
      <w:r w:rsidRPr="002B4489">
        <w:t xml:space="preserve"> Bir Zafran</w:t>
      </w:r>
    </w:p>
    <w:p w14:paraId="60538776" w14:textId="77777777" w:rsidR="002B4489" w:rsidRPr="002B4489" w:rsidRDefault="002B4489" w:rsidP="002B4489">
      <w:r w:rsidRPr="002B4489">
        <w:rPr>
          <w:b/>
          <w:bCs/>
        </w:rPr>
        <w:t>City:</w:t>
      </w:r>
      <w:r w:rsidRPr="002B4489">
        <w:t xml:space="preserve"> Madinah</w:t>
      </w:r>
    </w:p>
    <w:p w14:paraId="02E5F5F9" w14:textId="282AE8D6" w:rsidR="002B4489" w:rsidRPr="002B4489" w:rsidRDefault="002B4489" w:rsidP="002B4489">
      <w:r w:rsidRPr="002B4489">
        <w:rPr>
          <w:b/>
          <w:bCs/>
        </w:rPr>
        <w:t>Area:</w:t>
      </w:r>
      <w:r w:rsidRPr="002B4489">
        <w:t xml:space="preserve"> Historical district of Madinah.</w:t>
      </w:r>
    </w:p>
    <w:p w14:paraId="4B1A02FC" w14:textId="77777777" w:rsidR="002B4489" w:rsidRPr="002B4489" w:rsidRDefault="002B4489" w:rsidP="002B4489">
      <w:pPr>
        <w:rPr>
          <w:b/>
          <w:bCs/>
        </w:rPr>
      </w:pPr>
      <w:r w:rsidRPr="002B4489">
        <w:rPr>
          <w:b/>
          <w:bCs/>
        </w:rPr>
        <w:t>Visitor Information</w:t>
      </w:r>
    </w:p>
    <w:p w14:paraId="3FF159DC" w14:textId="77777777" w:rsidR="002B4489" w:rsidRPr="002B4489" w:rsidRDefault="002B4489" w:rsidP="002B4489">
      <w:pPr>
        <w:numPr>
          <w:ilvl w:val="0"/>
          <w:numId w:val="1"/>
        </w:numPr>
      </w:pPr>
      <w:r w:rsidRPr="002B4489">
        <w:t xml:space="preserve">Can be explored as part of historical heritage studies. </w:t>
      </w:r>
    </w:p>
    <w:p w14:paraId="29113560" w14:textId="77777777" w:rsidR="002B4489" w:rsidRPr="002B4489" w:rsidRDefault="002B4489" w:rsidP="002B4489">
      <w:pPr>
        <w:numPr>
          <w:ilvl w:val="0"/>
          <w:numId w:val="1"/>
        </w:numPr>
      </w:pPr>
      <w:r w:rsidRPr="002B4489">
        <w:t xml:space="preserve">No special prayers or rituals are prescribed. </w:t>
      </w:r>
    </w:p>
    <w:p w14:paraId="14395F4C" w14:textId="77777777" w:rsidR="002B4489" w:rsidRPr="002B4489" w:rsidRDefault="002B4489" w:rsidP="002B4489">
      <w:pPr>
        <w:numPr>
          <w:ilvl w:val="0"/>
          <w:numId w:val="1"/>
        </w:numPr>
      </w:pPr>
      <w:r w:rsidRPr="002B4489">
        <w:t xml:space="preserve">Visitors should respect the historical significance of the site. </w:t>
      </w:r>
    </w:p>
    <w:p w14:paraId="23A56CF3" w14:textId="5AB10AC6" w:rsidR="002B4489" w:rsidRPr="002B4489" w:rsidRDefault="002B4489" w:rsidP="002B4489">
      <w:pPr>
        <w:numPr>
          <w:ilvl w:val="0"/>
          <w:numId w:val="1"/>
        </w:numPr>
      </w:pPr>
      <w:r w:rsidRPr="002B4489">
        <w:t xml:space="preserve">Usually visited together with other historical wells of Madinah. </w:t>
      </w:r>
    </w:p>
    <w:p w14:paraId="1C5175EE" w14:textId="77777777" w:rsidR="002B4489" w:rsidRPr="002B4489" w:rsidRDefault="002B4489" w:rsidP="002B4489">
      <w:pPr>
        <w:rPr>
          <w:b/>
          <w:bCs/>
        </w:rPr>
      </w:pPr>
      <w:r w:rsidRPr="002B4489">
        <w:rPr>
          <w:b/>
          <w:bCs/>
        </w:rPr>
        <w:t>Interesting Facts</w:t>
      </w:r>
    </w:p>
    <w:p w14:paraId="7C25E228" w14:textId="77777777" w:rsidR="002B4489" w:rsidRPr="002B4489" w:rsidRDefault="002B4489" w:rsidP="002B4489">
      <w:pPr>
        <w:numPr>
          <w:ilvl w:val="0"/>
          <w:numId w:val="2"/>
        </w:numPr>
      </w:pPr>
      <w:r w:rsidRPr="002B4489">
        <w:t xml:space="preserve">Bir Zafran was one of Madinah's important historical wells. </w:t>
      </w:r>
    </w:p>
    <w:p w14:paraId="5462094C" w14:textId="77777777" w:rsidR="002B4489" w:rsidRPr="002B4489" w:rsidRDefault="002B4489" w:rsidP="002B4489">
      <w:pPr>
        <w:numPr>
          <w:ilvl w:val="0"/>
          <w:numId w:val="2"/>
        </w:numPr>
      </w:pPr>
      <w:r w:rsidRPr="002B4489">
        <w:lastRenderedPageBreak/>
        <w:t xml:space="preserve">It is mentioned in classical works documenting the city's landmarks. </w:t>
      </w:r>
    </w:p>
    <w:p w14:paraId="500B90AF" w14:textId="77777777" w:rsidR="002B4489" w:rsidRPr="002B4489" w:rsidRDefault="002B4489" w:rsidP="002B4489">
      <w:pPr>
        <w:numPr>
          <w:ilvl w:val="0"/>
          <w:numId w:val="2"/>
        </w:numPr>
      </w:pPr>
      <w:r w:rsidRPr="002B4489">
        <w:t xml:space="preserve">The well reflects the daily life of the early Muslim community. </w:t>
      </w:r>
    </w:p>
    <w:p w14:paraId="66BA6EE0" w14:textId="77777777" w:rsidR="002B4489" w:rsidRPr="002B4489" w:rsidRDefault="002B4489" w:rsidP="002B4489">
      <w:pPr>
        <w:numPr>
          <w:ilvl w:val="0"/>
          <w:numId w:val="2"/>
        </w:numPr>
      </w:pPr>
      <w:r w:rsidRPr="002B4489">
        <w:t>It contributes to understanding Madinah's historical water system.</w:t>
      </w:r>
    </w:p>
    <w:p w14:paraId="0DABB8B9"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F7186"/>
    <w:multiLevelType w:val="multilevel"/>
    <w:tmpl w:val="FEC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9034E"/>
    <w:multiLevelType w:val="multilevel"/>
    <w:tmpl w:val="0DD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37004">
    <w:abstractNumId w:val="0"/>
  </w:num>
  <w:num w:numId="2" w16cid:durableId="36707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89"/>
    <w:rsid w:val="002B4489"/>
    <w:rsid w:val="005E4C8C"/>
    <w:rsid w:val="00855D1C"/>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634F"/>
  <w15:chartTrackingRefBased/>
  <w15:docId w15:val="{CE952BD9-6B1E-4DBF-BB3E-21FE8903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4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4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4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4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4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4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4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4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4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4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489"/>
    <w:rPr>
      <w:rFonts w:eastAsiaTheme="majorEastAsia" w:cstheme="majorBidi"/>
      <w:color w:val="272727" w:themeColor="text1" w:themeTint="D8"/>
    </w:rPr>
  </w:style>
  <w:style w:type="paragraph" w:styleId="Title">
    <w:name w:val="Title"/>
    <w:basedOn w:val="Normal"/>
    <w:next w:val="Normal"/>
    <w:link w:val="TitleChar"/>
    <w:uiPriority w:val="10"/>
    <w:qFormat/>
    <w:rsid w:val="002B4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489"/>
    <w:pPr>
      <w:spacing w:before="160"/>
      <w:jc w:val="center"/>
    </w:pPr>
    <w:rPr>
      <w:i/>
      <w:iCs/>
      <w:color w:val="404040" w:themeColor="text1" w:themeTint="BF"/>
    </w:rPr>
  </w:style>
  <w:style w:type="character" w:customStyle="1" w:styleId="QuoteChar">
    <w:name w:val="Quote Char"/>
    <w:basedOn w:val="DefaultParagraphFont"/>
    <w:link w:val="Quote"/>
    <w:uiPriority w:val="29"/>
    <w:rsid w:val="002B4489"/>
    <w:rPr>
      <w:i/>
      <w:iCs/>
      <w:color w:val="404040" w:themeColor="text1" w:themeTint="BF"/>
    </w:rPr>
  </w:style>
  <w:style w:type="paragraph" w:styleId="ListParagraph">
    <w:name w:val="List Paragraph"/>
    <w:basedOn w:val="Normal"/>
    <w:uiPriority w:val="34"/>
    <w:qFormat/>
    <w:rsid w:val="002B4489"/>
    <w:pPr>
      <w:ind w:left="720"/>
      <w:contextualSpacing/>
    </w:pPr>
  </w:style>
  <w:style w:type="character" w:styleId="IntenseEmphasis">
    <w:name w:val="Intense Emphasis"/>
    <w:basedOn w:val="DefaultParagraphFont"/>
    <w:uiPriority w:val="21"/>
    <w:qFormat/>
    <w:rsid w:val="002B4489"/>
    <w:rPr>
      <w:i/>
      <w:iCs/>
      <w:color w:val="2F5496" w:themeColor="accent1" w:themeShade="BF"/>
    </w:rPr>
  </w:style>
  <w:style w:type="paragraph" w:styleId="IntenseQuote">
    <w:name w:val="Intense Quote"/>
    <w:basedOn w:val="Normal"/>
    <w:next w:val="Normal"/>
    <w:link w:val="IntenseQuoteChar"/>
    <w:uiPriority w:val="30"/>
    <w:qFormat/>
    <w:rsid w:val="002B44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489"/>
    <w:rPr>
      <w:i/>
      <w:iCs/>
      <w:color w:val="2F5496" w:themeColor="accent1" w:themeShade="BF"/>
    </w:rPr>
  </w:style>
  <w:style w:type="character" w:styleId="IntenseReference">
    <w:name w:val="Intense Reference"/>
    <w:basedOn w:val="DefaultParagraphFont"/>
    <w:uiPriority w:val="32"/>
    <w:qFormat/>
    <w:rsid w:val="002B44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2026-08-06T08:36:00Z</dcterms:created>
  <dcterms:modified xsi:type="dcterms:W3CDTF">2026-08-06T08:38:00Z</dcterms:modified>
</cp:coreProperties>
</file>