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100B" w14:textId="77777777" w:rsidR="00C16EAC" w:rsidRPr="00C16EAC" w:rsidRDefault="00C16EAC" w:rsidP="00C16EAC">
      <w:pPr>
        <w:rPr>
          <w:b/>
          <w:bCs/>
        </w:rPr>
      </w:pPr>
      <w:r w:rsidRPr="00C16EAC">
        <w:rPr>
          <w:b/>
          <w:bCs/>
        </w:rPr>
        <w:t>41. Umm al-</w:t>
      </w:r>
      <w:proofErr w:type="spellStart"/>
      <w:r w:rsidRPr="00C16EAC">
        <w:rPr>
          <w:b/>
          <w:bCs/>
        </w:rPr>
        <w:t>Iyal</w:t>
      </w:r>
      <w:proofErr w:type="spellEnd"/>
    </w:p>
    <w:p w14:paraId="227F47BF" w14:textId="77777777" w:rsidR="00C16EAC" w:rsidRPr="00C16EAC" w:rsidRDefault="00C16EAC" w:rsidP="00C16EAC">
      <w:pPr>
        <w:rPr>
          <w:b/>
          <w:bCs/>
        </w:rPr>
      </w:pPr>
      <w:r w:rsidRPr="00C16EAC">
        <w:rPr>
          <w:b/>
          <w:bCs/>
        </w:rPr>
        <w:t>Overview</w:t>
      </w:r>
    </w:p>
    <w:p w14:paraId="22B08DB5" w14:textId="04A30D9E" w:rsidR="00C16EAC" w:rsidRPr="00C16EAC" w:rsidRDefault="00C16EAC" w:rsidP="00C16EAC">
      <w:r w:rsidRPr="00C16EAC">
        <w:t>Umm al-</w:t>
      </w:r>
      <w:proofErr w:type="spellStart"/>
      <w:r w:rsidRPr="00C16EAC">
        <w:t>Iyal</w:t>
      </w:r>
      <w:proofErr w:type="spellEnd"/>
      <w:r w:rsidRPr="00C16EAC">
        <w:t xml:space="preserve"> is a historical location in Madinah that is mentioned in classical works describing the city's ancient landmarks. Although it is less well known than many other </w:t>
      </w:r>
      <w:proofErr w:type="spellStart"/>
      <w:r w:rsidRPr="00C16EAC">
        <w:t>Ziyarat</w:t>
      </w:r>
      <w:proofErr w:type="spellEnd"/>
      <w:r w:rsidRPr="00C16EAC">
        <w:t xml:space="preserve"> sites, it forms part of Madinah's historical heritage and reflects the social and residential landscape of the city during the early Islamic period.</w:t>
      </w:r>
    </w:p>
    <w:p w14:paraId="6A3924E1" w14:textId="77777777" w:rsidR="00C16EAC" w:rsidRPr="00C16EAC" w:rsidRDefault="00C16EAC" w:rsidP="00C16EAC">
      <w:pPr>
        <w:rPr>
          <w:b/>
          <w:bCs/>
        </w:rPr>
      </w:pPr>
      <w:r w:rsidRPr="00C16EAC">
        <w:rPr>
          <w:b/>
          <w:bCs/>
        </w:rPr>
        <w:t>Historical Background</w:t>
      </w:r>
    </w:p>
    <w:p w14:paraId="5A29CC3A" w14:textId="7CD04ABA" w:rsidR="00C16EAC" w:rsidRPr="00C16EAC" w:rsidRDefault="00C16EAC" w:rsidP="00C16EAC">
      <w:r w:rsidRPr="00C16EAC">
        <w:t>Historical sources describe Umm al-</w:t>
      </w:r>
      <w:proofErr w:type="spellStart"/>
      <w:r w:rsidRPr="00C16EAC">
        <w:t>Iyal</w:t>
      </w:r>
      <w:proofErr w:type="spellEnd"/>
      <w:r w:rsidRPr="00C16EAC">
        <w:t xml:space="preserve"> as one of the </w:t>
      </w:r>
      <w:proofErr w:type="spellStart"/>
      <w:r w:rsidRPr="00C16EAC">
        <w:t>recognised</w:t>
      </w:r>
      <w:proofErr w:type="spellEnd"/>
      <w:r w:rsidRPr="00C16EAC">
        <w:t xml:space="preserve"> locations in old Madinah. It was associated with the residential areas that existed during the lifetime of Prophet Muhammad ﷺ and the generations that followed. While no major battle or specific historical event is directly linked to the site, it contributes to understanding the urban development and daily life of early Madinah.</w:t>
      </w:r>
    </w:p>
    <w:p w14:paraId="108CA377" w14:textId="77777777" w:rsidR="00C16EAC" w:rsidRPr="00C16EAC" w:rsidRDefault="00C16EAC" w:rsidP="00C16EAC">
      <w:pPr>
        <w:rPr>
          <w:b/>
          <w:bCs/>
        </w:rPr>
      </w:pPr>
      <w:r w:rsidRPr="00C16EAC">
        <w:rPr>
          <w:b/>
          <w:bCs/>
        </w:rPr>
        <w:t>Islamic Significance</w:t>
      </w:r>
    </w:p>
    <w:p w14:paraId="6FAD97D8" w14:textId="485D0C35" w:rsidR="00C16EAC" w:rsidRPr="00C16EAC" w:rsidRDefault="00C16EAC" w:rsidP="00C16EAC">
      <w:r w:rsidRPr="00C16EAC">
        <w:t>Umm al-</w:t>
      </w:r>
      <w:proofErr w:type="spellStart"/>
      <w:r w:rsidRPr="00C16EAC">
        <w:t>Iyal</w:t>
      </w:r>
      <w:proofErr w:type="spellEnd"/>
      <w:r w:rsidRPr="00C16EAC">
        <w:t xml:space="preserve"> holds significance as part of the historical environment in which the early Muslim community lived and developed. It reminds visitors that Madinah's Islamic heritage extends beyond its famous mosques and battlefields, encompassing many locations connected with the everyday lives of the Prophet ﷺ and his Companions.</w:t>
      </w:r>
    </w:p>
    <w:p w14:paraId="71A71CE5" w14:textId="77777777" w:rsidR="00C16EAC" w:rsidRPr="00C16EAC" w:rsidRDefault="00C16EAC" w:rsidP="00C16EAC">
      <w:pPr>
        <w:rPr>
          <w:b/>
          <w:bCs/>
        </w:rPr>
      </w:pPr>
      <w:r w:rsidRPr="00C16EAC">
        <w:rPr>
          <w:b/>
          <w:bCs/>
        </w:rPr>
        <w:t>Present Status</w:t>
      </w:r>
    </w:p>
    <w:p w14:paraId="016CDADB" w14:textId="05A5048F" w:rsidR="00C16EAC" w:rsidRPr="00C16EAC" w:rsidRDefault="00C16EAC" w:rsidP="00C16EAC">
      <w:r w:rsidRPr="00C16EAC">
        <w:t>The original appearance of Umm al-</w:t>
      </w:r>
      <w:proofErr w:type="spellStart"/>
      <w:r w:rsidRPr="00C16EAC">
        <w:t>Iyal</w:t>
      </w:r>
      <w:proofErr w:type="spellEnd"/>
      <w:r w:rsidRPr="00C16EAC">
        <w:t xml:space="preserve"> has changed considerably due to the expansion and modernization of Madinah. Although the historical structures no longer remain, the location continues to be recognized in classical historical literature.</w:t>
      </w:r>
    </w:p>
    <w:p w14:paraId="4814B7DC" w14:textId="77777777" w:rsidR="00C16EAC" w:rsidRPr="00C16EAC" w:rsidRDefault="00C16EAC" w:rsidP="00C16EAC">
      <w:pPr>
        <w:rPr>
          <w:b/>
          <w:bCs/>
        </w:rPr>
      </w:pPr>
      <w:r w:rsidRPr="00C16EAC">
        <w:rPr>
          <w:b/>
          <w:bCs/>
        </w:rPr>
        <w:t>Location</w:t>
      </w:r>
    </w:p>
    <w:p w14:paraId="5DDE4485" w14:textId="77777777" w:rsidR="00C16EAC" w:rsidRPr="00C16EAC" w:rsidRDefault="00C16EAC" w:rsidP="00C16EAC">
      <w:r w:rsidRPr="00C16EAC">
        <w:rPr>
          <w:b/>
          <w:bCs/>
        </w:rPr>
        <w:t>Name:</w:t>
      </w:r>
      <w:r w:rsidRPr="00C16EAC">
        <w:t xml:space="preserve"> Umm al-</w:t>
      </w:r>
      <w:proofErr w:type="spellStart"/>
      <w:r w:rsidRPr="00C16EAC">
        <w:t>Iyal</w:t>
      </w:r>
      <w:proofErr w:type="spellEnd"/>
    </w:p>
    <w:p w14:paraId="32F78034" w14:textId="77777777" w:rsidR="00C16EAC" w:rsidRPr="00C16EAC" w:rsidRDefault="00C16EAC" w:rsidP="00C16EAC">
      <w:r w:rsidRPr="00C16EAC">
        <w:rPr>
          <w:b/>
          <w:bCs/>
        </w:rPr>
        <w:t>City:</w:t>
      </w:r>
      <w:r w:rsidRPr="00C16EAC">
        <w:t xml:space="preserve"> Madinah</w:t>
      </w:r>
    </w:p>
    <w:p w14:paraId="5BFE1538" w14:textId="77777777" w:rsidR="00C16EAC" w:rsidRPr="00C16EAC" w:rsidRDefault="00C16EAC" w:rsidP="00C16EAC">
      <w:r w:rsidRPr="00C16EAC">
        <w:rPr>
          <w:b/>
          <w:bCs/>
        </w:rPr>
        <w:t>Area:</w:t>
      </w:r>
      <w:r w:rsidRPr="00C16EAC">
        <w:t xml:space="preserve"> Historical region of Madinah.</w:t>
      </w:r>
    </w:p>
    <w:p w14:paraId="1512D355" w14:textId="7F08981E" w:rsidR="00C16EAC" w:rsidRPr="00C16EAC" w:rsidRDefault="00C16EAC" w:rsidP="00C16EAC">
      <w:r w:rsidRPr="00C16EAC">
        <w:t>The site is located within the old boundaries of Madinah and is identified through historical references rather than preserved structures.</w:t>
      </w:r>
    </w:p>
    <w:p w14:paraId="0E423148" w14:textId="77777777" w:rsidR="00C16EAC" w:rsidRPr="00C16EAC" w:rsidRDefault="00C16EAC" w:rsidP="00C16EAC">
      <w:pPr>
        <w:rPr>
          <w:b/>
          <w:bCs/>
        </w:rPr>
      </w:pPr>
      <w:r w:rsidRPr="00C16EAC">
        <w:rPr>
          <w:b/>
          <w:bCs/>
        </w:rPr>
        <w:t>Visitor Information</w:t>
      </w:r>
    </w:p>
    <w:p w14:paraId="1C6962FC" w14:textId="77777777" w:rsidR="00C16EAC" w:rsidRPr="00C16EAC" w:rsidRDefault="00C16EAC" w:rsidP="00C16EAC">
      <w:pPr>
        <w:numPr>
          <w:ilvl w:val="0"/>
          <w:numId w:val="1"/>
        </w:numPr>
      </w:pPr>
      <w:r w:rsidRPr="00C16EAC">
        <w:t xml:space="preserve">Usually visited by researchers and students of Islamic history. </w:t>
      </w:r>
    </w:p>
    <w:p w14:paraId="1207307F" w14:textId="77777777" w:rsidR="00C16EAC" w:rsidRPr="00C16EAC" w:rsidRDefault="00C16EAC" w:rsidP="00C16EAC">
      <w:pPr>
        <w:numPr>
          <w:ilvl w:val="0"/>
          <w:numId w:val="1"/>
        </w:numPr>
      </w:pPr>
      <w:r w:rsidRPr="00C16EAC">
        <w:t xml:space="preserve">No specific acts of worship are prescribed. </w:t>
      </w:r>
    </w:p>
    <w:p w14:paraId="38DC2E89" w14:textId="77777777" w:rsidR="00C16EAC" w:rsidRPr="00C16EAC" w:rsidRDefault="00C16EAC" w:rsidP="00C16EAC">
      <w:pPr>
        <w:numPr>
          <w:ilvl w:val="0"/>
          <w:numId w:val="1"/>
        </w:numPr>
      </w:pPr>
      <w:r w:rsidRPr="00C16EAC">
        <w:lastRenderedPageBreak/>
        <w:t xml:space="preserve">Visitors should respect the historical significance of the location. </w:t>
      </w:r>
    </w:p>
    <w:p w14:paraId="6EC2D5E0" w14:textId="4E6B93C8" w:rsidR="00C16EAC" w:rsidRPr="00C16EAC" w:rsidRDefault="00C16EAC" w:rsidP="00C16EAC">
      <w:pPr>
        <w:numPr>
          <w:ilvl w:val="0"/>
          <w:numId w:val="1"/>
        </w:numPr>
      </w:pPr>
      <w:r w:rsidRPr="00C16EAC">
        <w:t xml:space="preserve">Best explored with a guide familiar with Madinah's heritage. </w:t>
      </w:r>
    </w:p>
    <w:p w14:paraId="4393F593" w14:textId="77777777" w:rsidR="00C16EAC" w:rsidRPr="00C16EAC" w:rsidRDefault="00C16EAC" w:rsidP="00C16EAC">
      <w:pPr>
        <w:rPr>
          <w:b/>
          <w:bCs/>
        </w:rPr>
      </w:pPr>
      <w:r w:rsidRPr="00C16EAC">
        <w:rPr>
          <w:b/>
          <w:bCs/>
        </w:rPr>
        <w:t>Interesting Facts</w:t>
      </w:r>
    </w:p>
    <w:p w14:paraId="1E40E457" w14:textId="77777777" w:rsidR="00C16EAC" w:rsidRPr="00C16EAC" w:rsidRDefault="00C16EAC" w:rsidP="00C16EAC">
      <w:pPr>
        <w:numPr>
          <w:ilvl w:val="0"/>
          <w:numId w:val="2"/>
        </w:numPr>
      </w:pPr>
      <w:r w:rsidRPr="00C16EAC">
        <w:t xml:space="preserve">Mentioned in classical books documenting Madinah's historical landmarks. </w:t>
      </w:r>
    </w:p>
    <w:p w14:paraId="3A84B293" w14:textId="77777777" w:rsidR="00C16EAC" w:rsidRPr="00C16EAC" w:rsidRDefault="00C16EAC" w:rsidP="00C16EAC">
      <w:pPr>
        <w:numPr>
          <w:ilvl w:val="0"/>
          <w:numId w:val="2"/>
        </w:numPr>
      </w:pPr>
      <w:r w:rsidRPr="00C16EAC">
        <w:t xml:space="preserve">Reflects the residential development of early Madinah. </w:t>
      </w:r>
    </w:p>
    <w:p w14:paraId="0FC38A7F" w14:textId="77777777" w:rsidR="00C16EAC" w:rsidRPr="00C16EAC" w:rsidRDefault="00C16EAC" w:rsidP="00C16EAC">
      <w:pPr>
        <w:numPr>
          <w:ilvl w:val="0"/>
          <w:numId w:val="2"/>
        </w:numPr>
      </w:pPr>
      <w:r w:rsidRPr="00C16EAC">
        <w:t xml:space="preserve">Helps historians understand the city's social and geographical history. </w:t>
      </w:r>
    </w:p>
    <w:p w14:paraId="5BA4DC7D" w14:textId="77777777" w:rsidR="00C16EAC" w:rsidRPr="00C16EAC" w:rsidRDefault="00C16EAC" w:rsidP="00C16EAC">
      <w:pPr>
        <w:numPr>
          <w:ilvl w:val="0"/>
          <w:numId w:val="2"/>
        </w:numPr>
      </w:pPr>
      <w:r w:rsidRPr="00C16EAC">
        <w:t>Considered one of Madinah's lesser-known heritage sites.</w:t>
      </w:r>
    </w:p>
    <w:p w14:paraId="00873DCC"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427"/>
    <w:multiLevelType w:val="multilevel"/>
    <w:tmpl w:val="67D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1479E"/>
    <w:multiLevelType w:val="multilevel"/>
    <w:tmpl w:val="8E8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312935">
    <w:abstractNumId w:val="1"/>
  </w:num>
  <w:num w:numId="2" w16cid:durableId="122729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AC"/>
    <w:rsid w:val="00036123"/>
    <w:rsid w:val="005E4C8C"/>
    <w:rsid w:val="00C16EA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8930"/>
  <w15:chartTrackingRefBased/>
  <w15:docId w15:val="{BDE56EDE-DD2B-4318-AC16-82CBEC67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EAC"/>
    <w:rPr>
      <w:rFonts w:eastAsiaTheme="majorEastAsia" w:cstheme="majorBidi"/>
      <w:color w:val="272727" w:themeColor="text1" w:themeTint="D8"/>
    </w:rPr>
  </w:style>
  <w:style w:type="paragraph" w:styleId="Title">
    <w:name w:val="Title"/>
    <w:basedOn w:val="Normal"/>
    <w:next w:val="Normal"/>
    <w:link w:val="TitleChar"/>
    <w:uiPriority w:val="10"/>
    <w:qFormat/>
    <w:rsid w:val="00C1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EAC"/>
    <w:pPr>
      <w:spacing w:before="160"/>
      <w:jc w:val="center"/>
    </w:pPr>
    <w:rPr>
      <w:i/>
      <w:iCs/>
      <w:color w:val="404040" w:themeColor="text1" w:themeTint="BF"/>
    </w:rPr>
  </w:style>
  <w:style w:type="character" w:customStyle="1" w:styleId="QuoteChar">
    <w:name w:val="Quote Char"/>
    <w:basedOn w:val="DefaultParagraphFont"/>
    <w:link w:val="Quote"/>
    <w:uiPriority w:val="29"/>
    <w:rsid w:val="00C16EAC"/>
    <w:rPr>
      <w:i/>
      <w:iCs/>
      <w:color w:val="404040" w:themeColor="text1" w:themeTint="BF"/>
    </w:rPr>
  </w:style>
  <w:style w:type="paragraph" w:styleId="ListParagraph">
    <w:name w:val="List Paragraph"/>
    <w:basedOn w:val="Normal"/>
    <w:uiPriority w:val="34"/>
    <w:qFormat/>
    <w:rsid w:val="00C16EAC"/>
    <w:pPr>
      <w:ind w:left="720"/>
      <w:contextualSpacing/>
    </w:pPr>
  </w:style>
  <w:style w:type="character" w:styleId="IntenseEmphasis">
    <w:name w:val="Intense Emphasis"/>
    <w:basedOn w:val="DefaultParagraphFont"/>
    <w:uiPriority w:val="21"/>
    <w:qFormat/>
    <w:rsid w:val="00C16EAC"/>
    <w:rPr>
      <w:i/>
      <w:iCs/>
      <w:color w:val="2F5496" w:themeColor="accent1" w:themeShade="BF"/>
    </w:rPr>
  </w:style>
  <w:style w:type="paragraph" w:styleId="IntenseQuote">
    <w:name w:val="Intense Quote"/>
    <w:basedOn w:val="Normal"/>
    <w:next w:val="Normal"/>
    <w:link w:val="IntenseQuoteChar"/>
    <w:uiPriority w:val="30"/>
    <w:qFormat/>
    <w:rsid w:val="00C16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EAC"/>
    <w:rPr>
      <w:i/>
      <w:iCs/>
      <w:color w:val="2F5496" w:themeColor="accent1" w:themeShade="BF"/>
    </w:rPr>
  </w:style>
  <w:style w:type="character" w:styleId="IntenseReference">
    <w:name w:val="Intense Reference"/>
    <w:basedOn w:val="DefaultParagraphFont"/>
    <w:uiPriority w:val="32"/>
    <w:qFormat/>
    <w:rsid w:val="00C16E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2026-08-06T09:05:00Z</dcterms:created>
  <dcterms:modified xsi:type="dcterms:W3CDTF">2026-08-06T09:08:00Z</dcterms:modified>
</cp:coreProperties>
</file>