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9CF6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6FAB489B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90D47D7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D89BB61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Кафедра информатики и веб-дизайна</w:t>
      </w:r>
    </w:p>
    <w:p w14:paraId="17E63B87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68661DD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C65417D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38E28F5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C622F6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F37F6D4" w14:textId="77777777" w:rsidR="002C4379" w:rsidRPr="002C4379" w:rsidRDefault="002C4379" w:rsidP="002C4379">
      <w:pPr>
        <w:spacing w:before="240"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b/>
          <w:sz w:val="32"/>
          <w:szCs w:val="28"/>
          <w:lang w:val="ru-RU"/>
        </w:rPr>
        <w:t>Лабораторная работа №7</w:t>
      </w:r>
    </w:p>
    <w:p w14:paraId="01051D74" w14:textId="77777777" w:rsidR="002C4379" w:rsidRPr="002C4379" w:rsidRDefault="002C4379" w:rsidP="002C437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sz w:val="32"/>
          <w:szCs w:val="28"/>
          <w:lang w:val="ru-RU"/>
        </w:rPr>
        <w:t>Создание прототипа интерфейса и его тестирование</w:t>
      </w:r>
    </w:p>
    <w:p w14:paraId="3C4796F9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77B244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7FE978C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089C37" w14:textId="77777777" w:rsidR="002C4379" w:rsidRPr="002C4379" w:rsidRDefault="002C4379" w:rsidP="002C437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5DD953" w14:textId="77777777" w:rsidR="002C4379" w:rsidRPr="002C4379" w:rsidRDefault="002C4379" w:rsidP="002C437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14:paraId="51671BD8" w14:textId="77777777" w:rsidR="002C4379" w:rsidRPr="002C4379" w:rsidRDefault="002C4379" w:rsidP="002C437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>Студент 2 курса 1 группы ФИТ</w:t>
      </w:r>
    </w:p>
    <w:p w14:paraId="7BA40D60" w14:textId="2C28E28B" w:rsidR="002C4379" w:rsidRPr="002C4379" w:rsidRDefault="002C4379" w:rsidP="002C4379">
      <w:pPr>
        <w:spacing w:after="420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Шкабров</w:t>
      </w:r>
      <w:proofErr w:type="spellEnd"/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анила</w:t>
      </w: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Сергее</w:t>
      </w:r>
      <w:r w:rsidRPr="002C4379">
        <w:rPr>
          <w:rFonts w:ascii="Times New Roman" w:eastAsia="Calibri" w:hAnsi="Times New Roman" w:cs="Times New Roman"/>
          <w:sz w:val="28"/>
          <w:szCs w:val="28"/>
          <w:lang w:val="ru-RU"/>
        </w:rPr>
        <w:t>вич</w:t>
      </w:r>
    </w:p>
    <w:p w14:paraId="4358FAA5" w14:textId="62BACE1D" w:rsidR="00234BF5" w:rsidRDefault="002C4379" w:rsidP="002C437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044E7">
        <w:rPr>
          <w:rFonts w:ascii="Times New Roman" w:eastAsia="Calibri" w:hAnsi="Times New Roman" w:cs="Times New Roman"/>
          <w:b/>
          <w:sz w:val="28"/>
          <w:szCs w:val="28"/>
          <w:lang w:val="ru-RU"/>
        </w:rPr>
        <w:t>2021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г.</w:t>
      </w:r>
    </w:p>
    <w:p w14:paraId="44307D48" w14:textId="77777777" w:rsidR="002C4379" w:rsidRDefault="002C4379" w:rsidP="002C43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закрепить теоретические знания и приобрести практические навыки по формированию прототипа – демонстрационного ролика интерфейса.</w:t>
      </w:r>
    </w:p>
    <w:p w14:paraId="33820860" w14:textId="0DB56B8E" w:rsidR="002C4379" w:rsidRPr="002C4379" w:rsidRDefault="002C4379" w:rsidP="002C437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Функциональность приложения:</w:t>
      </w:r>
    </w:p>
    <w:p w14:paraId="7D024047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Открытие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экскурсии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5A68D2FC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Просмотр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экскурсий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0272FCAB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Выбор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экскурсии 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 списка </w:t>
      </w:r>
      <w:bookmarkStart w:id="0" w:name="_Hlk85894943"/>
      <w:r>
        <w:rPr>
          <w:rFonts w:ascii="Times New Roman" w:eastAsia="Calibri" w:hAnsi="Times New Roman" w:cs="Times New Roman"/>
          <w:sz w:val="28"/>
          <w:szCs w:val="28"/>
          <w:lang w:val="ru-RU"/>
        </w:rPr>
        <w:t>экскурсий</w:t>
      </w:r>
      <w:bookmarkEnd w:id="0"/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053EDE9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Просмотр информации 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63FF">
        <w:rPr>
          <w:rFonts w:ascii="Times New Roman" w:eastAsia="Calibri" w:hAnsi="Times New Roman" w:cs="Times New Roman"/>
          <w:sz w:val="28"/>
          <w:szCs w:val="28"/>
          <w:lang w:val="ru-RU"/>
        </w:rPr>
        <w:t>экскурси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EDAC98D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Ввод данных ново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Pr="00A300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экскурси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2A732920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Изменение данных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экскурси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 списке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экскурсий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EFD70B1" w14:textId="77777777" w:rsidR="002C4379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Сохранение данных о текуще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экскурси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BD8F563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Открытие списка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ов;</w:t>
      </w:r>
    </w:p>
    <w:p w14:paraId="4D4AD4EB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Просмотр списка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ов;</w:t>
      </w:r>
    </w:p>
    <w:p w14:paraId="4AD7223F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Выбор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а из списка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ов;</w:t>
      </w:r>
    </w:p>
    <w:p w14:paraId="3A49B3C9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Просмотр информации о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ов;</w:t>
      </w:r>
    </w:p>
    <w:p w14:paraId="38830B40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Ввести данные нового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а;</w:t>
      </w:r>
    </w:p>
    <w:p w14:paraId="165358F0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Изменение данных о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е в списке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ов;</w:t>
      </w:r>
    </w:p>
    <w:p w14:paraId="1687BBFE" w14:textId="77777777" w:rsidR="002C4379" w:rsidRPr="00EF3F8B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Сохранение данных о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отрудник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е;</w:t>
      </w:r>
    </w:p>
    <w:p w14:paraId="7043B9B7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Открытие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залов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1389564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Просмотр списка </w:t>
      </w:r>
      <w:bookmarkStart w:id="1" w:name="_Hlk85895089"/>
      <w:r>
        <w:rPr>
          <w:rFonts w:ascii="Times New Roman" w:eastAsia="Calibri" w:hAnsi="Times New Roman" w:cs="Times New Roman"/>
          <w:sz w:val="28"/>
          <w:szCs w:val="28"/>
          <w:lang w:val="ru-RU"/>
        </w:rPr>
        <w:t>залов</w:t>
      </w:r>
      <w:bookmarkEnd w:id="1"/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22C81D88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Выбор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зала 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залов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221BC26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Просмотр информации об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зал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33C0487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Ввод данных ново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го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зал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0086794D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Изменение данных об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зале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списке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залов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41E832AC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Сохранение данных о текуще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 зале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03ECD711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Открытие списка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экспонатов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3003594E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Просмотр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экспонатов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0B85CCAC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Выбор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экспоната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из списка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экспонатов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270992F7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Просмотр информации 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экспонате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3557D537" w14:textId="77777777" w:rsidR="002C4379" w:rsidRPr="00EF3F8B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Ввод данных нового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экспоната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59B5D66" w14:textId="77777777" w:rsidR="002C4379" w:rsidRPr="0074761C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Изменение данных об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экспонат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 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в списке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экспонат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ов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345AD14C" w14:textId="77777777" w:rsidR="002C4379" w:rsidRPr="00EF3F8B" w:rsidRDefault="002C4379" w:rsidP="00900192">
      <w:pPr>
        <w:numPr>
          <w:ilvl w:val="2"/>
          <w:numId w:val="1"/>
        </w:numPr>
        <w:tabs>
          <w:tab w:val="clear" w:pos="2340"/>
        </w:tabs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Сохранение данных о текуще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 </w:t>
      </w:r>
      <w:r w:rsidRPr="00EF3F8B">
        <w:rPr>
          <w:rFonts w:ascii="Times New Roman" w:eastAsia="Calibri" w:hAnsi="Times New Roman" w:cs="Times New Roman"/>
          <w:sz w:val="28"/>
          <w:szCs w:val="28"/>
          <w:lang w:val="ru-RU"/>
        </w:rPr>
        <w:t>экспонат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74761C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B1C0FC7" w14:textId="77777777" w:rsidR="002C4379" w:rsidRPr="0074761C" w:rsidRDefault="002C4379" w:rsidP="002C437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</w:p>
    <w:p w14:paraId="1E95FD7E" w14:textId="77777777" w:rsidR="002C4379" w:rsidRPr="0074761C" w:rsidRDefault="002C4379" w:rsidP="002C4379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Функциональные блоки:</w:t>
      </w:r>
    </w:p>
    <w:p w14:paraId="7B2A8716" w14:textId="77777777" w:rsidR="002C4379" w:rsidRPr="0074761C" w:rsidRDefault="002C4379" w:rsidP="00900192">
      <w:pPr>
        <w:numPr>
          <w:ilvl w:val="0"/>
          <w:numId w:val="2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экскурсии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(функции 1, 2, 3, 4, 5, 6, 7);</w:t>
      </w:r>
    </w:p>
    <w:p w14:paraId="298D5FAA" w14:textId="77777777" w:rsidR="002C4379" w:rsidRPr="0074761C" w:rsidRDefault="002C4379" w:rsidP="00900192">
      <w:pPr>
        <w:numPr>
          <w:ilvl w:val="0"/>
          <w:numId w:val="2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По </w:t>
      </w:r>
      <w:r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сотрудникам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(функции 8, 9, 10, 11, 12, 13, 14);</w:t>
      </w:r>
    </w:p>
    <w:p w14:paraId="2F9BBC39" w14:textId="77777777" w:rsidR="002C4379" w:rsidRPr="0074761C" w:rsidRDefault="002C4379" w:rsidP="00900192">
      <w:pPr>
        <w:numPr>
          <w:ilvl w:val="0"/>
          <w:numId w:val="2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По</w:t>
      </w:r>
      <w:r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залам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(функции 15, 16, 17, 18, 19, 20, 21);</w:t>
      </w:r>
    </w:p>
    <w:p w14:paraId="0490AAC8" w14:textId="77777777" w:rsidR="002C4379" w:rsidRPr="0074761C" w:rsidRDefault="002C4379" w:rsidP="00900192">
      <w:pPr>
        <w:numPr>
          <w:ilvl w:val="0"/>
          <w:numId w:val="2"/>
        </w:numPr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По </w:t>
      </w:r>
      <w:r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экспонатам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(функции 22, 23, 24, 25, 26</w:t>
      </w:r>
      <w:r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, 27, 28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).</w:t>
      </w:r>
    </w:p>
    <w:p w14:paraId="3CF4667D" w14:textId="77777777" w:rsidR="002C4379" w:rsidRPr="0074761C" w:rsidRDefault="002C4379" w:rsidP="002C437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</w:p>
    <w:p w14:paraId="070CAD38" w14:textId="77777777" w:rsidR="002C4379" w:rsidRPr="0074761C" w:rsidRDefault="002C4379" w:rsidP="002C4379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Операции, которые может выполнять пользователь:</w:t>
      </w:r>
    </w:p>
    <w:p w14:paraId="0C5DEEBA" w14:textId="476F8029" w:rsidR="002C4379" w:rsidRPr="0074761C" w:rsidRDefault="002C4379" w:rsidP="002C4379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</w:pPr>
      <w:r w:rsidRPr="0074761C">
        <w:rPr>
          <w:rFonts w:ascii="Times New Roman" w:eastAsia="Calibri" w:hAnsi="Times New Roman" w:cs="Times New Roman"/>
          <w:b/>
          <w:color w:val="000000"/>
          <w:sz w:val="28"/>
          <w:szCs w:val="27"/>
          <w:lang w:val="ru-RU"/>
        </w:rPr>
        <w:t>Навигационная схема приложения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 xml:space="preserve"> (рис. </w:t>
      </w:r>
      <w:r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1</w:t>
      </w:r>
      <w:r w:rsidRPr="0074761C">
        <w:rPr>
          <w:rFonts w:ascii="Times New Roman" w:eastAsia="Calibri" w:hAnsi="Times New Roman" w:cs="Times New Roman"/>
          <w:color w:val="000000"/>
          <w:sz w:val="28"/>
          <w:szCs w:val="27"/>
          <w:lang w:val="ru-RU"/>
        </w:rPr>
        <w:t>)</w:t>
      </w:r>
      <w:r w:rsidRPr="0074761C">
        <w:rPr>
          <w:rFonts w:ascii="Times New Roman" w:eastAsia="Calibri" w:hAnsi="Times New Roman" w:cs="Times New Roman"/>
          <w:b/>
          <w:color w:val="000000"/>
          <w:sz w:val="28"/>
          <w:szCs w:val="27"/>
          <w:lang w:val="ru-RU"/>
        </w:rPr>
        <w:t>:</w:t>
      </w:r>
    </w:p>
    <w:p w14:paraId="300AB6DE" w14:textId="47BAC1C7" w:rsidR="002C4379" w:rsidRDefault="002C4379" w:rsidP="002C4379">
      <w:pPr>
        <w:jc w:val="both"/>
        <w:rPr>
          <w:bCs/>
          <w:lang w:val="ru-RU"/>
        </w:rPr>
      </w:pPr>
      <w:r>
        <w:rPr>
          <w:bCs/>
          <w:noProof/>
          <w:lang w:val="ru-RU"/>
        </w:rPr>
        <w:lastRenderedPageBreak/>
        <w:drawing>
          <wp:inline distT="0" distB="0" distL="0" distR="0" wp14:anchorId="61D0DB56" wp14:editId="74ADF210">
            <wp:extent cx="5944235" cy="3377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5B33" w14:textId="700AB6F3" w:rsidR="002C4379" w:rsidRPr="007D3272" w:rsidRDefault="002C4379" w:rsidP="002C43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74761C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Рис.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1</w:t>
      </w:r>
      <w:r w:rsidRPr="0074761C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.</w:t>
      </w:r>
      <w:r w:rsidRPr="0074761C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Навигационная схема приложения</w:t>
      </w:r>
    </w:p>
    <w:p w14:paraId="62A8CB14" w14:textId="6EBDDD29" w:rsidR="002C4379" w:rsidRDefault="002C4379" w:rsidP="002C437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B4F15F2" w14:textId="50E8BCC9" w:rsidR="002C4379" w:rsidRDefault="002C4379" w:rsidP="002C4379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Среда разработки </w:t>
      </w:r>
      <w:proofErr w:type="spellStart"/>
      <w:r>
        <w:rPr>
          <w:b/>
          <w:color w:val="000000"/>
          <w:sz w:val="28"/>
          <w:szCs w:val="28"/>
        </w:rPr>
        <w:t>Axure</w:t>
      </w:r>
      <w:proofErr w:type="spellEnd"/>
      <w:r>
        <w:rPr>
          <w:b/>
          <w:color w:val="000000"/>
          <w:sz w:val="28"/>
          <w:szCs w:val="28"/>
        </w:rPr>
        <w:t xml:space="preserve"> RP 10</w:t>
      </w:r>
      <w:r>
        <w:rPr>
          <w:color w:val="000000"/>
          <w:sz w:val="28"/>
          <w:szCs w:val="28"/>
        </w:rPr>
        <w:t>. Одним из главных достоинств программы является возможность программирования поведения кнопок, текстовых полей, панелей и прочих виджетов, вследствие чего получившиеся макеты или прототипы приближены к окончательному результату и доступны для тестирования.</w:t>
      </w:r>
    </w:p>
    <w:p w14:paraId="0A2D87A7" w14:textId="77777777" w:rsidR="00811F46" w:rsidRDefault="00811F46" w:rsidP="00811F46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со многими виджетами, поставляемыми вместе с </w:t>
      </w:r>
      <w:proofErr w:type="spellStart"/>
      <w:r>
        <w:rPr>
          <w:color w:val="000000"/>
          <w:sz w:val="28"/>
          <w:szCs w:val="28"/>
        </w:rPr>
        <w:t>Axure</w:t>
      </w:r>
      <w:proofErr w:type="spellEnd"/>
      <w:r>
        <w:rPr>
          <w:color w:val="000000"/>
          <w:sz w:val="28"/>
          <w:szCs w:val="28"/>
        </w:rPr>
        <w:t xml:space="preserve"> RP, может быть настроено с помощью создания тестовых случаев, условий, обрабатываемых событий и выполняемых действий. Например, для выпадающего списка можно обрабатывать следующие события: нажатие, смена элемента, фокус и потеря фокуса.</w:t>
      </w:r>
    </w:p>
    <w:p w14:paraId="0FB9C659" w14:textId="1FB1DF04" w:rsidR="00811F46" w:rsidRDefault="00811F46" w:rsidP="00811F46">
      <w:pPr>
        <w:pStyle w:val="a4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Axure</w:t>
      </w:r>
      <w:proofErr w:type="spellEnd"/>
      <w:r>
        <w:rPr>
          <w:color w:val="000000"/>
          <w:sz w:val="28"/>
          <w:szCs w:val="28"/>
        </w:rPr>
        <w:t xml:space="preserve"> RP содержит руководство для начинающих, доступное в стартовом окне программы. Поддерживается возможность создания аннотаций для большинства элементов интерфейса. Аннотации включаются как в спецификации, так и в HTML-прототипы. Прототипы могут быть созданы в двух форматах: HTML (для просмотра в браузере) и .</w:t>
      </w:r>
      <w:proofErr w:type="spellStart"/>
      <w:r>
        <w:rPr>
          <w:color w:val="000000"/>
          <w:sz w:val="28"/>
          <w:szCs w:val="28"/>
        </w:rPr>
        <w:t>chm</w:t>
      </w:r>
      <w:proofErr w:type="spellEnd"/>
      <w:r>
        <w:rPr>
          <w:color w:val="000000"/>
          <w:sz w:val="28"/>
          <w:szCs w:val="28"/>
        </w:rPr>
        <w:t xml:space="preserve"> (для просмотра на локальном компьютере). Существует возможность создавать общие проекты для одновременной работы нескольких человек над одним прототипом. Поддерживается </w:t>
      </w:r>
      <w:proofErr w:type="spellStart"/>
      <w:r>
        <w:rPr>
          <w:color w:val="000000"/>
          <w:sz w:val="28"/>
          <w:szCs w:val="28"/>
        </w:rPr>
        <w:t>drag-and-drop</w:t>
      </w:r>
      <w:proofErr w:type="spellEnd"/>
      <w:r>
        <w:rPr>
          <w:color w:val="000000"/>
          <w:sz w:val="28"/>
          <w:szCs w:val="28"/>
        </w:rPr>
        <w:t>. Элементы можно группировать в шаблоны, тем самым внося изменения в несколько страниц одновременно. Доступен генератор спецификации интерфейса. Первая версия прототипа может быть создана довольно быстро, скорость внесения изменений также считается довольно высокой.</w:t>
      </w:r>
    </w:p>
    <w:p w14:paraId="64FAEC0B" w14:textId="3A23A0FE" w:rsidR="00811F46" w:rsidRDefault="00811F46" w:rsidP="00811F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создаются </w:t>
      </w:r>
      <w:r>
        <w:rPr>
          <w:rFonts w:ascii="Times New Roman" w:hAnsi="Times New Roman" w:cs="Times New Roman"/>
          <w:b/>
          <w:sz w:val="28"/>
          <w:szCs w:val="28"/>
        </w:rPr>
        <w:t>5 страниц</w:t>
      </w:r>
      <w:r>
        <w:rPr>
          <w:rFonts w:ascii="Times New Roman" w:hAnsi="Times New Roman" w:cs="Times New Roman"/>
          <w:sz w:val="28"/>
          <w:szCs w:val="28"/>
        </w:rPr>
        <w:t xml:space="preserve"> (Главная, </w:t>
      </w:r>
      <w:r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Экспонаты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3E462E" w14:textId="77777777" w:rsidR="00811F46" w:rsidRDefault="00811F46" w:rsidP="00811F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На главной странице</w:t>
      </w:r>
      <w:r>
        <w:rPr>
          <w:rFonts w:ascii="Times New Roman" w:hAnsi="Times New Roman" w:cs="Times New Roman"/>
          <w:sz w:val="28"/>
        </w:rPr>
        <w:t xml:space="preserve"> (рис. 2) находятся 4 кнопки, перенаправляющие на соответствующие страницы. Также присутствует название системы и логотип, который остается неизменным на всех страницах.</w:t>
      </w:r>
    </w:p>
    <w:p w14:paraId="5986F913" w14:textId="42586F71" w:rsidR="003D6D68" w:rsidRDefault="003D6D68" w:rsidP="003D6D68">
      <w:pPr>
        <w:tabs>
          <w:tab w:val="left" w:pos="313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0D7A4" wp14:editId="45517448">
            <wp:extent cx="5940425" cy="3478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D65" w14:textId="3FE9A6DD" w:rsidR="003D6D68" w:rsidRDefault="003D6D68" w:rsidP="003D6D68">
      <w:pPr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Главная страница</w:t>
      </w:r>
    </w:p>
    <w:p w14:paraId="1B66AE69" w14:textId="5902FDF2" w:rsidR="00DB2472" w:rsidRPr="007E68D0" w:rsidRDefault="003E04A1" w:rsidP="00DB24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На странице «</w:t>
      </w:r>
      <w:r>
        <w:rPr>
          <w:rFonts w:ascii="Times New Roman" w:hAnsi="Times New Roman" w:cs="Times New Roman"/>
          <w:b/>
          <w:sz w:val="28"/>
          <w:lang w:val="ru-RU"/>
        </w:rPr>
        <w:t>Экскурсии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</w:rPr>
        <w:t>)</w:t>
      </w:r>
      <w:r w:rsidR="00DB2472" w:rsidRPr="00DB2472">
        <w:rPr>
          <w:rFonts w:ascii="Times New Roman" w:hAnsi="Times New Roman" w:cs="Times New Roman"/>
          <w:sz w:val="28"/>
        </w:rPr>
        <w:t xml:space="preserve"> </w:t>
      </w:r>
      <w:r w:rsidR="00DB2472">
        <w:rPr>
          <w:rFonts w:ascii="Times New Roman" w:hAnsi="Times New Roman" w:cs="Times New Roman"/>
          <w:sz w:val="28"/>
        </w:rPr>
        <w:t xml:space="preserve">можно </w:t>
      </w:r>
      <w:r w:rsidR="00DB2472">
        <w:rPr>
          <w:rFonts w:ascii="Times New Roman" w:hAnsi="Times New Roman" w:cs="Times New Roman"/>
          <w:sz w:val="28"/>
          <w:lang w:val="ru-RU"/>
        </w:rPr>
        <w:t>редактировать</w:t>
      </w:r>
      <w:r w:rsidR="00DB2472">
        <w:rPr>
          <w:rFonts w:ascii="Times New Roman" w:hAnsi="Times New Roman" w:cs="Times New Roman"/>
          <w:sz w:val="28"/>
        </w:rPr>
        <w:t xml:space="preserve"> </w:t>
      </w:r>
      <w:r w:rsidR="00DB2472">
        <w:rPr>
          <w:rFonts w:ascii="Times New Roman" w:hAnsi="Times New Roman" w:cs="Times New Roman"/>
          <w:sz w:val="28"/>
          <w:lang w:val="ru-RU"/>
        </w:rPr>
        <w:t>экскурсию</w:t>
      </w:r>
      <w:r w:rsidR="00DB2472">
        <w:rPr>
          <w:rFonts w:ascii="Times New Roman" w:hAnsi="Times New Roman" w:cs="Times New Roman"/>
          <w:sz w:val="28"/>
        </w:rPr>
        <w:t xml:space="preserve">, заполнив для этого специальную форму. Присутствует список уже существующих </w:t>
      </w:r>
      <w:r w:rsidR="00DB2472">
        <w:rPr>
          <w:rFonts w:ascii="Times New Roman" w:hAnsi="Times New Roman" w:cs="Times New Roman"/>
          <w:sz w:val="28"/>
          <w:lang w:val="ru-RU"/>
        </w:rPr>
        <w:t>экскурсий</w:t>
      </w:r>
      <w:r w:rsidR="00DB2472">
        <w:rPr>
          <w:rFonts w:ascii="Times New Roman" w:hAnsi="Times New Roman" w:cs="Times New Roman"/>
          <w:sz w:val="28"/>
        </w:rPr>
        <w:t xml:space="preserve"> с информацией о </w:t>
      </w:r>
      <w:r w:rsidR="00DB2472">
        <w:rPr>
          <w:rFonts w:ascii="Times New Roman" w:hAnsi="Times New Roman" w:cs="Times New Roman"/>
          <w:sz w:val="28"/>
          <w:lang w:val="ru-RU"/>
        </w:rPr>
        <w:t>н</w:t>
      </w:r>
      <w:r w:rsidR="00DB2472">
        <w:rPr>
          <w:rFonts w:ascii="Times New Roman" w:hAnsi="Times New Roman" w:cs="Times New Roman"/>
          <w:sz w:val="28"/>
        </w:rPr>
        <w:t>их</w:t>
      </w:r>
      <w:r w:rsidR="00DB2472">
        <w:rPr>
          <w:rFonts w:ascii="Times New Roman" w:hAnsi="Times New Roman" w:cs="Times New Roman"/>
          <w:sz w:val="28"/>
          <w:lang w:val="ru-RU"/>
        </w:rPr>
        <w:t>: название, где и описание</w:t>
      </w:r>
      <w:r w:rsidR="00E41C67">
        <w:rPr>
          <w:rFonts w:ascii="Times New Roman" w:hAnsi="Times New Roman" w:cs="Times New Roman"/>
          <w:sz w:val="28"/>
          <w:lang w:val="ru-RU"/>
        </w:rPr>
        <w:t xml:space="preserve"> с фото</w:t>
      </w:r>
      <w:r w:rsidR="00DB2472">
        <w:rPr>
          <w:rFonts w:ascii="Times New Roman" w:hAnsi="Times New Roman" w:cs="Times New Roman"/>
          <w:sz w:val="28"/>
        </w:rPr>
        <w:t>.</w:t>
      </w:r>
      <w:r w:rsidR="007E68D0">
        <w:rPr>
          <w:rFonts w:ascii="Times New Roman" w:hAnsi="Times New Roman" w:cs="Times New Roman"/>
          <w:sz w:val="28"/>
          <w:lang w:val="ru-RU"/>
        </w:rPr>
        <w:t xml:space="preserve"> В главное меню, возвращаемся нажав на логотип.</w:t>
      </w:r>
    </w:p>
    <w:p w14:paraId="5418F383" w14:textId="417A24B7" w:rsidR="00E41C67" w:rsidRPr="003044E7" w:rsidRDefault="003044E7" w:rsidP="007E68D0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F8EB03A" wp14:editId="4304E559">
            <wp:extent cx="5334000" cy="3116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45DB" w14:textId="6158EA71" w:rsidR="00DB2472" w:rsidRDefault="00DB2472" w:rsidP="00DB2472">
      <w:pPr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«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Экскурсии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CF15F98" w14:textId="3F0697AC" w:rsidR="00DB2472" w:rsidRPr="007E68D0" w:rsidRDefault="00DB2472" w:rsidP="003044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На странице «</w:t>
      </w:r>
      <w:r>
        <w:rPr>
          <w:rFonts w:ascii="Times New Roman" w:hAnsi="Times New Roman" w:cs="Times New Roman"/>
          <w:b/>
          <w:sz w:val="28"/>
          <w:lang w:val="ru-RU"/>
        </w:rPr>
        <w:t>Залы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DB24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</w:t>
      </w:r>
      <w:r>
        <w:rPr>
          <w:rFonts w:ascii="Times New Roman" w:hAnsi="Times New Roman" w:cs="Times New Roman"/>
          <w:sz w:val="28"/>
          <w:lang w:val="ru-RU"/>
        </w:rPr>
        <w:t>редактировать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зал</w:t>
      </w:r>
      <w:r>
        <w:rPr>
          <w:rFonts w:ascii="Times New Roman" w:hAnsi="Times New Roman" w:cs="Times New Roman"/>
          <w:sz w:val="28"/>
        </w:rPr>
        <w:t xml:space="preserve">, заполнив для этого специальную форму. Присутствует список уже существующих </w:t>
      </w:r>
      <w:r>
        <w:rPr>
          <w:rFonts w:ascii="Times New Roman" w:hAnsi="Times New Roman" w:cs="Times New Roman"/>
          <w:sz w:val="28"/>
          <w:lang w:val="ru-RU"/>
        </w:rPr>
        <w:t>залов</w:t>
      </w:r>
      <w:r>
        <w:rPr>
          <w:rFonts w:ascii="Times New Roman" w:hAnsi="Times New Roman" w:cs="Times New Roman"/>
          <w:sz w:val="28"/>
        </w:rPr>
        <w:t xml:space="preserve"> с информацией о </w:t>
      </w:r>
      <w:r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  <w:lang w:val="ru-RU"/>
        </w:rPr>
        <w:t>: название, где и описание</w:t>
      </w:r>
      <w:r w:rsidR="00E41C67">
        <w:rPr>
          <w:rFonts w:ascii="Times New Roman" w:hAnsi="Times New Roman" w:cs="Times New Roman"/>
          <w:sz w:val="28"/>
          <w:lang w:val="ru-RU"/>
        </w:rPr>
        <w:t xml:space="preserve"> с фото</w:t>
      </w:r>
      <w:r>
        <w:rPr>
          <w:rFonts w:ascii="Times New Roman" w:hAnsi="Times New Roman" w:cs="Times New Roman"/>
          <w:sz w:val="28"/>
        </w:rPr>
        <w:t>.</w:t>
      </w:r>
      <w:r w:rsidR="007E68D0">
        <w:rPr>
          <w:rFonts w:ascii="Times New Roman" w:hAnsi="Times New Roman" w:cs="Times New Roman"/>
          <w:sz w:val="28"/>
          <w:lang w:val="ru-RU"/>
        </w:rPr>
        <w:t xml:space="preserve"> В главное меню, возвращаемся нажав на логотип.</w:t>
      </w:r>
    </w:p>
    <w:p w14:paraId="074991B9" w14:textId="1AE01BD6" w:rsidR="00E41C67" w:rsidRDefault="003044E7" w:rsidP="007E68D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5E2EA6" wp14:editId="450993F8">
            <wp:extent cx="5940425" cy="3626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09C3" w14:textId="0D4BE0C2" w:rsidR="00DB2472" w:rsidRDefault="00DB2472" w:rsidP="00DB247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«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Залы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A4B7D9B" w14:textId="632D2993" w:rsidR="007E68D0" w:rsidRPr="007E68D0" w:rsidRDefault="00DB2472" w:rsidP="007E68D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На странице «</w:t>
      </w:r>
      <w:r>
        <w:rPr>
          <w:rFonts w:ascii="Times New Roman" w:hAnsi="Times New Roman" w:cs="Times New Roman"/>
          <w:b/>
          <w:sz w:val="28"/>
          <w:lang w:val="ru-RU"/>
        </w:rPr>
        <w:t>Экспонаты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DB24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</w:t>
      </w:r>
      <w:r>
        <w:rPr>
          <w:rFonts w:ascii="Times New Roman" w:hAnsi="Times New Roman" w:cs="Times New Roman"/>
          <w:sz w:val="28"/>
          <w:lang w:val="ru-RU"/>
        </w:rPr>
        <w:t>редактировать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экспонат</w:t>
      </w:r>
      <w:r>
        <w:rPr>
          <w:rFonts w:ascii="Times New Roman" w:hAnsi="Times New Roman" w:cs="Times New Roman"/>
          <w:sz w:val="28"/>
        </w:rPr>
        <w:t xml:space="preserve">, заполнив для этого специальную форму. Присутствует список уже существующих </w:t>
      </w:r>
      <w:r>
        <w:rPr>
          <w:rFonts w:ascii="Times New Roman" w:hAnsi="Times New Roman" w:cs="Times New Roman"/>
          <w:sz w:val="28"/>
          <w:lang w:val="ru-RU"/>
        </w:rPr>
        <w:t>экс</w:t>
      </w:r>
      <w:r w:rsidR="00E41C67">
        <w:rPr>
          <w:rFonts w:ascii="Times New Roman" w:hAnsi="Times New Roman" w:cs="Times New Roman"/>
          <w:sz w:val="28"/>
          <w:lang w:val="ru-RU"/>
        </w:rPr>
        <w:t>понатов</w:t>
      </w:r>
      <w:r>
        <w:rPr>
          <w:rFonts w:ascii="Times New Roman" w:hAnsi="Times New Roman" w:cs="Times New Roman"/>
          <w:sz w:val="28"/>
        </w:rPr>
        <w:t xml:space="preserve"> с информацией о </w:t>
      </w:r>
      <w:r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  <w:lang w:val="ru-RU"/>
        </w:rPr>
        <w:t>: название, где и описание</w:t>
      </w:r>
      <w:r w:rsidR="00E41C67">
        <w:rPr>
          <w:rFonts w:ascii="Times New Roman" w:hAnsi="Times New Roman" w:cs="Times New Roman"/>
          <w:sz w:val="28"/>
          <w:lang w:val="ru-RU"/>
        </w:rPr>
        <w:t xml:space="preserve"> с фото</w:t>
      </w:r>
      <w:r>
        <w:rPr>
          <w:rFonts w:ascii="Times New Roman" w:hAnsi="Times New Roman" w:cs="Times New Roman"/>
          <w:sz w:val="28"/>
        </w:rPr>
        <w:t>.</w:t>
      </w:r>
      <w:r w:rsidR="007E68D0">
        <w:rPr>
          <w:rFonts w:ascii="Times New Roman" w:hAnsi="Times New Roman" w:cs="Times New Roman"/>
          <w:sz w:val="28"/>
          <w:lang w:val="ru-RU"/>
        </w:rPr>
        <w:t xml:space="preserve"> В главное меню, возвращаемся нажав на логотип.</w:t>
      </w:r>
    </w:p>
    <w:p w14:paraId="71048C40" w14:textId="0D1E6C4B" w:rsidR="00DB2472" w:rsidRPr="007E68D0" w:rsidRDefault="00DB2472" w:rsidP="00DB24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32CA87EF" w14:textId="72CD6DCD" w:rsidR="00E41C67" w:rsidRDefault="003044E7" w:rsidP="007E68D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B069BA" wp14:editId="7E722987">
            <wp:extent cx="5940425" cy="344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BBCF" w14:textId="7AF584FC" w:rsidR="00E41C67" w:rsidRPr="00E41C67" w:rsidRDefault="00DB2472" w:rsidP="003044E7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«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Экспонаты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1CADFB8" w14:textId="7A70EB62" w:rsidR="007E68D0" w:rsidRPr="007E68D0" w:rsidRDefault="003E04A1" w:rsidP="007E68D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На странице «</w:t>
      </w:r>
      <w:r>
        <w:rPr>
          <w:rFonts w:ascii="Times New Roman" w:hAnsi="Times New Roman" w:cs="Times New Roman"/>
          <w:b/>
          <w:sz w:val="28"/>
          <w:lang w:val="ru-RU"/>
        </w:rPr>
        <w:t>Сотрудники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</w:t>
      </w:r>
      <w:r w:rsidR="00DB2472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</w:rPr>
        <w:t xml:space="preserve">) можно добавить нового члена </w:t>
      </w:r>
      <w:r>
        <w:rPr>
          <w:rFonts w:ascii="Times New Roman" w:hAnsi="Times New Roman" w:cs="Times New Roman"/>
          <w:sz w:val="28"/>
          <w:lang w:val="ru-RU"/>
        </w:rPr>
        <w:t>музейной</w:t>
      </w:r>
      <w:r>
        <w:rPr>
          <w:rFonts w:ascii="Times New Roman" w:hAnsi="Times New Roman" w:cs="Times New Roman"/>
          <w:sz w:val="28"/>
        </w:rPr>
        <w:t xml:space="preserve"> конторы, заполнив для этого специальную форму. Присутствует список уже существующих </w:t>
      </w:r>
      <w:r>
        <w:rPr>
          <w:rFonts w:ascii="Times New Roman" w:hAnsi="Times New Roman" w:cs="Times New Roman"/>
          <w:sz w:val="28"/>
          <w:lang w:val="ru-RU"/>
        </w:rPr>
        <w:t>сотрудников музея</w:t>
      </w:r>
      <w:r>
        <w:rPr>
          <w:rFonts w:ascii="Times New Roman" w:hAnsi="Times New Roman" w:cs="Times New Roman"/>
          <w:sz w:val="28"/>
        </w:rPr>
        <w:t xml:space="preserve"> с информацией об их </w:t>
      </w:r>
      <w:r>
        <w:rPr>
          <w:rFonts w:ascii="Times New Roman" w:hAnsi="Times New Roman" w:cs="Times New Roman"/>
          <w:sz w:val="28"/>
          <w:lang w:val="ru-RU"/>
        </w:rPr>
        <w:t>ФИО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должности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зарплат</w:t>
      </w:r>
      <w:r>
        <w:rPr>
          <w:rFonts w:ascii="Times New Roman" w:hAnsi="Times New Roman" w:cs="Times New Roman"/>
          <w:sz w:val="28"/>
        </w:rPr>
        <w:t>е.</w:t>
      </w:r>
      <w:r w:rsidR="007E68D0">
        <w:rPr>
          <w:rFonts w:ascii="Times New Roman" w:hAnsi="Times New Roman" w:cs="Times New Roman"/>
          <w:sz w:val="28"/>
          <w:lang w:val="ru-RU"/>
        </w:rPr>
        <w:t xml:space="preserve"> В главное меню, возвращаемся нажав на логотип.</w:t>
      </w:r>
    </w:p>
    <w:p w14:paraId="00C77A0B" w14:textId="0EF57AB3" w:rsidR="003E04A1" w:rsidRPr="007E68D0" w:rsidRDefault="003E04A1" w:rsidP="003E04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4800E5BA" w14:textId="2C703580" w:rsidR="003E04A1" w:rsidRDefault="003E04A1" w:rsidP="003E04A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02CD2E" wp14:editId="3AED6287">
            <wp:extent cx="5940425" cy="362013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67A2" w14:textId="184C6FFE" w:rsidR="003E04A1" w:rsidRDefault="003E04A1" w:rsidP="003E04A1">
      <w:pPr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="00DB247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«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Сотрудники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7712F1A" w14:textId="38F9D9B7" w:rsidR="007E68D0" w:rsidRPr="007E68D0" w:rsidRDefault="007E68D0" w:rsidP="007E68D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 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закрепил теоретические знания и приобрел практические навыки по формированию прототипа – демонстрационного ролика интерфейса.</w:t>
      </w:r>
    </w:p>
    <w:p w14:paraId="110B90DB" w14:textId="77777777" w:rsidR="003E04A1" w:rsidRDefault="003E04A1" w:rsidP="003E04A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5B819F1" w14:textId="77777777" w:rsidR="003D6D68" w:rsidRPr="003D6D68" w:rsidRDefault="003D6D68" w:rsidP="003D6D68">
      <w:pPr>
        <w:tabs>
          <w:tab w:val="left" w:pos="3132"/>
        </w:tabs>
        <w:rPr>
          <w:rFonts w:ascii="Times New Roman" w:hAnsi="Times New Roman" w:cs="Times New Roman"/>
          <w:sz w:val="28"/>
          <w:szCs w:val="28"/>
        </w:rPr>
      </w:pPr>
    </w:p>
    <w:sectPr w:rsidR="003D6D68" w:rsidRPr="003D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7D5C"/>
    <w:multiLevelType w:val="hybridMultilevel"/>
    <w:tmpl w:val="9014BF94"/>
    <w:lvl w:ilvl="0" w:tplc="0C98935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ED61F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94DC5448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79"/>
    <w:rsid w:val="002C4379"/>
    <w:rsid w:val="003044E7"/>
    <w:rsid w:val="003D6D68"/>
    <w:rsid w:val="003E04A1"/>
    <w:rsid w:val="007E68D0"/>
    <w:rsid w:val="00811F46"/>
    <w:rsid w:val="00900192"/>
    <w:rsid w:val="00C301C0"/>
    <w:rsid w:val="00DB2472"/>
    <w:rsid w:val="00E144FC"/>
    <w:rsid w:val="00E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0114"/>
  <w15:chartTrackingRefBased/>
  <w15:docId w15:val="{8BE2095D-5B7A-4A6E-A9DA-403C0D4A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79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2C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27D1-5095-4DC9-9CED-FFEC1E07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Lightning</dc:creator>
  <cp:keywords/>
  <dc:description/>
  <cp:lastModifiedBy>Death Lightning</cp:lastModifiedBy>
  <cp:revision>2</cp:revision>
  <dcterms:created xsi:type="dcterms:W3CDTF">2021-11-12T20:38:00Z</dcterms:created>
  <dcterms:modified xsi:type="dcterms:W3CDTF">2021-11-13T11:27:00Z</dcterms:modified>
</cp:coreProperties>
</file>