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8F0A" w14:textId="77777777" w:rsidR="00337198" w:rsidRDefault="00276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Ответы на 4 лабу ООП</w:t>
      </w:r>
    </w:p>
    <w:p w14:paraId="055F9E0C" w14:textId="6544C03A" w:rsidR="00653B30" w:rsidRDefault="00653B30" w:rsidP="00653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Pr="00653B30">
        <w:rPr>
          <w:sz w:val="28"/>
          <w:szCs w:val="28"/>
        </w:rPr>
        <w:t>Перечислите свойства внутренних</w:t>
      </w:r>
      <w:r w:rsidRPr="00653B30">
        <w:t xml:space="preserve"> </w:t>
      </w:r>
      <w:r w:rsidRPr="00653B30">
        <w:rPr>
          <w:sz w:val="28"/>
          <w:szCs w:val="28"/>
        </w:rPr>
        <w:t>и вложенных классов?</w:t>
      </w:r>
    </w:p>
    <w:p w14:paraId="198F5BC5" w14:textId="2BC06138" w:rsidR="00653B30" w:rsidRPr="00653B30" w:rsidRDefault="00653B30" w:rsidP="00653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?</w:t>
      </w:r>
    </w:p>
    <w:p w14:paraId="0D148226" w14:textId="0FCDF076" w:rsidR="0058039C" w:rsidRPr="00CD58B2" w:rsidRDefault="00653B30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r w:rsidR="00CD58B2">
        <w:rPr>
          <w:sz w:val="28"/>
          <w:szCs w:val="28"/>
        </w:rPr>
        <w:t>Перегрузка используется для создания универсальных методов, логика поведения которых одинакова, но типы данных или количество аргументов разное.</w:t>
      </w:r>
    </w:p>
    <w:p w14:paraId="66D19889" w14:textId="77777777" w:rsidR="0058039C" w:rsidRDefault="0058039C" w:rsidP="0027605F">
      <w:pPr>
        <w:pStyle w:val="Default"/>
        <w:spacing w:after="36"/>
        <w:rPr>
          <w:sz w:val="28"/>
          <w:szCs w:val="28"/>
        </w:rPr>
      </w:pPr>
      <w:r w:rsidRPr="0058039C">
        <w:rPr>
          <w:sz w:val="28"/>
          <w:szCs w:val="28"/>
        </w:rPr>
        <w:t>2. Что такое статический</w:t>
      </w:r>
      <w:r>
        <w:rPr>
          <w:sz w:val="28"/>
          <w:szCs w:val="28"/>
        </w:rPr>
        <w:t xml:space="preserve"> класс и какие у него свойства?</w:t>
      </w:r>
    </w:p>
    <w:p w14:paraId="11D5AA78" w14:textId="49F4A80D" w:rsidR="006A6B54" w:rsidRDefault="006A6B54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Класс</w:t>
      </w:r>
      <w:r w:rsidR="00CE7066">
        <w:rPr>
          <w:sz w:val="28"/>
          <w:szCs w:val="28"/>
        </w:rPr>
        <w:t>,</w:t>
      </w:r>
      <w:r>
        <w:rPr>
          <w:sz w:val="28"/>
          <w:szCs w:val="28"/>
        </w:rPr>
        <w:t xml:space="preserve"> не имеющий экземпляров, содержит только статические поля и методы.</w:t>
      </w:r>
    </w:p>
    <w:p w14:paraId="4CF98A3F" w14:textId="77777777" w:rsidR="006A6B54" w:rsidRPr="006A6B54" w:rsidRDefault="006A6B54" w:rsidP="0027605F">
      <w:pPr>
        <w:pStyle w:val="Default"/>
        <w:spacing w:after="36"/>
        <w:rPr>
          <w:sz w:val="28"/>
          <w:szCs w:val="28"/>
        </w:rPr>
      </w:pPr>
      <w:r w:rsidRPr="006A6B54">
        <w:rPr>
          <w:sz w:val="28"/>
          <w:szCs w:val="28"/>
        </w:rPr>
        <w:t>3. Каково назначение перегрузки операторов?</w:t>
      </w:r>
      <w:r w:rsidRPr="006A6B54">
        <w:rPr>
          <w:sz w:val="28"/>
          <w:szCs w:val="28"/>
        </w:rPr>
        <w:cr/>
      </w:r>
      <w:r>
        <w:rPr>
          <w:sz w:val="28"/>
          <w:szCs w:val="28"/>
        </w:rPr>
        <w:t>Позволяет задать другую реализацию оператора для выбранного типа.</w:t>
      </w:r>
    </w:p>
    <w:p w14:paraId="1C3965C3" w14:textId="77777777" w:rsidR="0027605F" w:rsidRDefault="0058039C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</w:t>
      </w:r>
      <w:r w:rsidR="0027605F">
        <w:rPr>
          <w:sz w:val="28"/>
          <w:szCs w:val="28"/>
        </w:rPr>
        <w:t xml:space="preserve">. Как используется ключевое слово operator? </w:t>
      </w:r>
    </w:p>
    <w:p w14:paraId="61019945" w14:textId="77777777" w:rsidR="00D14886" w:rsidRDefault="00D14886" w:rsidP="0027605F">
      <w:pPr>
        <w:pStyle w:val="Default"/>
        <w:spacing w:after="36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Ключевое слово operator используется для перегрузки </w:t>
      </w:r>
      <w:r w:rsidR="00764C95">
        <w:rPr>
          <w:rFonts w:ascii="Arial" w:hAnsi="Arial" w:cs="Arial"/>
          <w:sz w:val="20"/>
          <w:szCs w:val="20"/>
          <w:shd w:val="clear" w:color="auto" w:fill="FFFFFF"/>
        </w:rPr>
        <w:t>операторов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561C516" w14:textId="77777777" w:rsidR="0027605F" w:rsidRDefault="006A6B54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5</w:t>
      </w:r>
      <w:r w:rsidR="0027605F">
        <w:rPr>
          <w:sz w:val="28"/>
          <w:szCs w:val="28"/>
        </w:rPr>
        <w:t xml:space="preserve">. Какие операции нельзя перегружать в C#? </w:t>
      </w:r>
    </w:p>
    <w:p w14:paraId="62D28860" w14:textId="16B05549" w:rsidR="006A6B54" w:rsidRPr="00CE7066" w:rsidRDefault="006A6B54" w:rsidP="0027605F">
      <w:pPr>
        <w:pStyle w:val="Default"/>
        <w:spacing w:after="36"/>
        <w:rPr>
          <w:sz w:val="28"/>
          <w:szCs w:val="28"/>
        </w:rPr>
      </w:pPr>
      <w:r w:rsidRPr="00CD58B2">
        <w:rPr>
          <w:sz w:val="28"/>
          <w:szCs w:val="28"/>
        </w:rPr>
        <w:t>&amp;&amp;, ||</w:t>
      </w:r>
      <w:r w:rsidR="00CD58B2">
        <w:rPr>
          <w:sz w:val="28"/>
          <w:szCs w:val="28"/>
        </w:rPr>
        <w:t xml:space="preserve">, </w:t>
      </w:r>
      <w:r w:rsidR="00CD58B2" w:rsidRPr="00CD58B2">
        <w:rPr>
          <w:sz w:val="28"/>
          <w:szCs w:val="28"/>
        </w:rPr>
        <w:t>[],</w:t>
      </w:r>
      <w:r w:rsidR="00CD58B2" w:rsidRPr="00CE7066">
        <w:rPr>
          <w:sz w:val="28"/>
          <w:szCs w:val="28"/>
        </w:rPr>
        <w:t xml:space="preserve"> ()</w:t>
      </w:r>
    </w:p>
    <w:p w14:paraId="41C6AB3C" w14:textId="740FFBFD" w:rsidR="006A6B54" w:rsidRPr="00CD58B2" w:rsidRDefault="006A6B54" w:rsidP="0027605F">
      <w:pPr>
        <w:pStyle w:val="Default"/>
        <w:spacing w:after="36"/>
        <w:rPr>
          <w:sz w:val="28"/>
          <w:szCs w:val="28"/>
        </w:rPr>
      </w:pPr>
      <w:r w:rsidRPr="00CD58B2">
        <w:rPr>
          <w:sz w:val="28"/>
          <w:szCs w:val="28"/>
          <w:lang w:val="en-US"/>
        </w:rPr>
        <w:t>a</w:t>
      </w:r>
      <w:r w:rsidRPr="00CD58B2">
        <w:rPr>
          <w:sz w:val="28"/>
          <w:szCs w:val="28"/>
        </w:rPr>
        <w:t>[</w:t>
      </w:r>
      <w:r w:rsidRPr="00CD58B2">
        <w:rPr>
          <w:sz w:val="28"/>
          <w:szCs w:val="28"/>
          <w:lang w:val="en-US"/>
        </w:rPr>
        <w:t>i</w:t>
      </w:r>
      <w:r w:rsidRPr="00CD58B2">
        <w:rPr>
          <w:sz w:val="28"/>
          <w:szCs w:val="28"/>
        </w:rPr>
        <w:t xml:space="preserve">], </w:t>
      </w:r>
      <w:r w:rsidRPr="00CD58B2">
        <w:rPr>
          <w:sz w:val="28"/>
          <w:szCs w:val="28"/>
          <w:lang w:val="en-US"/>
        </w:rPr>
        <w:t>a</w:t>
      </w:r>
      <w:r w:rsidRPr="00CD58B2">
        <w:rPr>
          <w:sz w:val="28"/>
          <w:szCs w:val="28"/>
        </w:rPr>
        <w:t>?[</w:t>
      </w:r>
      <w:r w:rsidRPr="00CD58B2">
        <w:rPr>
          <w:sz w:val="28"/>
          <w:szCs w:val="28"/>
          <w:lang w:val="en-US"/>
        </w:rPr>
        <w:t>i</w:t>
      </w:r>
      <w:r w:rsidRPr="00CD58B2">
        <w:rPr>
          <w:sz w:val="28"/>
          <w:szCs w:val="28"/>
        </w:rPr>
        <w:t>]</w:t>
      </w:r>
      <w:r w:rsidR="00CD58B2" w:rsidRPr="00CD58B2">
        <w:rPr>
          <w:sz w:val="28"/>
          <w:szCs w:val="28"/>
        </w:rPr>
        <w:t xml:space="preserve"> – </w:t>
      </w:r>
      <w:r w:rsidR="00CD58B2">
        <w:rPr>
          <w:sz w:val="28"/>
          <w:szCs w:val="28"/>
        </w:rPr>
        <w:t>Доступ</w:t>
      </w:r>
      <w:r w:rsidR="00CD58B2" w:rsidRPr="00CD58B2">
        <w:rPr>
          <w:sz w:val="28"/>
          <w:szCs w:val="28"/>
        </w:rPr>
        <w:t xml:space="preserve"> </w:t>
      </w:r>
      <w:r w:rsidR="00CD58B2">
        <w:rPr>
          <w:sz w:val="28"/>
          <w:szCs w:val="28"/>
        </w:rPr>
        <w:t>к</w:t>
      </w:r>
      <w:r w:rsidR="00CD58B2" w:rsidRPr="00CD58B2">
        <w:rPr>
          <w:sz w:val="28"/>
          <w:szCs w:val="28"/>
        </w:rPr>
        <w:t xml:space="preserve"> </w:t>
      </w:r>
      <w:r w:rsidR="00CD58B2">
        <w:rPr>
          <w:sz w:val="28"/>
          <w:szCs w:val="28"/>
        </w:rPr>
        <w:t>элементам не считается перегруженным оператором.</w:t>
      </w:r>
    </w:p>
    <w:p w14:paraId="7DA3E6E6" w14:textId="5F630051" w:rsidR="006A6B54" w:rsidRPr="00CD58B2" w:rsidRDefault="006A6B54" w:rsidP="0027605F">
      <w:pPr>
        <w:pStyle w:val="Default"/>
        <w:spacing w:after="36"/>
        <w:rPr>
          <w:sz w:val="28"/>
          <w:szCs w:val="28"/>
        </w:rPr>
      </w:pPr>
      <w:r w:rsidRPr="00CD58B2">
        <w:rPr>
          <w:sz w:val="28"/>
          <w:szCs w:val="28"/>
        </w:rPr>
        <w:t>(</w:t>
      </w:r>
      <w:r w:rsidRPr="00CD58B2">
        <w:rPr>
          <w:sz w:val="28"/>
          <w:szCs w:val="28"/>
          <w:lang w:val="en-US"/>
        </w:rPr>
        <w:t>T</w:t>
      </w:r>
      <w:r w:rsidRPr="00CD58B2">
        <w:rPr>
          <w:sz w:val="28"/>
          <w:szCs w:val="28"/>
        </w:rPr>
        <w:t>)</w:t>
      </w:r>
      <w:r w:rsidRPr="00CD58B2">
        <w:rPr>
          <w:sz w:val="28"/>
          <w:szCs w:val="28"/>
          <w:lang w:val="en-US"/>
        </w:rPr>
        <w:t>x</w:t>
      </w:r>
      <w:r w:rsidR="00CD58B2">
        <w:rPr>
          <w:sz w:val="28"/>
          <w:szCs w:val="28"/>
        </w:rPr>
        <w:t xml:space="preserve"> – Оператор приведения невозможно перезагрузить.</w:t>
      </w:r>
    </w:p>
    <w:p w14:paraId="13DDF80C" w14:textId="77777777" w:rsidR="006A6B54" w:rsidRPr="00CE7066" w:rsidRDefault="006A6B54" w:rsidP="0027605F">
      <w:pPr>
        <w:pStyle w:val="Default"/>
        <w:spacing w:after="36"/>
        <w:rPr>
          <w:sz w:val="28"/>
          <w:szCs w:val="28"/>
          <w:lang w:val="en-US"/>
        </w:rPr>
      </w:pPr>
      <w:r w:rsidRPr="00CE7066">
        <w:rPr>
          <w:sz w:val="28"/>
          <w:szCs w:val="28"/>
          <w:lang w:val="en-US"/>
        </w:rPr>
        <w:t>+=, -=, *=, /=, %=, &amp;=, |=, ^=, &lt;&lt;=, &gt;&gt;=</w:t>
      </w:r>
    </w:p>
    <w:p w14:paraId="4581ACD1" w14:textId="397DFDA2" w:rsidR="006A6B54" w:rsidRPr="00CD58B2" w:rsidRDefault="006A6B54" w:rsidP="0027605F">
      <w:pPr>
        <w:pStyle w:val="Default"/>
        <w:spacing w:after="36"/>
        <w:rPr>
          <w:sz w:val="28"/>
          <w:szCs w:val="28"/>
          <w:lang w:val="en-US"/>
        </w:rPr>
      </w:pPr>
      <w:r w:rsidRPr="006A6B54">
        <w:rPr>
          <w:sz w:val="28"/>
          <w:szCs w:val="28"/>
          <w:lang w:val="en-US"/>
        </w:rPr>
        <w:t>^x,</w:t>
      </w:r>
      <w:r w:rsidR="00CD58B2">
        <w:rPr>
          <w:sz w:val="28"/>
          <w:szCs w:val="28"/>
          <w:lang w:val="en-US"/>
        </w:rPr>
        <w:t xml:space="preserve"> </w:t>
      </w:r>
      <w:r w:rsidRPr="006A6B54">
        <w:rPr>
          <w:sz w:val="28"/>
          <w:szCs w:val="28"/>
          <w:lang w:val="en-US"/>
        </w:rPr>
        <w:t>=, ., ?</w:t>
      </w:r>
      <w:r w:rsidR="00CD58B2">
        <w:rPr>
          <w:sz w:val="28"/>
          <w:szCs w:val="28"/>
          <w:lang w:val="en-US"/>
        </w:rPr>
        <w:t>:</w:t>
      </w:r>
      <w:r w:rsidRPr="006A6B54">
        <w:rPr>
          <w:sz w:val="28"/>
          <w:szCs w:val="28"/>
          <w:lang w:val="en-US"/>
        </w:rPr>
        <w:t>, c ? t : f, ??, ??=, x..y, -&gt;, =&gt;, f(x), as, await, checked, unchecked, default, delegate, is, nameof, new, sizeof, stackalloc, switch, typeof</w:t>
      </w:r>
      <w:r w:rsidRPr="006A6B54">
        <w:rPr>
          <w:sz w:val="28"/>
          <w:szCs w:val="28"/>
          <w:lang w:val="en-US"/>
        </w:rPr>
        <w:tab/>
      </w:r>
    </w:p>
    <w:p w14:paraId="1ACF9A35" w14:textId="77777777" w:rsidR="0027605F" w:rsidRDefault="006A6B54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6</w:t>
      </w:r>
      <w:r w:rsidR="0027605F">
        <w:rPr>
          <w:sz w:val="28"/>
          <w:szCs w:val="28"/>
        </w:rPr>
        <w:t xml:space="preserve">. Можно ли перегрузкой отменить очередность выполнения операции? </w:t>
      </w:r>
    </w:p>
    <w:p w14:paraId="295B9349" w14:textId="77777777" w:rsidR="00086566" w:rsidRDefault="007B33A4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392E1B8E" w14:textId="77777777" w:rsidR="0027605F" w:rsidRDefault="006A6B54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7</w:t>
      </w:r>
      <w:r w:rsidR="0027605F">
        <w:rPr>
          <w:sz w:val="28"/>
          <w:szCs w:val="28"/>
        </w:rPr>
        <w:t xml:space="preserve">. Истинно ли следующее утверждение: операция &gt;= может быть перегружена. </w:t>
      </w:r>
    </w:p>
    <w:p w14:paraId="38E3EDBA" w14:textId="77777777"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14:paraId="1B23DBEE" w14:textId="77777777" w:rsidR="0027605F" w:rsidRDefault="00B658D9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8</w:t>
      </w:r>
      <w:r w:rsidR="0027605F">
        <w:rPr>
          <w:sz w:val="28"/>
          <w:szCs w:val="28"/>
        </w:rPr>
        <w:t xml:space="preserve">. Сколько аргументов требуется для определения перегруженной унарной операции? </w:t>
      </w:r>
    </w:p>
    <w:p w14:paraId="49B8E764" w14:textId="77777777"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591CE6E" w14:textId="77777777" w:rsidR="0027605F" w:rsidRDefault="00B658D9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9</w:t>
      </w:r>
      <w:r w:rsidR="0027605F">
        <w:rPr>
          <w:sz w:val="28"/>
          <w:szCs w:val="28"/>
        </w:rPr>
        <w:t xml:space="preserve">. Можно ли перегружать операцию []? </w:t>
      </w:r>
    </w:p>
    <w:p w14:paraId="55A92967" w14:textId="39A621C4" w:rsidR="00086566" w:rsidRDefault="00056A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</w:t>
      </w:r>
      <w:r w:rsidR="00C96CDC">
        <w:rPr>
          <w:sz w:val="28"/>
          <w:szCs w:val="28"/>
        </w:rPr>
        <w:t>ет</w:t>
      </w:r>
      <w:r>
        <w:rPr>
          <w:sz w:val="28"/>
          <w:szCs w:val="28"/>
        </w:rPr>
        <w:t xml:space="preserve"> (но, есть индексатор)</w:t>
      </w:r>
    </w:p>
    <w:p w14:paraId="55A62D48" w14:textId="77777777" w:rsidR="0027605F" w:rsidRDefault="00B658D9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10</w:t>
      </w:r>
      <w:r w:rsidR="0027605F">
        <w:rPr>
          <w:sz w:val="28"/>
          <w:szCs w:val="28"/>
        </w:rPr>
        <w:t xml:space="preserve">. Можно ли перегружать операцию -&gt;? </w:t>
      </w:r>
    </w:p>
    <w:p w14:paraId="63240D54" w14:textId="47E72750" w:rsidR="00086566" w:rsidRDefault="00056A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</w:t>
      </w:r>
      <w:r w:rsidR="00086566">
        <w:rPr>
          <w:sz w:val="28"/>
          <w:szCs w:val="28"/>
        </w:rPr>
        <w:t>ет</w:t>
      </w:r>
    </w:p>
    <w:p w14:paraId="7920381D" w14:textId="77777777" w:rsidR="0027605F" w:rsidRDefault="00B658D9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11</w:t>
      </w:r>
      <w:r w:rsidR="0027605F">
        <w:rPr>
          <w:sz w:val="28"/>
          <w:szCs w:val="28"/>
        </w:rPr>
        <w:t xml:space="preserve">. Приведите пример оператора приведения типа </w:t>
      </w:r>
    </w:p>
    <w:p w14:paraId="6415A040" w14:textId="77777777" w:rsidR="00086566" w:rsidRPr="00616279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rFonts w:ascii="inherit" w:eastAsia="Times New Roman" w:hAnsi="inherit" w:cs="Courier New"/>
          <w:strike/>
          <w:color w:val="E0E2E4"/>
          <w:bdr w:val="none" w:sz="0" w:space="0" w:color="auto" w:frame="1"/>
          <w:lang w:eastAsia="ru-RU"/>
        </w:rPr>
        <w:t xml:space="preserve">  </w:t>
      </w:r>
      <w:r w:rsidRPr="00616279">
        <w:rPr>
          <w:i/>
          <w:strike/>
          <w:sz w:val="22"/>
          <w:szCs w:val="28"/>
          <w:lang w:val="en-US"/>
        </w:rPr>
        <w:t>public static MyArr operator -(MyArr obj1, MyArr obj2)</w:t>
      </w:r>
    </w:p>
    <w:p w14:paraId="2CB1B0DC" w14:textId="77777777" w:rsidR="00086566" w:rsidRPr="00616279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i/>
          <w:strike/>
          <w:sz w:val="22"/>
          <w:szCs w:val="28"/>
          <w:lang w:val="en-US"/>
        </w:rPr>
        <w:t xml:space="preserve">        {</w:t>
      </w:r>
    </w:p>
    <w:p w14:paraId="37DABA32" w14:textId="77777777" w:rsidR="00086566" w:rsidRPr="00616279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i/>
          <w:strike/>
          <w:sz w:val="22"/>
          <w:szCs w:val="28"/>
          <w:lang w:val="en-US"/>
        </w:rPr>
        <w:t xml:space="preserve">            MyArr arr = new MyArr();</w:t>
      </w:r>
    </w:p>
    <w:p w14:paraId="5D25D492" w14:textId="77777777" w:rsidR="00086566" w:rsidRPr="00616279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i/>
          <w:strike/>
          <w:sz w:val="22"/>
          <w:szCs w:val="28"/>
          <w:lang w:val="en-US"/>
        </w:rPr>
        <w:t xml:space="preserve">            arr.x = obj1.x - obj2.x;</w:t>
      </w:r>
    </w:p>
    <w:p w14:paraId="0F58DF07" w14:textId="77777777" w:rsidR="00086566" w:rsidRPr="00616279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i/>
          <w:strike/>
          <w:sz w:val="22"/>
          <w:szCs w:val="28"/>
          <w:lang w:val="en-US"/>
        </w:rPr>
        <w:t xml:space="preserve">            arr.y = obj1.y - obj2.y;</w:t>
      </w:r>
    </w:p>
    <w:p w14:paraId="5F70B7ED" w14:textId="77777777" w:rsidR="00086566" w:rsidRPr="00616279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i/>
          <w:strike/>
          <w:sz w:val="22"/>
          <w:szCs w:val="28"/>
          <w:lang w:val="en-US"/>
        </w:rPr>
        <w:t xml:space="preserve">            arr.z = obj1.z - obj2.z;</w:t>
      </w:r>
    </w:p>
    <w:p w14:paraId="024CFBA2" w14:textId="77777777" w:rsidR="00086566" w:rsidRPr="00CE7066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616279">
        <w:rPr>
          <w:i/>
          <w:strike/>
          <w:sz w:val="22"/>
          <w:szCs w:val="28"/>
          <w:lang w:val="en-US"/>
        </w:rPr>
        <w:t xml:space="preserve">            </w:t>
      </w:r>
      <w:r w:rsidRPr="00CE7066">
        <w:rPr>
          <w:i/>
          <w:strike/>
          <w:sz w:val="22"/>
          <w:szCs w:val="28"/>
          <w:lang w:val="en-US"/>
        </w:rPr>
        <w:t>return arr;</w:t>
      </w:r>
    </w:p>
    <w:p w14:paraId="5E5E24FB" w14:textId="77777777" w:rsidR="00086566" w:rsidRPr="00CE7066" w:rsidRDefault="00086566" w:rsidP="00086566">
      <w:pPr>
        <w:pStyle w:val="Default"/>
        <w:rPr>
          <w:i/>
          <w:strike/>
          <w:sz w:val="22"/>
          <w:szCs w:val="28"/>
          <w:lang w:val="en-US"/>
        </w:rPr>
      </w:pPr>
      <w:r w:rsidRPr="00CE7066">
        <w:rPr>
          <w:i/>
          <w:strike/>
          <w:sz w:val="22"/>
          <w:szCs w:val="28"/>
          <w:lang w:val="en-US"/>
        </w:rPr>
        <w:t xml:space="preserve">        }</w:t>
      </w:r>
    </w:p>
    <w:p w14:paraId="5CBD94B0" w14:textId="77777777" w:rsidR="00616279" w:rsidRPr="00CE7066" w:rsidRDefault="00616279" w:rsidP="00086566">
      <w:pPr>
        <w:pStyle w:val="Default"/>
        <w:rPr>
          <w:sz w:val="22"/>
          <w:szCs w:val="28"/>
          <w:lang w:val="en-US"/>
        </w:rPr>
      </w:pPr>
      <w:r>
        <w:rPr>
          <w:sz w:val="22"/>
          <w:szCs w:val="28"/>
        </w:rPr>
        <w:t>С</w:t>
      </w:r>
      <w:r>
        <w:rPr>
          <w:sz w:val="22"/>
          <w:szCs w:val="28"/>
          <w:lang w:val="en-US"/>
        </w:rPr>
        <w:t>lass</w:t>
      </w:r>
      <w:r w:rsidRPr="00CE7066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>ClassA</w:t>
      </w:r>
    </w:p>
    <w:p w14:paraId="6FFE1D2B" w14:textId="77777777" w:rsidR="00616279" w:rsidRPr="00CE7066" w:rsidRDefault="00616279" w:rsidP="00086566">
      <w:pPr>
        <w:pStyle w:val="Default"/>
        <w:rPr>
          <w:sz w:val="22"/>
          <w:szCs w:val="28"/>
          <w:lang w:val="en-US"/>
        </w:rPr>
      </w:pPr>
      <w:r w:rsidRPr="00CE7066">
        <w:rPr>
          <w:sz w:val="22"/>
          <w:szCs w:val="28"/>
          <w:lang w:val="en-US"/>
        </w:rPr>
        <w:t>{</w:t>
      </w:r>
    </w:p>
    <w:p w14:paraId="02B1F6C8" w14:textId="77777777" w:rsidR="00616279" w:rsidRPr="00616279" w:rsidRDefault="00616279" w:rsidP="00086566">
      <w:pPr>
        <w:pStyle w:val="Default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byte val;</w:t>
      </w:r>
      <w:r w:rsidRPr="00616279">
        <w:rPr>
          <w:sz w:val="22"/>
          <w:szCs w:val="28"/>
          <w:lang w:val="en-US"/>
        </w:rPr>
        <w:br/>
      </w:r>
      <w:r>
        <w:rPr>
          <w:sz w:val="22"/>
          <w:szCs w:val="28"/>
          <w:lang w:val="en-US"/>
        </w:rPr>
        <w:t>}</w:t>
      </w:r>
    </w:p>
    <w:p w14:paraId="00550963" w14:textId="77777777" w:rsidR="00086566" w:rsidRPr="00616279" w:rsidRDefault="00616279" w:rsidP="0027605F">
      <w:pPr>
        <w:pStyle w:val="Default"/>
        <w:spacing w:after="36"/>
        <w:rPr>
          <w:sz w:val="28"/>
          <w:szCs w:val="28"/>
          <w:lang w:val="en-US"/>
        </w:rPr>
      </w:pPr>
      <w:r w:rsidRPr="00616279">
        <w:rPr>
          <w:lang w:val="en-US"/>
        </w:rPr>
        <w:lastRenderedPageBreak/>
        <w:t xml:space="preserve">public static implicit operator </w:t>
      </w:r>
      <w:r>
        <w:rPr>
          <w:lang w:val="en-US"/>
        </w:rPr>
        <w:t xml:space="preserve">byte (ClassA A) =&gt; A.a; </w:t>
      </w:r>
    </w:p>
    <w:p w14:paraId="5955CD51" w14:textId="77777777" w:rsidR="00086566" w:rsidRDefault="0027605F" w:rsidP="0027605F">
      <w:pPr>
        <w:pStyle w:val="Default"/>
        <w:spacing w:after="36"/>
        <w:rPr>
          <w:sz w:val="28"/>
          <w:szCs w:val="28"/>
        </w:rPr>
      </w:pPr>
      <w:r w:rsidRPr="00616279">
        <w:rPr>
          <w:sz w:val="28"/>
          <w:szCs w:val="28"/>
        </w:rPr>
        <w:t>1</w:t>
      </w:r>
      <w:r w:rsidR="00616279" w:rsidRPr="00616279">
        <w:rPr>
          <w:sz w:val="28"/>
          <w:szCs w:val="28"/>
        </w:rPr>
        <w:t>2</w:t>
      </w:r>
      <w:r w:rsidRPr="00616279">
        <w:rPr>
          <w:sz w:val="28"/>
          <w:szCs w:val="28"/>
        </w:rPr>
        <w:t xml:space="preserve">. </w:t>
      </w:r>
      <w:r>
        <w:rPr>
          <w:sz w:val="28"/>
          <w:szCs w:val="28"/>
        </w:rPr>
        <w:t>Что</w:t>
      </w:r>
      <w:r w:rsidRPr="00616279">
        <w:rPr>
          <w:sz w:val="28"/>
          <w:szCs w:val="28"/>
        </w:rPr>
        <w:t xml:space="preserve"> </w:t>
      </w:r>
      <w:r>
        <w:rPr>
          <w:sz w:val="28"/>
          <w:szCs w:val="28"/>
        </w:rPr>
        <w:t>такое</w:t>
      </w:r>
      <w:r w:rsidRPr="00616279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616279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</w:t>
      </w:r>
      <w:r w:rsidRPr="00616279">
        <w:rPr>
          <w:sz w:val="28"/>
          <w:szCs w:val="28"/>
        </w:rPr>
        <w:t xml:space="preserve">? </w:t>
      </w:r>
      <w:r>
        <w:rPr>
          <w:sz w:val="28"/>
          <w:szCs w:val="28"/>
        </w:rPr>
        <w:t>Как и где его можно использовать?</w:t>
      </w:r>
    </w:p>
    <w:p w14:paraId="4BB28FA9" w14:textId="77777777" w:rsidR="00B57F84" w:rsidRDefault="004A7249" w:rsidP="0027605F">
      <w:pPr>
        <w:pStyle w:val="Default"/>
        <w:rPr>
          <w:rFonts w:ascii="Verdana" w:hAnsi="Verdana"/>
          <w:sz w:val="20"/>
          <w:szCs w:val="20"/>
          <w:shd w:val="clear" w:color="auto" w:fill="F7F7FA"/>
        </w:rPr>
      </w:pPr>
      <w:r>
        <w:rPr>
          <w:rFonts w:ascii="Verdana" w:hAnsi="Verdana"/>
          <w:sz w:val="20"/>
          <w:szCs w:val="20"/>
          <w:shd w:val="clear" w:color="auto" w:fill="F7F7FA"/>
        </w:rPr>
        <w:t>Методы расширения (extension methods)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sealed.</w:t>
      </w:r>
    </w:p>
    <w:p w14:paraId="1C3E1DEA" w14:textId="77777777" w:rsidR="0027605F" w:rsidRPr="00CE7066" w:rsidRDefault="00B57F84" w:rsidP="0027605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13</w:t>
      </w:r>
      <w:r w:rsidR="0027605F">
        <w:rPr>
          <w:sz w:val="28"/>
          <w:szCs w:val="28"/>
        </w:rPr>
        <w:t>. Пусть дан фрагмент кода определения оператора преобразования типа. Определить</w:t>
      </w:r>
      <w:r w:rsidR="0027605F" w:rsidRPr="00CE7066">
        <w:rPr>
          <w:sz w:val="28"/>
          <w:szCs w:val="28"/>
          <w:lang w:val="en-US"/>
        </w:rPr>
        <w:t xml:space="preserve"> </w:t>
      </w:r>
      <w:r w:rsidR="0027605F">
        <w:rPr>
          <w:sz w:val="28"/>
          <w:szCs w:val="28"/>
        </w:rPr>
        <w:t>форму</w:t>
      </w:r>
      <w:r w:rsidR="0027605F" w:rsidRPr="00CE7066">
        <w:rPr>
          <w:sz w:val="28"/>
          <w:szCs w:val="28"/>
          <w:lang w:val="en-US"/>
        </w:rPr>
        <w:t xml:space="preserve"> </w:t>
      </w:r>
      <w:r w:rsidR="0027605F">
        <w:rPr>
          <w:sz w:val="28"/>
          <w:szCs w:val="28"/>
        </w:rPr>
        <w:t>преобразования</w:t>
      </w:r>
      <w:r w:rsidR="0027605F" w:rsidRPr="00CE7066">
        <w:rPr>
          <w:sz w:val="28"/>
          <w:szCs w:val="28"/>
          <w:lang w:val="en-US"/>
        </w:rPr>
        <w:t xml:space="preserve">. </w:t>
      </w:r>
    </w:p>
    <w:p w14:paraId="160E537B" w14:textId="77777777"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static implicit operator Point2D(Point3D a) </w:t>
      </w:r>
    </w:p>
    <w:p w14:paraId="3EA55560" w14:textId="77777777" w:rsidR="00B57F84" w:rsidRPr="00CD58B2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58B2">
        <w:rPr>
          <w:rFonts w:ascii="Consolas" w:hAnsi="Consolas" w:cs="Consolas"/>
          <w:color w:val="000000"/>
          <w:sz w:val="20"/>
          <w:szCs w:val="20"/>
          <w:lang w:val="en-US"/>
        </w:rPr>
        <w:t xml:space="preserve">{/* </w:t>
      </w:r>
      <w:r w:rsidRPr="0027605F">
        <w:rPr>
          <w:rFonts w:ascii="Consolas" w:hAnsi="Consolas" w:cs="Consolas"/>
          <w:color w:val="000000"/>
          <w:sz w:val="20"/>
          <w:szCs w:val="20"/>
        </w:rPr>
        <w:t>код</w:t>
      </w:r>
      <w:r w:rsidRPr="00CD58B2">
        <w:rPr>
          <w:rFonts w:ascii="Consolas" w:hAnsi="Consolas" w:cs="Consolas"/>
          <w:color w:val="000000"/>
          <w:sz w:val="20"/>
          <w:szCs w:val="20"/>
          <w:lang w:val="en-US"/>
        </w:rPr>
        <w:t>*/;}</w:t>
      </w:r>
    </w:p>
    <w:p w14:paraId="67C9067C" w14:textId="77777777" w:rsidR="0027605F" w:rsidRPr="000D2DF0" w:rsidRDefault="00B57F84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>Point3D</w:t>
      </w:r>
      <w:r w:rsidR="0027605F" w:rsidRPr="000D2D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 xml:space="preserve">a = new </w:t>
      </w:r>
      <w:r w:rsidR="000B135A" w:rsidRPr="000D2DF0">
        <w:rPr>
          <w:rFonts w:ascii="Consolas" w:hAnsi="Consolas" w:cs="Consolas"/>
          <w:color w:val="000000"/>
          <w:sz w:val="24"/>
          <w:szCs w:val="24"/>
          <w:lang w:val="en-US"/>
        </w:rPr>
        <w:t>Point3D</w:t>
      </w: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60AAF3F" w14:textId="77777777" w:rsidR="00B57F84" w:rsidRPr="00CE7066" w:rsidRDefault="00B57F84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>Point</w:t>
      </w:r>
      <w:r w:rsidRPr="00CE7066">
        <w:rPr>
          <w:rFonts w:ascii="Consolas" w:hAnsi="Consolas" w:cs="Consolas"/>
          <w:color w:val="000000"/>
          <w:sz w:val="24"/>
          <w:szCs w:val="24"/>
        </w:rPr>
        <w:t>2</w:t>
      </w: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>D</w:t>
      </w:r>
      <w:r w:rsidRPr="00CE70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CE706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D2DF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CE7066">
        <w:rPr>
          <w:rFonts w:ascii="Consolas" w:hAnsi="Consolas" w:cs="Consolas"/>
          <w:color w:val="000000"/>
          <w:sz w:val="24"/>
          <w:szCs w:val="24"/>
        </w:rPr>
        <w:t>;</w:t>
      </w:r>
    </w:p>
    <w:p w14:paraId="02F1C275" w14:textId="77777777" w:rsidR="0027605F" w:rsidRPr="0027605F" w:rsidRDefault="000D2DF0" w:rsidP="002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27605F" w:rsidRPr="0027605F">
        <w:rPr>
          <w:rFonts w:ascii="Times New Roman" w:hAnsi="Times New Roman" w:cs="Times New Roman"/>
          <w:color w:val="000000"/>
          <w:sz w:val="28"/>
          <w:szCs w:val="28"/>
        </w:rPr>
        <w:t xml:space="preserve">. Выберите верное утверждение. Метод расширения может: </w:t>
      </w:r>
    </w:p>
    <w:p w14:paraId="0FBDA952" w14:textId="77777777" w:rsidR="0027605F" w:rsidRPr="00764C95" w:rsidRDefault="0027605F" w:rsidP="0027605F">
      <w:pPr>
        <w:pStyle w:val="Default"/>
        <w:ind w:left="426"/>
        <w:rPr>
          <w:color w:val="FF0000"/>
          <w:sz w:val="28"/>
          <w:szCs w:val="28"/>
        </w:rPr>
      </w:pPr>
      <w:r w:rsidRPr="00764C95">
        <w:rPr>
          <w:color w:val="FF0000"/>
          <w:sz w:val="28"/>
          <w:szCs w:val="28"/>
        </w:rPr>
        <w:t xml:space="preserve">1) получать доступ к public членам расширяемого класса </w:t>
      </w:r>
    </w:p>
    <w:p w14:paraId="7A1565B6" w14:textId="77777777"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2) получать доступ к protected членам расширяемого класса </w:t>
      </w:r>
    </w:p>
    <w:p w14:paraId="21EBED6E" w14:textId="77777777"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764C95">
        <w:rPr>
          <w:color w:val="FF0000"/>
          <w:sz w:val="28"/>
          <w:szCs w:val="28"/>
        </w:rPr>
        <w:t xml:space="preserve">3) получать доступ к internal членам расширяемого класса </w:t>
      </w:r>
    </w:p>
    <w:p w14:paraId="7300679B" w14:textId="77777777"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4) быть объявлен в любом классе </w:t>
      </w:r>
    </w:p>
    <w:p w14:paraId="71938C8F" w14:textId="77777777"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5) быть без параметров </w:t>
      </w:r>
    </w:p>
    <w:p w14:paraId="44842F7A" w14:textId="77777777" w:rsidR="0027605F" w:rsidRPr="0027605F" w:rsidRDefault="0027605F" w:rsidP="0027605F">
      <w:pPr>
        <w:pStyle w:val="Default"/>
        <w:rPr>
          <w:sz w:val="28"/>
          <w:szCs w:val="28"/>
        </w:rPr>
      </w:pPr>
      <w:r w:rsidRPr="0027605F">
        <w:rPr>
          <w:sz w:val="28"/>
          <w:szCs w:val="28"/>
        </w:rPr>
        <w:t>1</w:t>
      </w:r>
      <w:r w:rsidR="000D2DF0" w:rsidRPr="00CA55A7">
        <w:rPr>
          <w:sz w:val="28"/>
          <w:szCs w:val="28"/>
        </w:rPr>
        <w:t>5</w:t>
      </w:r>
      <w:r w:rsidRPr="0027605F">
        <w:rPr>
          <w:sz w:val="28"/>
          <w:szCs w:val="28"/>
        </w:rPr>
        <w:t xml:space="preserve">. Выберите из списка неверное правило перегрузки операторов для C#. </w:t>
      </w:r>
    </w:p>
    <w:p w14:paraId="1E1E39F5" w14:textId="77777777" w:rsidR="0027605F" w:rsidRPr="00CA55A7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CA55A7">
        <w:rPr>
          <w:color w:val="FF0000"/>
          <w:sz w:val="28"/>
          <w:szCs w:val="28"/>
        </w:rPr>
        <w:t xml:space="preserve">1) префиксные операции ++ и – – перегружаются парами </w:t>
      </w:r>
    </w:p>
    <w:p w14:paraId="08A22F4B" w14:textId="77777777" w:rsidR="0027605F" w:rsidRPr="00CA55A7" w:rsidRDefault="0027605F" w:rsidP="0027605F">
      <w:pPr>
        <w:pStyle w:val="Default"/>
        <w:ind w:left="1134" w:hanging="709"/>
        <w:rPr>
          <w:color w:val="000000" w:themeColor="text1"/>
          <w:sz w:val="28"/>
          <w:szCs w:val="28"/>
        </w:rPr>
      </w:pPr>
      <w:r w:rsidRPr="00CA55A7">
        <w:rPr>
          <w:color w:val="000000" w:themeColor="text1"/>
          <w:sz w:val="28"/>
          <w:szCs w:val="28"/>
        </w:rPr>
        <w:t xml:space="preserve">2) операции сравнения перегружаются парами: == и != ; &lt; и &gt;;&lt;= и &gt;= </w:t>
      </w:r>
    </w:p>
    <w:p w14:paraId="50FD0811" w14:textId="77777777"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3) перегруженные операции обязаны возвращать значения </w:t>
      </w:r>
    </w:p>
    <w:p w14:paraId="162B5A61" w14:textId="77777777" w:rsidR="0027605F" w:rsidRPr="0027605F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27605F">
        <w:rPr>
          <w:color w:val="FF0000"/>
          <w:sz w:val="28"/>
          <w:szCs w:val="28"/>
        </w:rPr>
        <w:t xml:space="preserve">4) должны объявляться как protected </w:t>
      </w:r>
    </w:p>
    <w:p w14:paraId="18370BCA" w14:textId="77777777"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5) true и false можно перегружать </w:t>
      </w:r>
    </w:p>
    <w:p w14:paraId="12CC01FA" w14:textId="77777777" w:rsidR="0027605F" w:rsidRPr="00CA55A7" w:rsidRDefault="0027605F" w:rsidP="0027605F">
      <w:pPr>
        <w:pStyle w:val="Default"/>
        <w:rPr>
          <w:sz w:val="28"/>
          <w:szCs w:val="28"/>
          <w:lang w:val="en-US"/>
        </w:rPr>
      </w:pPr>
    </w:p>
    <w:sectPr w:rsidR="0027605F" w:rsidRPr="00CA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61B4"/>
    <w:multiLevelType w:val="hybridMultilevel"/>
    <w:tmpl w:val="008E9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5F"/>
    <w:rsid w:val="00056A5F"/>
    <w:rsid w:val="00086566"/>
    <w:rsid w:val="000B135A"/>
    <w:rsid w:val="000D2DF0"/>
    <w:rsid w:val="0027605F"/>
    <w:rsid w:val="00337198"/>
    <w:rsid w:val="00471842"/>
    <w:rsid w:val="004A7249"/>
    <w:rsid w:val="0058039C"/>
    <w:rsid w:val="00616279"/>
    <w:rsid w:val="00653B30"/>
    <w:rsid w:val="006A6B54"/>
    <w:rsid w:val="00717745"/>
    <w:rsid w:val="00764C95"/>
    <w:rsid w:val="007B33A4"/>
    <w:rsid w:val="00946778"/>
    <w:rsid w:val="009720D5"/>
    <w:rsid w:val="00B57F84"/>
    <w:rsid w:val="00B658D9"/>
    <w:rsid w:val="00C96CDC"/>
    <w:rsid w:val="00CA55A7"/>
    <w:rsid w:val="00CD58B2"/>
    <w:rsid w:val="00CE7066"/>
    <w:rsid w:val="00D14886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6BDA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57F36-A760-4773-8769-1874BBB4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Death Lightning</cp:lastModifiedBy>
  <cp:revision>16</cp:revision>
  <dcterms:created xsi:type="dcterms:W3CDTF">2017-10-16T08:57:00Z</dcterms:created>
  <dcterms:modified xsi:type="dcterms:W3CDTF">2022-01-09T20:32:00Z</dcterms:modified>
</cp:coreProperties>
</file>