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04" w:rsidRDefault="006A5504" w:rsidP="006A55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A5504">
        <w:rPr>
          <w:rFonts w:ascii="TimesNewRomanPSMT" w:hAnsi="TimesNewRomanPSMT" w:cs="TimesNewRomanPSMT"/>
          <w:sz w:val="27"/>
          <w:szCs w:val="27"/>
        </w:rPr>
        <w:t>Чем класс отличается от структуры</w:t>
      </w:r>
      <w:r w:rsidRPr="006A5504">
        <w:rPr>
          <w:rFonts w:ascii="Times New Roman" w:hAnsi="Times New Roman" w:cs="Times New Roman"/>
          <w:sz w:val="27"/>
          <w:szCs w:val="27"/>
        </w:rPr>
        <w:t>?</w:t>
      </w:r>
    </w:p>
    <w:p w:rsidR="006A5504" w:rsidRPr="006372C2" w:rsidRDefault="006372C2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2C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Структура в C# является </w:t>
      </w:r>
      <w:proofErr w:type="gramStart"/>
      <w:r w:rsidRPr="006372C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типом</w:t>
      </w:r>
      <w:proofErr w:type="gramEnd"/>
      <w:r w:rsidRPr="006372C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 передающимся по значению, класс же является ссылочным типом. </w:t>
      </w:r>
    </w:p>
    <w:p w:rsid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структуре создается объект значение, но не объект ссылки, структура не может наследоваться от классов, но может от интерфейса.</w:t>
      </w:r>
    </w:p>
    <w:p w:rsidR="006A5504" w:rsidRP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A5504" w:rsidRDefault="006A5504" w:rsidP="006A55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A5504">
        <w:rPr>
          <w:rFonts w:ascii="TimesNewRomanPSMT" w:hAnsi="TimesNewRomanPSMT" w:cs="TimesNewRomanPSMT"/>
          <w:sz w:val="27"/>
          <w:szCs w:val="27"/>
        </w:rPr>
        <w:t>Что может и чего не может быть в структуре</w:t>
      </w:r>
      <w:r w:rsidRPr="006A5504">
        <w:rPr>
          <w:rFonts w:ascii="Times New Roman" w:hAnsi="Times New Roman" w:cs="Times New Roman"/>
          <w:sz w:val="27"/>
          <w:szCs w:val="27"/>
        </w:rPr>
        <w:t>?</w:t>
      </w:r>
    </w:p>
    <w:p w:rsidR="006A5504" w:rsidRP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3E4707" w:rsidRPr="003E4707" w:rsidRDefault="006A5504" w:rsidP="003E470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Структуру можно создавать без </w:t>
      </w:r>
      <w:r>
        <w:rPr>
          <w:rFonts w:ascii="Times New Roman" w:hAnsi="Times New Roman" w:cs="Times New Roman"/>
          <w:sz w:val="27"/>
          <w:szCs w:val="27"/>
          <w:lang w:val="en-US"/>
        </w:rPr>
        <w:t>new</w:t>
      </w:r>
      <w:r w:rsidRPr="006A5504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 xml:space="preserve">не может объявляться конструктор без параметров и не может инициализировать 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поля </w:t>
      </w:r>
      <w:r w:rsidR="003E4707">
        <w:rPr>
          <w:rFonts w:ascii="Times New Roman" w:hAnsi="Times New Roman" w:cs="Times New Roman"/>
          <w:sz w:val="27"/>
          <w:szCs w:val="27"/>
        </w:rPr>
        <w:t xml:space="preserve"> если</w:t>
      </w:r>
      <w:proofErr w:type="gramEnd"/>
      <w:r w:rsidR="003E4707">
        <w:rPr>
          <w:rFonts w:ascii="Times New Roman" w:hAnsi="Times New Roman" w:cs="Times New Roman"/>
          <w:sz w:val="27"/>
          <w:szCs w:val="27"/>
        </w:rPr>
        <w:t xml:space="preserve"> они не </w:t>
      </w:r>
      <w:proofErr w:type="spellStart"/>
      <w:r w:rsidR="003E4707">
        <w:rPr>
          <w:rFonts w:ascii="Times New Roman" w:hAnsi="Times New Roman" w:cs="Times New Roman"/>
          <w:sz w:val="27"/>
          <w:szCs w:val="27"/>
          <w:lang w:val="en-US"/>
        </w:rPr>
        <w:t>const</w:t>
      </w:r>
      <w:proofErr w:type="spellEnd"/>
      <w:r w:rsidR="003E4707" w:rsidRPr="003E4707">
        <w:rPr>
          <w:rFonts w:ascii="Times New Roman" w:hAnsi="Times New Roman" w:cs="Times New Roman"/>
          <w:sz w:val="27"/>
          <w:szCs w:val="27"/>
        </w:rPr>
        <w:t xml:space="preserve"> </w:t>
      </w:r>
      <w:r w:rsidR="003E4707">
        <w:rPr>
          <w:rFonts w:ascii="Times New Roman" w:hAnsi="Times New Roman" w:cs="Times New Roman"/>
          <w:sz w:val="27"/>
          <w:szCs w:val="27"/>
        </w:rPr>
        <w:t xml:space="preserve">и </w:t>
      </w:r>
      <w:r w:rsidR="003E4707">
        <w:rPr>
          <w:rFonts w:ascii="Times New Roman" w:hAnsi="Times New Roman" w:cs="Times New Roman"/>
          <w:sz w:val="27"/>
          <w:szCs w:val="27"/>
          <w:lang w:val="en-US"/>
        </w:rPr>
        <w:t>static</w:t>
      </w:r>
    </w:p>
    <w:p w:rsidR="006A5504" w:rsidRPr="006A5504" w:rsidRDefault="006A5504" w:rsidP="006A5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A5504" w:rsidRDefault="006A5504" w:rsidP="006A55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r w:rsidRPr="006A5504">
        <w:rPr>
          <w:rFonts w:ascii="TimesNewRomanPSMT" w:hAnsi="TimesNewRomanPSMT" w:cs="TimesNewRomanPSMT"/>
          <w:sz w:val="27"/>
          <w:szCs w:val="27"/>
        </w:rPr>
        <w:t>Что такое перечисление</w:t>
      </w:r>
      <w:r w:rsidRPr="006A5504">
        <w:rPr>
          <w:rFonts w:ascii="Times New Roman" w:hAnsi="Times New Roman" w:cs="Times New Roman"/>
          <w:sz w:val="27"/>
          <w:szCs w:val="27"/>
        </w:rPr>
        <w:t xml:space="preserve">? </w:t>
      </w:r>
      <w:r w:rsidRPr="006A5504">
        <w:rPr>
          <w:rFonts w:ascii="TimesNewRomanPSMT" w:hAnsi="TimesNewRomanPSMT" w:cs="TimesNewRomanPSMT"/>
          <w:sz w:val="27"/>
          <w:szCs w:val="27"/>
        </w:rPr>
        <w:t>Приведите пример определения и использования перечисления</w:t>
      </w:r>
    </w:p>
    <w:p w:rsidR="006A5504" w:rsidRP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:rsid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t>Перечисление-именованный проиндексированный список литералов</w:t>
      </w:r>
    </w:p>
    <w:p w:rsidR="006A5504" w:rsidRPr="00FD10C5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</w:rPr>
      </w:pPr>
      <w:proofErr w:type="spellStart"/>
      <w:r>
        <w:rPr>
          <w:rFonts w:cs="TimesNewRomanPSMT"/>
          <w:sz w:val="27"/>
          <w:szCs w:val="27"/>
          <w:lang w:val="en-US"/>
        </w:rPr>
        <w:t>enum</w:t>
      </w:r>
      <w:proofErr w:type="spellEnd"/>
      <w:r w:rsidRPr="00FD10C5">
        <w:rPr>
          <w:rFonts w:cs="TimesNewRomanPSMT"/>
          <w:sz w:val="27"/>
          <w:szCs w:val="27"/>
        </w:rPr>
        <w:t xml:space="preserve"> </w:t>
      </w:r>
      <w:r>
        <w:rPr>
          <w:rFonts w:cs="TimesNewRomanPSMT"/>
          <w:sz w:val="27"/>
          <w:szCs w:val="27"/>
          <w:lang w:val="en-US"/>
        </w:rPr>
        <w:t>Winter</w:t>
      </w:r>
      <w:r w:rsidRPr="00FD10C5">
        <w:rPr>
          <w:rFonts w:cs="TimesNewRomanPSMT"/>
          <w:sz w:val="27"/>
          <w:szCs w:val="27"/>
        </w:rPr>
        <w:t>_</w:t>
      </w:r>
      <w:proofErr w:type="gramStart"/>
      <w:r>
        <w:rPr>
          <w:rFonts w:cs="TimesNewRomanPSMT"/>
          <w:sz w:val="27"/>
          <w:szCs w:val="27"/>
          <w:lang w:val="en-US"/>
        </w:rPr>
        <w:t>Month</w:t>
      </w:r>
      <w:r w:rsidRPr="00FD10C5">
        <w:rPr>
          <w:rFonts w:cs="TimesNewRomanPSMT"/>
          <w:sz w:val="27"/>
          <w:szCs w:val="27"/>
        </w:rPr>
        <w:t>{</w:t>
      </w:r>
      <w:proofErr w:type="gramEnd"/>
    </w:p>
    <w:p w:rsidR="006A5504" w:rsidRPr="00FD10C5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</w:rPr>
      </w:pPr>
      <w:r>
        <w:rPr>
          <w:rFonts w:cs="TimesNewRomanPSMT"/>
          <w:sz w:val="27"/>
          <w:szCs w:val="27"/>
          <w:lang w:val="en-US"/>
        </w:rPr>
        <w:t>December</w:t>
      </w:r>
      <w:r w:rsidRPr="00FD10C5">
        <w:rPr>
          <w:rFonts w:cs="TimesNewRomanPSMT"/>
          <w:sz w:val="27"/>
          <w:szCs w:val="27"/>
        </w:rPr>
        <w:t>,</w:t>
      </w:r>
    </w:p>
    <w:p w:rsid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  <w:r>
        <w:rPr>
          <w:rFonts w:cs="TimesNewRomanPSMT"/>
          <w:sz w:val="27"/>
          <w:szCs w:val="27"/>
          <w:lang w:val="en-US"/>
        </w:rPr>
        <w:t>January,</w:t>
      </w:r>
    </w:p>
    <w:p w:rsid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  <w:proofErr w:type="spellStart"/>
      <w:r>
        <w:rPr>
          <w:rFonts w:cs="TimesNewRomanPSMT"/>
          <w:sz w:val="27"/>
          <w:szCs w:val="27"/>
          <w:lang w:val="en-US"/>
        </w:rPr>
        <w:t>Febrary</w:t>
      </w:r>
      <w:proofErr w:type="spellEnd"/>
    </w:p>
    <w:p w:rsidR="006A5504" w:rsidRPr="006A5504" w:rsidRDefault="006A5504" w:rsidP="006A5504">
      <w:pPr>
        <w:pStyle w:val="a3"/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  <w:r>
        <w:rPr>
          <w:rFonts w:cs="TimesNewRomanPSMT"/>
          <w:sz w:val="27"/>
          <w:szCs w:val="27"/>
          <w:lang w:val="en-US"/>
        </w:rPr>
        <w:t>}</w:t>
      </w:r>
    </w:p>
    <w:p w:rsidR="006A5504" w:rsidRPr="003B449C" w:rsidRDefault="006A5504" w:rsidP="003B44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B449C">
        <w:rPr>
          <w:rFonts w:ascii="TimesNewRomanPSMT" w:hAnsi="TimesNewRomanPSMT" w:cs="TimesNewRomanPSMT"/>
          <w:sz w:val="27"/>
          <w:szCs w:val="27"/>
        </w:rPr>
        <w:t xml:space="preserve">Перечислите и поясните стандартные интерфейсы </w:t>
      </w:r>
      <w:r w:rsidRPr="003B449C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3B449C">
        <w:rPr>
          <w:rFonts w:ascii="Times New Roman" w:hAnsi="Times New Roman" w:cs="Times New Roman"/>
          <w:sz w:val="27"/>
          <w:szCs w:val="27"/>
        </w:rPr>
        <w:t>Net</w:t>
      </w:r>
      <w:proofErr w:type="spellEnd"/>
      <w:r w:rsidRPr="003B449C">
        <w:rPr>
          <w:rFonts w:ascii="Times New Roman" w:hAnsi="Times New Roman" w:cs="Times New Roman"/>
          <w:sz w:val="27"/>
          <w:szCs w:val="27"/>
        </w:rPr>
        <w:t>?</w:t>
      </w: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Icomparable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Iclonable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Ienumeral</w:t>
      </w:r>
      <w:proofErr w:type="spellEnd"/>
    </w:p>
    <w:p w:rsidR="003B449C" w:rsidRPr="003E4707" w:rsidRDefault="008A3F12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Для последовательного перебора элементов коллекции и цикла </w:t>
      </w:r>
      <w:proofErr w:type="spellStart"/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foreach</w:t>
      </w:r>
      <w:bookmarkStart w:id="0" w:name="_GoBack"/>
      <w:bookmarkEnd w:id="0"/>
      <w:proofErr w:type="spellEnd"/>
    </w:p>
    <w:p w:rsidR="006A5504" w:rsidRPr="003B449C" w:rsidRDefault="006A5504" w:rsidP="003B44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B449C">
        <w:rPr>
          <w:rFonts w:ascii="TimesNewRomanPSMT" w:hAnsi="TimesNewRomanPSMT" w:cs="TimesNewRomanPSMT"/>
          <w:sz w:val="27"/>
          <w:szCs w:val="27"/>
        </w:rPr>
        <w:t>Как используется интерфейс IComparable</w:t>
      </w:r>
      <w:r w:rsidRPr="003B449C">
        <w:rPr>
          <w:rFonts w:ascii="Times New Roman" w:hAnsi="Times New Roman" w:cs="Times New Roman"/>
          <w:sz w:val="27"/>
          <w:szCs w:val="27"/>
        </w:rPr>
        <w:t>?</w:t>
      </w: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Для сравнения элементов</w:t>
      </w:r>
    </w:p>
    <w:p w:rsidR="003B449C" w:rsidRP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A5504" w:rsidRPr="003B449C" w:rsidRDefault="006A5504" w:rsidP="003B44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49C">
        <w:rPr>
          <w:rFonts w:ascii="TimesNewRomanPSMT" w:hAnsi="TimesNewRomanPSMT" w:cs="TimesNewRomanPSMT"/>
          <w:sz w:val="27"/>
          <w:szCs w:val="27"/>
        </w:rPr>
        <w:t xml:space="preserve">Как используется интерфейс </w:t>
      </w:r>
      <w:r w:rsidRPr="003B449C">
        <w:rPr>
          <w:rFonts w:ascii="Times New Roman" w:hAnsi="Times New Roman" w:cs="Times New Roman"/>
          <w:sz w:val="24"/>
          <w:szCs w:val="24"/>
        </w:rPr>
        <w:t>ICloneable?</w:t>
      </w: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49C" w:rsidRP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449C">
        <w:rPr>
          <w:rFonts w:ascii="Times New Roman" w:hAnsi="Times New Roman" w:cs="Times New Roman"/>
          <w:sz w:val="28"/>
          <w:szCs w:val="28"/>
        </w:rPr>
        <w:t>Для клонирования элементов</w:t>
      </w:r>
    </w:p>
    <w:p w:rsidR="003B449C" w:rsidRP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504" w:rsidRPr="003B449C" w:rsidRDefault="006A5504" w:rsidP="003B44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r w:rsidRPr="003B449C">
        <w:rPr>
          <w:rFonts w:ascii="TimesNewRomanPSMT" w:hAnsi="TimesNewRomanPSMT" w:cs="TimesNewRomanPSMT"/>
          <w:sz w:val="27"/>
          <w:szCs w:val="27"/>
        </w:rPr>
        <w:t>Что такое полиморфизм</w:t>
      </w:r>
      <w:r w:rsidRPr="003B449C">
        <w:rPr>
          <w:rFonts w:ascii="Times New Roman" w:hAnsi="Times New Roman" w:cs="Times New Roman"/>
          <w:sz w:val="27"/>
          <w:szCs w:val="27"/>
        </w:rPr>
        <w:t xml:space="preserve">? </w:t>
      </w:r>
      <w:r w:rsidRPr="003B449C">
        <w:rPr>
          <w:rFonts w:ascii="TimesNewRomanPSMT" w:hAnsi="TimesNewRomanPSMT" w:cs="TimesNewRomanPSMT"/>
          <w:sz w:val="27"/>
          <w:szCs w:val="27"/>
        </w:rPr>
        <w:t>Перечислите его формы. Приведите примеры.</w:t>
      </w:r>
    </w:p>
    <w:p w:rsid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:rsidR="003B449C" w:rsidRDefault="003B449C" w:rsidP="003B449C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0651B">
        <w:rPr>
          <w:color w:val="000000" w:themeColor="text1"/>
          <w:sz w:val="28"/>
          <w:szCs w:val="28"/>
        </w:rPr>
        <w:t xml:space="preserve">Полиморфизм –  это взаимозаменяемость объектов с одинаковым интерфейсом. </w:t>
      </w:r>
      <w:r w:rsidRPr="00695AA0">
        <w:rPr>
          <w:rFonts w:ascii="Arial" w:hAnsi="Arial" w:cs="Arial"/>
          <w:sz w:val="28"/>
          <w:szCs w:val="28"/>
          <w:shd w:val="clear" w:color="auto" w:fill="FFFFFF"/>
        </w:rPr>
        <w:t>Полиморфизм-это один из столпов ооп, заключается он во фразе "один шаблон, множество реализаций" как пример, переопределение методов, свойств, полей, конструкторов</w:t>
      </w:r>
    </w:p>
    <w:p w:rsidR="003B449C" w:rsidRDefault="003B449C" w:rsidP="003B449C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Методы и свойства</w:t>
      </w:r>
      <w:proofErr w:type="gramEnd"/>
      <w:r>
        <w:rPr>
          <w:color w:val="000000" w:themeColor="text1"/>
          <w:sz w:val="28"/>
          <w:szCs w:val="28"/>
        </w:rPr>
        <w:t xml:space="preserve"> которые мы хотим переопределить помечаются ключевым словом </w:t>
      </w:r>
      <w:r w:rsidRPr="00A0651B">
        <w:rPr>
          <w:b/>
          <w:color w:val="000000" w:themeColor="text1"/>
          <w:sz w:val="28"/>
          <w:szCs w:val="28"/>
          <w:lang w:val="en-US"/>
        </w:rPr>
        <w:t>virtual</w:t>
      </w:r>
      <w:r w:rsidRPr="00A0651B">
        <w:rPr>
          <w:b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Они представляют полиморфный интерфейс. При переопределении в классе- наследнике используется ключевое слово </w:t>
      </w:r>
      <w:r w:rsidRPr="006E1DEB">
        <w:rPr>
          <w:b/>
          <w:color w:val="000000" w:themeColor="text1"/>
          <w:sz w:val="28"/>
          <w:szCs w:val="28"/>
          <w:lang w:val="en-US"/>
        </w:rPr>
        <w:t>override</w:t>
      </w:r>
      <w:r w:rsidRPr="00A41F34">
        <w:rPr>
          <w:b/>
          <w:color w:val="000000" w:themeColor="text1"/>
          <w:sz w:val="28"/>
          <w:szCs w:val="28"/>
        </w:rPr>
        <w:t xml:space="preserve"> </w:t>
      </w:r>
    </w:p>
    <w:p w:rsidR="00FD10C5" w:rsidRPr="00FD10C5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</w:t>
      </w:r>
      <w:r w:rsidRPr="00FD10C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person</w:t>
      </w:r>
    </w:p>
    <w:p w:rsidR="00FD10C5" w:rsidRPr="00FD10C5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FD10C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FD10C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 xml:space="preserve"> 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ublic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virtual void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Writing (string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lastRenderedPageBreak/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“this is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overrided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method”);</w:t>
      </w:r>
    </w:p>
    <w:p w:rsidR="00FD10C5" w:rsidRPr="00A0651B" w:rsidRDefault="00FD10C5" w:rsidP="00FD10C5">
      <w:pPr>
        <w:pStyle w:val="Default"/>
        <w:ind w:left="2124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 Employee :  Person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FD10C5" w:rsidRPr="00A0651B" w:rsidRDefault="00FD10C5" w:rsidP="00FD10C5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public</w:t>
      </w:r>
      <w:r w:rsidRPr="00C314D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override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void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Writing (string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FD10C5" w:rsidRPr="00A0651B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“this is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overrided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method”);</w:t>
      </w:r>
    </w:p>
    <w:p w:rsidR="00FD10C5" w:rsidRPr="00A41F34" w:rsidRDefault="00FD10C5" w:rsidP="00FD10C5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41F34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FD10C5" w:rsidRPr="00CF1CE5" w:rsidRDefault="00FD10C5" w:rsidP="00FD10C5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Cs w:val="28"/>
        </w:rPr>
      </w:pPr>
      <w:r w:rsidRPr="00A41F34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FD10C5" w:rsidRPr="00A41F34" w:rsidRDefault="00FD10C5" w:rsidP="003B449C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3B449C" w:rsidRPr="003B449C" w:rsidRDefault="003B449C" w:rsidP="003B449C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:rsidR="006A5504" w:rsidRPr="003B449C" w:rsidRDefault="006A5504" w:rsidP="003B44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r w:rsidRPr="003B449C">
        <w:rPr>
          <w:rFonts w:ascii="TimesNewRomanPSMT" w:hAnsi="TimesNewRomanPSMT" w:cs="TimesNewRomanPSMT"/>
          <w:sz w:val="27"/>
          <w:szCs w:val="27"/>
        </w:rPr>
        <w:t>Зачем в классе определяют виртуальные методы?</w:t>
      </w:r>
    </w:p>
    <w:p w:rsidR="003B449C" w:rsidRDefault="003B449C" w:rsidP="003B44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:rsidR="003B449C" w:rsidRPr="003B449C" w:rsidRDefault="003B449C" w:rsidP="003B44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t>Для их дальнейшего переопределения</w:t>
      </w:r>
    </w:p>
    <w:p w:rsidR="00181813" w:rsidRPr="003B449C" w:rsidRDefault="006A5504" w:rsidP="003B449C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27"/>
          <w:szCs w:val="27"/>
        </w:rPr>
      </w:pPr>
      <w:r w:rsidRPr="003B449C">
        <w:rPr>
          <w:rFonts w:ascii="TimesNewRomanPSMT" w:hAnsi="TimesNewRomanPSMT" w:cs="TimesNewRomanPSMT"/>
          <w:sz w:val="27"/>
          <w:szCs w:val="27"/>
        </w:rPr>
        <w:t>Как сделать запрет переопределения методов?</w:t>
      </w:r>
    </w:p>
    <w:p w:rsidR="003B449C" w:rsidRPr="003B449C" w:rsidRDefault="003B449C" w:rsidP="003B449C">
      <w:pPr>
        <w:rPr>
          <w:sz w:val="28"/>
          <w:szCs w:val="28"/>
          <w:lang w:val="en-US"/>
        </w:rPr>
      </w:pPr>
      <w:r w:rsidRPr="003B449C">
        <w:rPr>
          <w:sz w:val="28"/>
          <w:szCs w:val="28"/>
        </w:rPr>
        <w:t xml:space="preserve">Указатель для модификатора </w:t>
      </w:r>
      <w:r w:rsidRPr="003B449C">
        <w:rPr>
          <w:sz w:val="28"/>
          <w:szCs w:val="28"/>
          <w:lang w:val="en-US"/>
        </w:rPr>
        <w:t>sealed</w:t>
      </w:r>
    </w:p>
    <w:sectPr w:rsidR="003B449C" w:rsidRPr="003B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45"/>
    <w:multiLevelType w:val="hybridMultilevel"/>
    <w:tmpl w:val="28A6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04"/>
    <w:rsid w:val="00181813"/>
    <w:rsid w:val="003B449C"/>
    <w:rsid w:val="003E4707"/>
    <w:rsid w:val="006372C2"/>
    <w:rsid w:val="006A5504"/>
    <w:rsid w:val="008A3F12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D5C4"/>
  <w15:chartTrackingRefBased/>
  <w15:docId w15:val="{8BDC82E3-67CD-4A53-9D5A-C4D2BC7D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504"/>
    <w:pPr>
      <w:ind w:left="720"/>
      <w:contextualSpacing/>
    </w:pPr>
  </w:style>
  <w:style w:type="paragraph" w:customStyle="1" w:styleId="Default">
    <w:name w:val="Default"/>
    <w:rsid w:val="003B44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6</cp:revision>
  <dcterms:created xsi:type="dcterms:W3CDTF">2018-10-30T17:47:00Z</dcterms:created>
  <dcterms:modified xsi:type="dcterms:W3CDTF">2018-10-30T20:01:00Z</dcterms:modified>
</cp:coreProperties>
</file>