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2B" w:rsidRP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proofErr w:type="gram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такое поток </w:t>
      </w:r>
      <w:proofErr w:type="spell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упавления</w:t>
      </w:r>
      <w:proofErr w:type="spellEnd"/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 xml:space="preserve">Поток управления в </w:t>
      </w:r>
      <w:proofErr w:type="spellStart"/>
      <w:r w:rsidRPr="0037632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37632B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объектом ядра операционной 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 xml:space="preserve">системы, которому выделяется процессорное время для выполнения 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приложения. Каждому потоку принадлежат следующие ресурсы: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код исполняемой функции;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набор регистров процессора;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область оперативной памяти;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стек для работы приложения;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стек для работы операционной системы;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- маркер доступа, содержащий информацию для системы безопасности.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 xml:space="preserve">Все эти ресурсы образуют так называемый контекст потока в </w:t>
      </w:r>
      <w:proofErr w:type="spellStart"/>
      <w:r w:rsidRPr="0037632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3763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proofErr w:type="gram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такое </w:t>
      </w:r>
      <w:proofErr w:type="spell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гланый</w:t>
      </w:r>
      <w:proofErr w:type="spell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поток</w:t>
      </w:r>
    </w:p>
    <w:p w:rsidR="0037632B" w:rsidRDefault="0037632B" w:rsidP="0037632B">
      <w:pPr>
        <w:rPr>
          <w:lang w:val="ru-RU"/>
        </w:rPr>
      </w:pPr>
      <w:r w:rsidRPr="0037632B">
        <w:rPr>
          <w:lang w:val="ru-RU"/>
        </w:rPr>
        <w:t xml:space="preserve">Процесс </w:t>
      </w:r>
      <w:r>
        <w:t>c</w:t>
      </w:r>
      <w:r w:rsidRPr="0037632B">
        <w:rPr>
          <w:lang w:val="ru-RU"/>
        </w:rPr>
        <w:t xml:space="preserve"> именем </w:t>
      </w:r>
      <w:r>
        <w:t>main</w:t>
      </w:r>
      <w:r w:rsidRPr="0037632B">
        <w:rPr>
          <w:lang w:val="ru-RU"/>
        </w:rPr>
        <w:t>, является главным процессом сервера, который получает управление от операционной системы.</w:t>
      </w:r>
      <w:r>
        <w:rPr>
          <w:lang w:val="ru-RU"/>
        </w:rPr>
        <w:t xml:space="preserve"> </w:t>
      </w:r>
      <w:r w:rsidRPr="0037632B">
        <w:rPr>
          <w:lang w:val="ru-RU"/>
        </w:rPr>
        <w:t xml:space="preserve">Каждое приложение, работающее в среде </w:t>
      </w:r>
      <w:r>
        <w:t>Windows</w:t>
      </w:r>
      <w:r w:rsidRPr="0037632B">
        <w:rPr>
          <w:lang w:val="ru-RU"/>
        </w:rPr>
        <w:t>, имеет, по крайней мере, один поток, который называется первичным или главным потоком.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sz w:val="28"/>
          <w:szCs w:val="28"/>
          <w:lang w:val="ru-RU"/>
        </w:rPr>
        <w:t>Это поток, от которого порождаются все "дочерние" потоки. Часто он должен быть последним потоком, завершающим выполнение, так как он предпринимает различные завершающие действия.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3. параллельный, однопоточный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lang w:val="ru-RU"/>
        </w:rPr>
        <w:t>Будем говорить, что программа является многопоточной, если в ней существуют одновременно несколько потоков управления. Сами потоки в этом случае называются параллельными. Если в программе может существовать только один поток, то такая программа называется однопоточной.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4. безопасность для потока, какими двумя функциями она управляет</w:t>
      </w:r>
    </w:p>
    <w:p w:rsidR="0037632B" w:rsidRDefault="0037632B" w:rsidP="0037632B">
      <w:pPr>
        <w:rPr>
          <w:lang w:val="ru-RU"/>
        </w:rPr>
      </w:pPr>
      <w:r w:rsidRPr="0037632B">
        <w:rPr>
          <w:lang w:val="ru-RU"/>
        </w:rPr>
        <w:t xml:space="preserve">1) свойством реентерабельности; </w:t>
      </w:r>
    </w:p>
    <w:p w:rsidR="0037632B" w:rsidRDefault="0037632B" w:rsidP="0037632B">
      <w:pPr>
        <w:rPr>
          <w:lang w:val="ru-RU"/>
        </w:rPr>
      </w:pPr>
      <w:r>
        <w:rPr>
          <w:lang w:val="ru-RU"/>
        </w:rPr>
        <w:t xml:space="preserve">2) функция обеспечивает </w:t>
      </w:r>
      <w:r w:rsidRPr="0037632B">
        <w:rPr>
          <w:lang w:val="ru-RU"/>
        </w:rPr>
        <w:t>блокировку доступа к критическим ресурсам, которые она использует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lang w:val="ru-RU"/>
        </w:rPr>
        <w:t xml:space="preserve">В общем случае функция называется реентерабельной, если она не изменяет собственный код или собственные статические данные. </w:t>
      </w:r>
      <w:proofErr w:type="gramStart"/>
      <w:r w:rsidRPr="0037632B">
        <w:rPr>
          <w:lang w:val="ru-RU"/>
        </w:rPr>
        <w:t>Другими словами</w:t>
      </w:r>
      <w:proofErr w:type="gramEnd"/>
      <w:r w:rsidRPr="0037632B">
        <w:rPr>
          <w:lang w:val="ru-RU"/>
        </w:rPr>
        <w:t xml:space="preserve"> программный код реентерабельной функции должен допускать корректное его использование несколькими потоками одновременно. Блокировка требуется в том случае, если функцией используется ресурс, доступ к которому может быть только упорядоченным (критический ресурс). Примером критического ресурса может служить изменяемые функцией статические и глобальные переменные.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5. синхронизация сервера</w:t>
      </w:r>
    </w:p>
    <w:p w:rsidR="00266740" w:rsidRPr="00266740" w:rsidRDefault="00266740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6740">
        <w:rPr>
          <w:lang w:val="ru-RU"/>
        </w:rPr>
        <w:lastRenderedPageBreak/>
        <w:t xml:space="preserve">В арсенале </w:t>
      </w:r>
      <w:r>
        <w:t>Windows</w:t>
      </w:r>
      <w:r w:rsidRPr="00266740">
        <w:rPr>
          <w:lang w:val="ru-RU"/>
        </w:rPr>
        <w:t xml:space="preserve"> имеется много различных механизмов синхронизации: к</w:t>
      </w:r>
      <w:r>
        <w:rPr>
          <w:lang w:val="ru-RU"/>
        </w:rPr>
        <w:t xml:space="preserve">ритические секции, </w:t>
      </w:r>
      <w:proofErr w:type="spellStart"/>
      <w:r>
        <w:rPr>
          <w:lang w:val="ru-RU"/>
        </w:rPr>
        <w:t>мьютексы</w:t>
      </w:r>
      <w:proofErr w:type="spellEnd"/>
      <w:r>
        <w:rPr>
          <w:lang w:val="ru-RU"/>
        </w:rPr>
        <w:t>,</w:t>
      </w:r>
      <w:r w:rsidRPr="00266740">
        <w:rPr>
          <w:lang w:val="ru-RU"/>
        </w:rPr>
        <w:t xml:space="preserve"> семафоры, события, асинхронные процедуры, ожидающие таймеры </w:t>
      </w:r>
      <w:proofErr w:type="spellStart"/>
      <w:r w:rsidRPr="00266740">
        <w:rPr>
          <w:lang w:val="ru-RU"/>
        </w:rPr>
        <w:t>и.д</w:t>
      </w:r>
      <w:proofErr w:type="spellEnd"/>
      <w:r w:rsidRPr="00266740">
        <w:rPr>
          <w:lang w:val="ru-RU"/>
        </w:rPr>
        <w:t>.</w:t>
      </w:r>
      <w:r>
        <w:rPr>
          <w:lang w:val="ru-RU"/>
        </w:rPr>
        <w:t xml:space="preserve"> </w:t>
      </w:r>
      <w:r w:rsidRPr="00266740">
        <w:rPr>
          <w:lang w:val="ru-RU"/>
        </w:rPr>
        <w:t>В тех случаях, когда требуется совместная работа нескольких потоков с одной общей переменной, может быть применен специальный механизм упрощенной синхронизации – атомарные операции</w:t>
      </w:r>
      <w:r>
        <w:rPr>
          <w:lang w:val="ru-RU"/>
        </w:rPr>
        <w:t xml:space="preserve">. </w:t>
      </w:r>
      <w:r w:rsidRPr="005727EE">
        <w:rPr>
          <w:lang w:val="ru-RU"/>
        </w:rPr>
        <w:t xml:space="preserve">Синхронизация будет осуществляться между двумя потоками: </w:t>
      </w:r>
      <w:proofErr w:type="spellStart"/>
      <w:r>
        <w:t>AcceptServer</w:t>
      </w:r>
      <w:proofErr w:type="spellEnd"/>
      <w:r w:rsidRPr="005727EE">
        <w:rPr>
          <w:lang w:val="ru-RU"/>
        </w:rPr>
        <w:t xml:space="preserve"> и </w:t>
      </w:r>
      <w:proofErr w:type="spellStart"/>
      <w:r>
        <w:t>GarbageCleaner</w:t>
      </w:r>
      <w:proofErr w:type="spellEnd"/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6. критическая секция</w:t>
      </w:r>
    </w:p>
    <w:p w:rsidR="0037632B" w:rsidRPr="0037632B" w:rsidRDefault="0037632B" w:rsidP="0037632B">
      <w:pPr>
        <w:rPr>
          <w:lang w:val="ru-RU"/>
        </w:rPr>
      </w:pPr>
      <w:r w:rsidRPr="0037632B">
        <w:rPr>
          <w:lang w:val="ru-RU"/>
        </w:rPr>
        <w:t xml:space="preserve">Критические секции, является одним из самых простых механизмов синхронизации и в нашей модели могут быть использованы для исключения совместного использования списка </w:t>
      </w:r>
      <w:proofErr w:type="spellStart"/>
      <w:r>
        <w:t>ListContact</w:t>
      </w:r>
      <w:proofErr w:type="spellEnd"/>
      <w:r w:rsidRPr="0037632B">
        <w:rPr>
          <w:lang w:val="ru-RU"/>
        </w:rPr>
        <w:t xml:space="preserve"> потоками </w:t>
      </w:r>
      <w:proofErr w:type="spellStart"/>
      <w:r>
        <w:t>AcceptServer</w:t>
      </w:r>
      <w:proofErr w:type="spellEnd"/>
      <w:r w:rsidRPr="0037632B">
        <w:rPr>
          <w:lang w:val="ru-RU"/>
        </w:rPr>
        <w:t xml:space="preserve"> и </w:t>
      </w:r>
      <w:proofErr w:type="spellStart"/>
      <w:r>
        <w:t>GarbageCleaner</w:t>
      </w:r>
      <w:proofErr w:type="spellEnd"/>
      <w:r w:rsidRPr="0037632B">
        <w:rPr>
          <w:lang w:val="ru-RU"/>
        </w:rPr>
        <w:t xml:space="preserve">. Критическая секция является объектом операционной системы типа </w:t>
      </w:r>
      <w:r>
        <w:t>CRITICAL</w:t>
      </w:r>
      <w:r w:rsidRPr="0037632B">
        <w:rPr>
          <w:lang w:val="ru-RU"/>
        </w:rPr>
        <w:t>_</w:t>
      </w:r>
      <w:r>
        <w:t>SECTION</w:t>
      </w:r>
      <w:r w:rsidRPr="0037632B">
        <w:rPr>
          <w:lang w:val="ru-RU"/>
        </w:rPr>
        <w:t>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7. асинхронная процедура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lang w:val="ru-RU"/>
        </w:rPr>
        <w:t>Асинхронной процедурой называется функция, которая выполняется асинхронно в контексте какого-нибудь потока. Для исполнения асинхронной процедуры необходимо определить асинхронную процедуру, указать поток, в контексте которого она будет выполняться, и дать разрешение на выполнение асинхронной процедуры.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8. ожидающий таймер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lang w:val="ru-RU"/>
        </w:rPr>
        <w:t xml:space="preserve">Ожидающим таймером в </w:t>
      </w:r>
      <w:r>
        <w:t>Windows</w:t>
      </w:r>
      <w:r w:rsidRPr="0037632B">
        <w:rPr>
          <w:lang w:val="ru-RU"/>
        </w:rPr>
        <w:t>, называется объект синхронизации, который переходит в сигнальное состояние при наступлении заданного момента времени. Если ожидающий таймер ждет момента перехода в сигнальное состояние, то говорят, что он находится в активном состоянии. Другое состояние ожидающего таймера пассивное – из этого состояния он не может перейти в сигнальное состояние.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9. какие три состояния у него есть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Сигнальное, активное, пассивное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 сигнальный, активный, пассивный что </w:t>
      </w:r>
      <w:proofErr w:type="spell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занчит</w:t>
      </w:r>
      <w:proofErr w:type="spellEnd"/>
    </w:p>
    <w:p w:rsidR="00266740" w:rsidRPr="00266740" w:rsidRDefault="00266740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6740">
        <w:rPr>
          <w:lang w:val="ru-RU"/>
        </w:rPr>
        <w:t>сигнальное состояние при наступлении заданного момента времени. Если ожидающий таймер ждет момента перехода в сигнальное состояние, то говорят, что он находится в активном состоянии. Другое состояние ожидающего таймера пассивное – из этого состояния он не может перейти в сигнальное состояние.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 таймер с ручным и автоматическим </w:t>
      </w:r>
      <w:proofErr w:type="spell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сбосом</w:t>
      </w:r>
      <w:proofErr w:type="spell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значит</w:t>
      </w:r>
    </w:p>
    <w:p w:rsidR="0037632B" w:rsidRPr="0037632B" w:rsidRDefault="0037632B" w:rsidP="003763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7632B">
        <w:rPr>
          <w:lang w:val="ru-RU"/>
        </w:rPr>
        <w:t>По способу перехода из сигнального стояния в несигнальное, ожидающие таймеры разделяются на таймеры с ручным сбросом и таймеры с автоматическим сбросом, иначе называемые таймерами синхронизации.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12. </w:t>
      </w:r>
      <w:proofErr w:type="spell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переодическое</w:t>
      </w:r>
      <w:proofErr w:type="spell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непериодическое состояние</w:t>
      </w:r>
    </w:p>
    <w:p w:rsidR="0037632B" w:rsidRP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lang w:val="ru-RU"/>
        </w:rPr>
        <w:t xml:space="preserve">По способу перехода из несигнального состояния в сигнальное, ожидающие таймеры бывают периодические и непериодические. Периодические таймеры работают по циклу: активное состояние </w:t>
      </w:r>
      <w:r w:rsidRPr="0037632B">
        <w:rPr>
          <w:lang w:val="ru-RU"/>
        </w:rPr>
        <w:lastRenderedPageBreak/>
        <w:t>– сигнальное состояние – активное состояние. Непериодические таймеры могут только один раз перейти из активного состояния в сигнальное.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13. атомарные операции</w:t>
      </w:r>
    </w:p>
    <w:p w:rsidR="0037632B" w:rsidRP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lang w:val="ru-RU"/>
        </w:rPr>
        <w:t>Блокирующие функции выполняют несколько элементарных операций, которые объединяются в одну неделимую операцию, называемую атомарной операцией.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14. режим блокировки и без нее что значит</w:t>
      </w:r>
    </w:p>
    <w:p w:rsidR="0037632B" w:rsidRP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lang w:val="ru-RU"/>
        </w:rPr>
        <w:t xml:space="preserve">Алгоритм работы функции </w:t>
      </w:r>
      <w:r>
        <w:t>accept</w:t>
      </w:r>
      <w:r w:rsidRPr="0037632B">
        <w:rPr>
          <w:lang w:val="ru-RU"/>
        </w:rPr>
        <w:t>, который рассматривался выше, был обусловлен режимом блокировки (</w:t>
      </w:r>
      <w:r>
        <w:t>blocking</w:t>
      </w:r>
      <w:r w:rsidRPr="0037632B">
        <w:rPr>
          <w:lang w:val="ru-RU"/>
        </w:rPr>
        <w:t xml:space="preserve"> </w:t>
      </w:r>
      <w:r>
        <w:t>mode</w:t>
      </w:r>
      <w:r w:rsidRPr="0037632B">
        <w:rPr>
          <w:lang w:val="ru-RU"/>
        </w:rPr>
        <w:t xml:space="preserve">), установленным (по умолчанию) для сокета. Переключение сокета в режим без блокировки </w:t>
      </w:r>
      <w:proofErr w:type="gramStart"/>
      <w:r w:rsidRPr="0037632B">
        <w:rPr>
          <w:lang w:val="ru-RU"/>
        </w:rPr>
        <w:t xml:space="preserve">( </w:t>
      </w:r>
      <w:proofErr w:type="spellStart"/>
      <w:r>
        <w:t>nonblocking</w:t>
      </w:r>
      <w:proofErr w:type="spellEnd"/>
      <w:proofErr w:type="gramEnd"/>
      <w:r w:rsidRPr="0037632B">
        <w:rPr>
          <w:lang w:val="ru-RU"/>
        </w:rPr>
        <w:t xml:space="preserve"> </w:t>
      </w:r>
      <w:r>
        <w:t>mode</w:t>
      </w:r>
      <w:r w:rsidRPr="0037632B">
        <w:rPr>
          <w:lang w:val="ru-RU"/>
        </w:rPr>
        <w:t xml:space="preserve">), позволяет избежать приостановки программы. В режиме без блокировки выполнение </w:t>
      </w:r>
      <w:r>
        <w:t>accept</w:t>
      </w:r>
      <w:r w:rsidRPr="0037632B">
        <w:rPr>
          <w:lang w:val="ru-RU"/>
        </w:rPr>
        <w:t xml:space="preserve">, не приостанавливает выполнение потока, как это было прежде, а возвращает значение нового сокета, если обнаружен запрос на создание канала (функция </w:t>
      </w:r>
      <w:r>
        <w:t>connect</w:t>
      </w:r>
      <w:r w:rsidRPr="0037632B">
        <w:rPr>
          <w:lang w:val="ru-RU"/>
        </w:rPr>
        <w:t xml:space="preserve">, выполненная клиентом), или значение </w:t>
      </w:r>
      <w:r>
        <w:t>INVALID</w:t>
      </w:r>
      <w:r w:rsidRPr="0037632B">
        <w:rPr>
          <w:lang w:val="ru-RU"/>
        </w:rPr>
        <w:t>_</w:t>
      </w:r>
      <w:r>
        <w:t>SOCKET</w:t>
      </w:r>
      <w:r w:rsidRPr="0037632B">
        <w:rPr>
          <w:lang w:val="ru-RU"/>
        </w:rPr>
        <w:t xml:space="preserve">, если запроса на создание канала нет в очереди запросов или возникла ошибка. Для того, чтобы отличить ошибку от отсутствия запроса, используется уже рассмотренная выше функция </w:t>
      </w:r>
      <w:proofErr w:type="spellStart"/>
      <w:r>
        <w:t>WSAGetLastError</w:t>
      </w:r>
      <w:proofErr w:type="spellEnd"/>
      <w:r w:rsidRPr="0037632B">
        <w:rPr>
          <w:lang w:val="ru-RU"/>
        </w:rPr>
        <w:t xml:space="preserve">, которая в последнем случае возвращает значение </w:t>
      </w:r>
      <w:r>
        <w:t>WSAEWOULDBLOCK</w:t>
      </w:r>
      <w:r w:rsidRPr="0037632B">
        <w:rPr>
          <w:lang w:val="ru-RU"/>
        </w:rPr>
        <w:t>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15. какие приоритеты потоков и процессов есть?</w:t>
      </w:r>
    </w:p>
    <w:p w:rsidR="0037632B" w:rsidRDefault="000C7F91" w:rsidP="0037632B">
      <w:pPr>
        <w:rPr>
          <w:lang w:val="ru-RU"/>
        </w:rPr>
      </w:pPr>
      <w:r w:rsidRPr="000C7F91">
        <w:rPr>
          <w:lang w:val="ru-RU"/>
        </w:rPr>
        <w:t xml:space="preserve">дается потоку с высшим приоритетом. Приоритеты потоков в </w:t>
      </w:r>
      <w:r>
        <w:t>Windows</w:t>
      </w:r>
      <w:r w:rsidRPr="000C7F91">
        <w:rPr>
          <w:lang w:val="ru-RU"/>
        </w:rPr>
        <w:t xml:space="preserve"> определяются относительно приоритета процесса, в рамках которого они исполняются. Приоритеты потоков изменяются от 0 (низший приоритет) до 31 (высший приоритет).</w:t>
      </w:r>
    </w:p>
    <w:p w:rsidR="000C7F91" w:rsidRDefault="000C7F91" w:rsidP="0037632B">
      <w:pPr>
        <w:rPr>
          <w:lang w:val="ru-RU"/>
        </w:rPr>
      </w:pPr>
      <w:r w:rsidRPr="000C7F91">
        <w:rPr>
          <w:lang w:val="ru-RU"/>
        </w:rPr>
        <w:t>При диспетчеризации процессов и потоков квант времени выделяется потоку. Приоритет потока, который учитывается операционной системой при выделении процессорного времени, называется базовым или основным приоритетом потока. Всего существует 32 базовых приоритетов – от 0 до 31. Для каждого базового приоритета существует очередь потоков. При диспетчеризации квант процессорного времени выделяется потоку, который стоит первым в очереди с наивысшим приоритетом. Базовый приоритет потока определятся исходя из приоритета процесса и уровня приоритета потока. Уровень приоритета потока может быть: низший, ниже нормального, нормальный, выше нормального, высший приоритет, приоритет фонового потока и приоритет потока реального времени.</w:t>
      </w:r>
    </w:p>
    <w:p w:rsidR="000C7F91" w:rsidRPr="000C7F91" w:rsidRDefault="000C7F91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D2AB0C" wp14:editId="673384B6">
            <wp:extent cx="6152515" cy="2447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16. задача оповещения и условных процедур что такое?</w:t>
      </w:r>
    </w:p>
    <w:p w:rsidR="000C7F91" w:rsidRPr="0037632B" w:rsidRDefault="000C7F91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lang w:val="ru-RU"/>
        </w:rPr>
        <w:t xml:space="preserve">Выше уже упоминался механизм событий, позволяющий оповестить поток о некотором выполненном действии, произошедшем за пределами потока. </w:t>
      </w:r>
      <w:r w:rsidRPr="00D3370B">
        <w:rPr>
          <w:lang w:val="ru-RU"/>
        </w:rPr>
        <w:t>Саму задачу оповещения часто называют задачей условной синхронизации.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17. на какие группы разбиты сервера?</w:t>
      </w:r>
    </w:p>
    <w:p w:rsidR="000C7F91" w:rsidRDefault="000C7F91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Администратора и пользователей(?)</w:t>
      </w:r>
    </w:p>
    <w:p w:rsidR="00D3370B" w:rsidRPr="0037632B" w:rsidRDefault="00D3370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Итеративные и параллельные </w:t>
      </w: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18</w:t>
      </w:r>
      <w:proofErr w:type="gram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такое динамические библиотеки?</w:t>
      </w:r>
    </w:p>
    <w:p w:rsidR="000C7F91" w:rsidRPr="000C7F91" w:rsidRDefault="000C7F91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lang w:val="ru-RU"/>
        </w:rPr>
        <w:t>Динамические библиотеки представляют собой программный модуль, который может быть загружен в виртуальную память процесса как статически, во время создания исполняемого модуля процесса, так и динамически во время исполнения процесса операционной системой.</w:t>
      </w:r>
    </w:p>
    <w:p w:rsidR="0037632B" w:rsidRPr="005727EE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19</w:t>
      </w:r>
      <w:proofErr w:type="gramStart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3763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загрузить и импортировать библиотеку?</w:t>
      </w:r>
    </w:p>
    <w:p w:rsidR="000C7F91" w:rsidRDefault="000C7F91" w:rsidP="0037632B">
      <w:pPr>
        <w:rPr>
          <w:lang w:val="ru-RU"/>
        </w:rPr>
      </w:pPr>
      <w:r w:rsidRPr="000C7F91">
        <w:rPr>
          <w:lang w:val="ru-RU"/>
        </w:rPr>
        <w:t xml:space="preserve">Для создания </w:t>
      </w:r>
      <w:proofErr w:type="spellStart"/>
      <w:r>
        <w:t>dll</w:t>
      </w:r>
      <w:proofErr w:type="spellEnd"/>
      <w:r w:rsidRPr="000C7F91">
        <w:rPr>
          <w:lang w:val="ru-RU"/>
        </w:rPr>
        <w:t xml:space="preserve">-библиотеки в среде </w:t>
      </w:r>
      <w:r>
        <w:t>Visual</w:t>
      </w:r>
      <w:r w:rsidRPr="000C7F91">
        <w:rPr>
          <w:lang w:val="ru-RU"/>
        </w:rPr>
        <w:t xml:space="preserve"> </w:t>
      </w:r>
      <w:r>
        <w:t>Studio</w:t>
      </w:r>
      <w:r w:rsidRPr="000C7F91">
        <w:rPr>
          <w:lang w:val="ru-RU"/>
        </w:rPr>
        <w:t xml:space="preserve"> необходимо выбрать проект типа </w:t>
      </w:r>
      <w:r>
        <w:t>Win</w:t>
      </w:r>
      <w:r w:rsidRPr="000C7F91">
        <w:rPr>
          <w:lang w:val="ru-RU"/>
        </w:rPr>
        <w:t xml:space="preserve">32 </w:t>
      </w:r>
      <w:r>
        <w:t>Dynamic</w:t>
      </w:r>
      <w:r w:rsidRPr="000C7F91">
        <w:rPr>
          <w:lang w:val="ru-RU"/>
        </w:rPr>
        <w:t>-</w:t>
      </w:r>
      <w:r>
        <w:t>Link</w:t>
      </w:r>
      <w:r w:rsidRPr="000C7F91">
        <w:rPr>
          <w:lang w:val="ru-RU"/>
        </w:rPr>
        <w:t xml:space="preserve"> </w:t>
      </w:r>
      <w:r>
        <w:t>Library</w:t>
      </w:r>
      <w:r w:rsidRPr="000C7F91">
        <w:rPr>
          <w:lang w:val="ru-RU"/>
        </w:rPr>
        <w:t xml:space="preserve">. Как и любая программа на языке С++, динамически подключаемая библиотека имеет главную функцию, которая отмечает точку входа программы при ее исполнении операционной системой. Главная функция </w:t>
      </w:r>
      <w:proofErr w:type="spellStart"/>
      <w:r>
        <w:t>dll</w:t>
      </w:r>
      <w:proofErr w:type="spellEnd"/>
      <w:r w:rsidRPr="000C7F91">
        <w:rPr>
          <w:lang w:val="ru-RU"/>
        </w:rPr>
        <w:t xml:space="preserve">-библиотеки называется </w:t>
      </w:r>
      <w:proofErr w:type="spellStart"/>
      <w:r>
        <w:t>DllMain</w:t>
      </w:r>
      <w:proofErr w:type="spellEnd"/>
      <w:r w:rsidRPr="000C7F91">
        <w:rPr>
          <w:lang w:val="ru-RU"/>
        </w:rPr>
        <w:t xml:space="preserve"> – ее шаблон автоматически создается </w:t>
      </w:r>
      <w:r>
        <w:t>Visual</w:t>
      </w:r>
      <w:r w:rsidRPr="000C7F91">
        <w:rPr>
          <w:lang w:val="ru-RU"/>
        </w:rPr>
        <w:t xml:space="preserve"> </w:t>
      </w:r>
      <w:r>
        <w:t>Studio</w:t>
      </w:r>
      <w:r w:rsidRPr="000C7F91">
        <w:rPr>
          <w:lang w:val="ru-RU"/>
        </w:rPr>
        <w:t>.</w:t>
      </w:r>
    </w:p>
    <w:p w:rsidR="005727EE" w:rsidRPr="00D3370B" w:rsidRDefault="005727EE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632B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proofErr w:type="gramStart"/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такое </w:t>
      </w:r>
      <w:r w:rsidRPr="0037632B">
        <w:rPr>
          <w:rFonts w:ascii="Times New Roman" w:hAnsi="Times New Roman" w:cs="Times New Roman"/>
          <w:b/>
          <w:sz w:val="28"/>
          <w:szCs w:val="28"/>
        </w:rPr>
        <w:t>decline</w:t>
      </w:r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0C7F91" w:rsidRPr="000C7F91" w:rsidRDefault="000C7F91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lang w:val="ru-RU"/>
        </w:rPr>
        <w:t>Квалификатор __</w:t>
      </w:r>
      <w:proofErr w:type="spellStart"/>
      <w:r>
        <w:t>declspec</w:t>
      </w:r>
      <w:proofErr w:type="spellEnd"/>
      <w:r w:rsidRPr="000C7F91">
        <w:rPr>
          <w:lang w:val="ru-RU"/>
        </w:rPr>
        <w:t>(</w:t>
      </w:r>
      <w:proofErr w:type="spellStart"/>
      <w:r>
        <w:t>dllexport</w:t>
      </w:r>
      <w:proofErr w:type="spellEnd"/>
      <w:r w:rsidRPr="000C7F91">
        <w:rPr>
          <w:lang w:val="ru-RU"/>
        </w:rPr>
        <w:t xml:space="preserve">) применяется для обозначения экспортируемых </w:t>
      </w:r>
      <w:proofErr w:type="spellStart"/>
      <w:r>
        <w:t>dll</w:t>
      </w:r>
      <w:proofErr w:type="spellEnd"/>
      <w:r w:rsidRPr="000C7F91">
        <w:rPr>
          <w:lang w:val="ru-RU"/>
        </w:rPr>
        <w:t>-библиотекой функций.</w:t>
      </w:r>
    </w:p>
    <w:p w:rsidR="005151D5" w:rsidRDefault="0037632B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>21</w:t>
      </w:r>
      <w:proofErr w:type="gramStart"/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  <w:r w:rsidRPr="000C7F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освободить ожидающие потоки?</w:t>
      </w:r>
    </w:p>
    <w:p w:rsidR="00166BAF" w:rsidRDefault="00166BAF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t>PulseEvent</w:t>
      </w:r>
      <w:proofErr w:type="spellEnd"/>
    </w:p>
    <w:p w:rsidR="000C7F91" w:rsidRDefault="000C7F91" w:rsidP="0037632B">
      <w:pPr>
        <w:rPr>
          <w:lang w:val="ru-RU"/>
        </w:rPr>
      </w:pPr>
      <w:r w:rsidRPr="000C7F91">
        <w:rPr>
          <w:lang w:val="ru-RU"/>
        </w:rPr>
        <w:t>Квалификатор __</w:t>
      </w:r>
      <w:proofErr w:type="spellStart"/>
      <w:r>
        <w:t>declspec</w:t>
      </w:r>
      <w:proofErr w:type="spellEnd"/>
      <w:r w:rsidRPr="000C7F91">
        <w:rPr>
          <w:lang w:val="ru-RU"/>
        </w:rPr>
        <w:t>(</w:t>
      </w:r>
      <w:proofErr w:type="spellStart"/>
      <w:r>
        <w:t>dllexport</w:t>
      </w:r>
      <w:proofErr w:type="spellEnd"/>
      <w:r w:rsidRPr="000C7F91">
        <w:rPr>
          <w:lang w:val="ru-RU"/>
        </w:rPr>
        <w:t xml:space="preserve">) применяется для обозначения экспортируемых </w:t>
      </w:r>
      <w:proofErr w:type="spellStart"/>
      <w:r>
        <w:t>dll</w:t>
      </w:r>
      <w:proofErr w:type="spellEnd"/>
      <w:r w:rsidRPr="000C7F91">
        <w:rPr>
          <w:lang w:val="ru-RU"/>
        </w:rPr>
        <w:t>-библиотекой функций.</w:t>
      </w:r>
    </w:p>
    <w:p w:rsidR="005727EE" w:rsidRDefault="005727EE" w:rsidP="0037632B">
      <w:pPr>
        <w:rPr>
          <w:b/>
          <w:lang w:val="ru-RU"/>
        </w:rPr>
      </w:pPr>
      <w:r w:rsidRPr="005727EE">
        <w:rPr>
          <w:b/>
          <w:lang w:val="ru-RU"/>
        </w:rPr>
        <w:t>КОНТЕКСТ ПОТОКА (ВСЕ РЕСУРСЫ)</w:t>
      </w:r>
    </w:p>
    <w:p w:rsidR="005727EE" w:rsidRDefault="005727EE" w:rsidP="0037632B">
      <w:pPr>
        <w:rPr>
          <w:lang w:val="ru-RU"/>
        </w:rPr>
      </w:pPr>
      <w:r w:rsidRPr="005727EE">
        <w:rPr>
          <w:lang w:val="ru-RU"/>
        </w:rPr>
        <w:t xml:space="preserve">Каждому потоку принадлежат следующие ресурсы: - код исполняемой функции; - набор регистров процессора; - область оперативной памяти; - стек для работы приложения; - стек для работы операционной системы; - маркер доступа, содержащий информацию для системы безопасности. Все эти ресурсы образуют так называемый контекст потока в </w:t>
      </w:r>
      <w:r>
        <w:t>Windows</w:t>
      </w:r>
      <w:r w:rsidRPr="005727EE">
        <w:rPr>
          <w:lang w:val="ru-RU"/>
        </w:rPr>
        <w:t>.</w:t>
      </w:r>
    </w:p>
    <w:p w:rsidR="005727EE" w:rsidRDefault="005727EE" w:rsidP="0037632B">
      <w:pPr>
        <w:rPr>
          <w:lang w:val="ru-RU"/>
        </w:rPr>
      </w:pPr>
      <w:r>
        <w:rPr>
          <w:lang w:val="ru-RU"/>
        </w:rPr>
        <w:lastRenderedPageBreak/>
        <w:t xml:space="preserve">Все функции спрашивала </w:t>
      </w:r>
      <w:r w:rsidRPr="005727EE">
        <w:rPr>
          <w:lang w:val="ru-RU"/>
        </w:rPr>
        <w:drawing>
          <wp:inline distT="0" distB="0" distL="0" distR="0" wp14:anchorId="6BBB5BF9" wp14:editId="1B986334">
            <wp:extent cx="6152515" cy="15055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EE" w:rsidRDefault="005727EE" w:rsidP="0037632B">
      <w:pPr>
        <w:rPr>
          <w:lang w:val="ru-RU"/>
        </w:rPr>
      </w:pPr>
      <w:r w:rsidRPr="005727EE">
        <w:rPr>
          <w:lang w:val="ru-RU"/>
        </w:rPr>
        <w:drawing>
          <wp:inline distT="0" distB="0" distL="0" distR="0" wp14:anchorId="7D3A1AF3" wp14:editId="49649722">
            <wp:extent cx="6152515" cy="15855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 w:rsidRPr="005727EE">
        <w:rPr>
          <w:lang w:val="ru-RU"/>
        </w:rPr>
        <w:drawing>
          <wp:inline distT="0" distB="0" distL="0" distR="0" wp14:anchorId="32C71828" wp14:editId="4EE12C15">
            <wp:extent cx="6152515" cy="15468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EE" w:rsidRDefault="005727EE" w:rsidP="0037632B">
      <w:pPr>
        <w:rPr>
          <w:lang w:val="ru-RU"/>
        </w:rPr>
      </w:pPr>
      <w:r w:rsidRPr="005727EE">
        <w:rPr>
          <w:lang w:val="ru-RU"/>
        </w:rPr>
        <w:drawing>
          <wp:inline distT="0" distB="0" distL="0" distR="0" wp14:anchorId="2CF40638" wp14:editId="730B7C7F">
            <wp:extent cx="5387807" cy="134885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7EE" w:rsidRPr="005727EE" w:rsidRDefault="005727EE" w:rsidP="0037632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lang w:val="ru-RU"/>
        </w:rPr>
        <w:t>Типо</w:t>
      </w:r>
      <w:proofErr w:type="spellEnd"/>
      <w:r>
        <w:rPr>
          <w:lang w:val="ru-RU"/>
        </w:rPr>
        <w:t xml:space="preserve"> этих, просто название и значения, параметры не спрашивала </w:t>
      </w:r>
    </w:p>
    <w:sectPr w:rsidR="005727EE" w:rsidRPr="005727E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87"/>
    <w:rsid w:val="000C7F91"/>
    <w:rsid w:val="00166BAF"/>
    <w:rsid w:val="001A3687"/>
    <w:rsid w:val="00266740"/>
    <w:rsid w:val="0037632B"/>
    <w:rsid w:val="005151D5"/>
    <w:rsid w:val="005727EE"/>
    <w:rsid w:val="008B50E6"/>
    <w:rsid w:val="00D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E78D"/>
  <w15:chartTrackingRefBased/>
  <w15:docId w15:val="{32CB9A6A-9AC8-4ACD-8C14-B883FCC4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Ксёнжик</dc:creator>
  <cp:keywords/>
  <dc:description/>
  <cp:lastModifiedBy>Ольга Ксёнжик</cp:lastModifiedBy>
  <cp:revision>6</cp:revision>
  <dcterms:created xsi:type="dcterms:W3CDTF">2022-12-01T16:52:00Z</dcterms:created>
  <dcterms:modified xsi:type="dcterms:W3CDTF">2022-12-09T07:31:00Z</dcterms:modified>
</cp:coreProperties>
</file>