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B1442F"/>
          </w:tcPr>
          <w:p>
            <w:pPr>
              <w:jc w:val="left"/>
            </w:pPr>
            <w:r>
              <w:rPr>
                <w:b/>
                <w:color w:val="FFE6DE"/>
                <w:sz w:val="18"/>
              </w:rPr>
              <w:t>CHAPTER 8 · DEEP DIVE · A HOUSE DIVIDED</w:t>
            </w:r>
          </w:p>
          <w:p>
            <w:r>
              <w:rPr>
                <w:b/>
                <w:color w:val="FFFFFF"/>
                <w:sz w:val="40"/>
              </w:rPr>
              <w:t>The Siege of Petersburg</w:t>
            </w:r>
          </w:p>
          <w:p>
            <w:r>
              <w:rPr>
                <w:color w:val="FFE6DE"/>
                <w:sz w:val="21"/>
              </w:rPr>
              <w:t>Nine months in the trenches below Richmond — where the war stopped looking like the past and started looking like the future. 1864–1865.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</w:t>
      </w:r>
    </w:p>
    <w:p/>
    <w:p>
      <w:r>
        <w:rPr>
          <w:i/>
          <w:color w:val="1C1714"/>
          <w:sz w:val="22"/>
        </w:rPr>
        <w:t>Nine months in the trenches below Richmond — where the war stopped looking like the past and started looking like the future. 1864–1865.</w:t>
      </w:r>
    </w:p>
    <w:p>
      <w:pPr>
        <w:spacing w:after="80"/>
      </w:pPr>
      <w:r>
        <w:rPr>
          <w:color w:val="1C1714"/>
          <w:sz w:val="23"/>
        </w:rPr>
        <w:t>How do you know when a new kind of warfare has been born?</w:t>
      </w:r>
    </w:p>
    <w:p>
      <w:pPr>
        <w:spacing w:before="200"/>
      </w:pPr>
      <w:r>
        <w:rPr>
          <w:b/>
          <w:color w:val="B1442F"/>
          <w:sz w:val="28"/>
        </w:rPr>
        <w:t>The War Goes Underground</w:t>
      </w:r>
    </w:p>
    <w:p>
      <w:r>
        <w:rPr>
          <w:b/>
          <w:color w:val="6A6256"/>
          <w:sz w:val="17"/>
        </w:rPr>
        <w:t>JUNE 1864</w:t>
      </w:r>
    </w:p>
    <w:p>
      <w:pPr>
        <w:spacing w:after="80"/>
      </w:pPr>
      <w:r>
        <w:rPr>
          <w:color w:val="1C1714"/>
          <w:sz w:val="23"/>
        </w:rPr>
        <w:t>After the slaughter of the Overland Campaign, Grant pinned Lee's army at Petersburg, the rail junction that supplied Richmond. Lee could not afford to lose it — and Grant knew it.</w:t>
      </w:r>
    </w:p>
    <w:p>
      <w:pPr>
        <w:spacing w:after="80"/>
      </w:pPr>
      <w:r>
        <w:rPr>
          <w:color w:val="1C1714"/>
          <w:sz w:val="23"/>
        </w:rPr>
        <w:t>Unable to take the city by storm, both armies dug in. What followed was not a battle but a siege — nine months of trenches, forts, and constant, grinding attrition.</w:t>
      </w:r>
    </w:p>
    <w:p>
      <w:r>
        <w:rPr>
          <w:i/>
          <w:color w:val="6A6256"/>
          <w:sz w:val="17"/>
        </w:rPr>
        <w:t>“The Dictator” — a 13-inch mortar on a railroad car before Petersburg, Virginia — photograph, 1864,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Industrial Firepower</w:t>
      </w:r>
    </w:p>
    <w:p>
      <w:r>
        <w:rPr>
          <w:b/>
          <w:color w:val="6A6256"/>
          <w:sz w:val="17"/>
        </w:rPr>
        <w:t>BEFORE PETERSBURG, 1864</w:t>
      </w:r>
    </w:p>
    <w:p>
      <w:r>
        <w:rPr>
          <w:i/>
          <w:color w:val="1C1714"/>
          <w:sz w:val="22"/>
        </w:rPr>
        <w:t>“The Dictator,” a 13-inch mortar mounted on a railroad car, lobbed 200-pound shells into the Confederate lines. The war was now a contest of industry and heavy machinery.</w:t>
      </w:r>
    </w:p>
    <w:p>
      <w:r>
        <w:rPr>
          <w:i/>
          <w:color w:val="6A6256"/>
          <w:sz w:val="17"/>
        </w:rPr>
        <w:t>“The Dictator” — a 13-inch mortar on a railroad car before Petersburg, Virginia — photograph, 1864,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A Preview of a Darker Future</w:t>
      </w:r>
    </w:p>
    <w:p>
      <w:r>
        <w:rPr>
          <w:b/>
          <w:color w:val="6A6256"/>
          <w:sz w:val="17"/>
        </w:rPr>
        <w:t>THE TRENCH LINES</w:t>
      </w:r>
    </w:p>
    <w:p>
      <w:r>
        <w:rPr>
          <w:i/>
          <w:color w:val="1C1714"/>
          <w:sz w:val="22"/>
        </w:rPr>
        <w:t>Miles of trenches, earthworks, and sharpened log barriers (chevaux-de-frise) stretched across the landscape. Fifty years later, the armies of World War I would fight almost exactly like this.</w:t>
      </w:r>
    </w:p>
    <w:p>
      <w:r>
        <w:rPr>
          <w:i/>
          <w:color w:val="6A6256"/>
          <w:sz w:val="17"/>
        </w:rPr>
        <w:t>Chevaux-de-frise before the Confederate works at Petersburg, Virginia — photograph, 1865,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From Napoleon to the Trenches</w:t>
      </w:r>
    </w:p>
    <w:p>
      <w:r>
        <w:rPr>
          <w:b/>
          <w:color w:val="6A6256"/>
          <w:sz w:val="17"/>
        </w:rPr>
        <w:t>HOW WAR HAD CHANGED</w:t>
      </w:r>
    </w:p>
    <w:p>
      <w:pPr>
        <w:spacing w:after="80"/>
      </w:pPr>
      <w:r>
        <w:rPr>
          <w:color w:val="1C1714"/>
          <w:sz w:val="23"/>
        </w:rPr>
        <w:t>Early in the war, armies still fought in the old style: long lines of men marching into the open to trade volleys. But rifled muskets and artillery made that style suicidal, as Cold Harbor had shown.</w:t>
      </w:r>
    </w:p>
    <w:p>
      <w:pPr>
        <w:spacing w:after="80"/>
      </w:pPr>
      <w:r>
        <w:rPr>
          <w:color w:val="1C1714"/>
          <w:sz w:val="23"/>
        </w:rPr>
        <w:t>At Petersburg the response was trenches — men dug in, protected by earth, and the front barely moved for months. This was a profound change: war was becoming a stalemate of machines, logistics, and endurance, not a single glorious charge.</w:t>
      </w:r>
    </w:p>
    <w:p>
      <w:r>
        <w:rPr>
          <w:i/>
          <w:color w:val="6A6256"/>
          <w:sz w:val="17"/>
        </w:rPr>
        <w:t>Chevaux-de-frise before the Confederate works at Petersburg, Virginia — photograph, 1865,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The Line Finally Breaks</w:t>
      </w:r>
    </w:p>
    <w:p>
      <w:r>
        <w:rPr>
          <w:b/>
          <w:color w:val="6A6256"/>
          <w:sz w:val="17"/>
        </w:rPr>
        <w:t>THE END</w:t>
      </w:r>
    </w:p>
    <w:p>
      <w:pPr>
        <w:spacing w:after="80"/>
      </w:pPr>
      <w:r>
        <w:rPr>
          <w:color w:val="1C1714"/>
          <w:sz w:val="23"/>
        </w:rPr>
        <w:t>For nine months Grant extended his lines, stretching Lee's shrinking army thinner and thinner. Finally, in April 1865, the line snapped. Lee abandoned Petersburg and Richmond and fled west — with Grant in pursuit.</w:t>
      </w:r>
    </w:p>
    <w:p>
      <w:pPr>
        <w:spacing w:after="80"/>
      </w:pPr>
      <w:r>
        <w:rPr>
          <w:color w:val="1C1714"/>
          <w:sz w:val="23"/>
        </w:rPr>
        <w:t>The siege had done exactly what Grant intended: it had worn the Confederate army down past the breaking point. The end was now only days away.</w:t>
      </w:r>
    </w:p>
    <w:p>
      <w:r>
        <w:rPr>
          <w:i/>
          <w:color w:val="6A6256"/>
          <w:sz w:val="17"/>
        </w:rPr>
        <w:t>Turning points, 1863–65 — map, © ShadowDog Digital Studios (SDS Digital Collection).</w:t>
      </w:r>
    </w:p>
    <w:p>
      <w:pPr>
        <w:spacing w:before="200"/>
      </w:pPr>
      <w:r>
        <w:rPr>
          <w:b/>
          <w:color w:val="B1442F"/>
          <w:sz w:val="28"/>
        </w:rPr>
        <w:t>Mark the Change</w:t>
      </w:r>
    </w:p>
    <w:p>
      <w:r>
        <w:rPr>
          <w:b/>
          <w:color w:val="6A6256"/>
          <w:sz w:val="17"/>
        </w:rPr>
        <w:t>YOUR TURN</w:t>
      </w:r>
    </w:p>
    <w:p>
      <w:r>
        <w:rPr>
          <w:i/>
          <w:color w:val="1C1714"/>
          <w:sz w:val="22"/>
        </w:rPr>
        <w:t>You'll compare how armies fought at the war's start and at Petersburg, and practice change over time — identifying what ended, what began, and why it mattered.</w:t>
      </w:r>
    </w:p>
    <w:p/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