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224"/>
      </w:tblGrid>
      <w:tr>
        <w:tc>
          <w:tcPr>
            <w:tcW w:type="dxa" w:w="10224"/>
            <w:shd w:val="clear" w:fill="B1442F"/>
          </w:tcPr>
          <w:p>
            <w:r>
              <w:rPr>
                <w:b/>
                <w:color w:val="FFE6DE"/>
                <w:sz w:val="18"/>
              </w:rPr>
              <w:t>PROMISE &amp; PRACTICE  ·  DEEP DIVE  ·  SOURCE ANALYSIS</w:t>
            </w:r>
          </w:p>
          <w:p>
            <w:r>
              <w:rPr>
                <w:b/>
                <w:color w:val="FFFFFF"/>
                <w:sz w:val="42"/>
              </w:rPr>
              <w:t>Shiloh — A House Divided</w:t>
            </w:r>
          </w:p>
          <w:p>
            <w:r>
              <w:rPr>
                <w:i/>
                <w:color w:val="FFE6DE"/>
                <w:sz w:val="22"/>
              </w:rPr>
              <w:t>What the Numbers Reveal</w:t>
            </w:r>
          </w:p>
        </w:tc>
      </w:tr>
    </w:tbl>
    <w:p>
      <w:r>
        <w:rPr>
          <w:b/>
          <w:sz w:val="21"/>
        </w:rPr>
        <w:t xml:space="preserve">Name: </w:t>
      </w:r>
      <w:r>
        <w:rPr>
          <w:sz w:val="21"/>
        </w:rPr>
        <w:t xml:space="preserve">______________________________    </w:t>
      </w:r>
      <w:r>
        <w:rPr>
          <w:b/>
          <w:sz w:val="21"/>
        </w:rPr>
        <w:t xml:space="preserve">Period: </w:t>
      </w:r>
      <w:r>
        <w:rPr>
          <w:sz w:val="21"/>
        </w:rPr>
        <w:t xml:space="preserve">_____    </w:t>
      </w:r>
      <w:r>
        <w:rPr>
          <w:b/>
          <w:sz w:val="21"/>
        </w:rPr>
        <w:t xml:space="preserve">Date: </w:t>
      </w:r>
      <w:r>
        <w:rPr>
          <w:sz w:val="21"/>
        </w:rPr>
        <w:t>________________</w:t>
      </w:r>
    </w:p>
    <w:tbl>
      <w:tblPr>
        <w:tblW w:type="auto" w:w="0"/>
        <w:tblLayout w:type="autofit"/>
        <w:tblLook w:firstColumn="1" w:firstRow="1" w:lastColumn="0" w:lastRow="0" w:noHBand="0" w:noVBand="1" w:val="04A0"/>
      </w:tblPr>
      <w:tblGrid>
        <w:gridCol w:w="10224"/>
      </w:tblGrid>
      <w:tr>
        <w:tc>
          <w:tcPr>
            <w:tcW w:type="dxa" w:w="10224"/>
            <w:shd w:val="clear" w:fill="f4c04e"/>
          </w:tcPr>
          <w:p>
            <w:r>
              <w:rPr>
                <w:b/>
                <w:color w:val="5A4512"/>
                <w:sz w:val="19"/>
              </w:rPr>
              <w:t xml:space="preserve">WHAT I CAN DO TODAY   </w:t>
            </w:r>
            <w:r>
              <w:rPr>
                <w:color w:val="5A4512"/>
                <w:sz w:val="21"/>
              </w:rPr>
              <w:t>I can read primary sources about Shiloh — A House Divided, weigh who made each one and why, and use evidence to answer historical questions.</w:t>
            </w:r>
          </w:p>
        </w:tc>
      </w:tr>
    </w:tbl>
    <w:p>
      <w:r>
        <w:rPr>
          <w:b/>
          <w:color w:val="B1442F"/>
        </w:rPr>
        <w:t xml:space="preserve">Directions. </w:t>
      </w:r>
      <w:r>
        <w:rPr>
          <w:sz w:val="22"/>
        </w:rPr>
        <w:t>A statistic is a primary source too. Read the casualty figures carefully, then explain what they prove about the war</w:t>
      </w:r>
    </w:p>
    <w:p/>
    <w:p>
      <w:r>
        <w:rPr>
          <w:b/>
          <w:color w:val="B1442F"/>
          <w:sz w:val="26"/>
        </w:rPr>
        <w:t>THE SOURCES</w:t>
      </w:r>
    </w:p>
    <w:p>
      <w:pPr>
        <w:spacing w:before="160"/>
      </w:pPr>
      <w:r>
        <w:rPr>
          <w:b/>
          <w:color w:val="1C1714"/>
          <w:sz w:val="23"/>
        </w:rPr>
        <w:t>DATA SET · AMERICAN WAR CASUALTIES  —  Killed, wounded, captured &amp; missing</w:t>
      </w:r>
    </w:p>
    <w:p>
      <w:pPr>
        <w:ind w:left="432"/>
      </w:pPr>
      <w:r>
        <w:rPr>
          <w:i/>
          <w:color w:val="1C1714"/>
          <w:sz w:val="22"/>
        </w:rPr>
        <w:t>Event</w:t>
        <w:tab/>
        <w:t>Approx. casualties</w:t>
        <w:tab/>
        <w:t>Duration</w:t>
        <w:br/>
        <w:t>American Revolution (entire war)</w:t>
        <w:tab/>
        <w:t>~50,000</w:t>
        <w:tab/>
        <w:t>8 years</w:t>
        <w:br/>
        <w:t>War of 1812 (entire war)</w:t>
        <w:tab/>
        <w:t>~15,000</w:t>
        <w:tab/>
        <w:t>~3 years</w:t>
        <w:br/>
        <w:t>Mexican–American War (entire war)</w:t>
        <w:tab/>
        <w:t>~17,000</w:t>
        <w:tab/>
        <w:t>~2 years</w:t>
        <w:br/>
        <w:t>Battle of Shiloh</w:t>
        <w:tab/>
        <w:t>~23,000</w:t>
        <w:tab/>
        <w:t>2 days.</w:t>
      </w:r>
    </w:p>
    <w:p>
      <w:r>
        <w:rPr>
          <w:color w:val="6A6256"/>
          <w:sz w:val="17"/>
        </w:rPr>
        <w:t>Figures are standard historical estimates and are rounded. Public domain data.</w:t>
      </w:r>
    </w:p>
    <w:p>
      <w:pPr>
        <w:spacing w:before="160"/>
      </w:pPr>
      <w:r>
        <w:rPr>
          <w:b/>
          <w:color w:val="1C1714"/>
          <w:sz w:val="23"/>
        </w:rPr>
        <w:t>THE IMAGE · 1888  —  How Shiloh was later pictured</w:t>
      </w:r>
    </w:p>
    <w:p>
      <w:pPr>
        <w:jc w:val="center"/>
      </w:pPr>
      <w:r>
        <w:drawing>
          <wp:inline xmlns:a="http://schemas.openxmlformats.org/drawingml/2006/main" xmlns:pic="http://schemas.openxmlformats.org/drawingml/2006/picture">
            <wp:extent cx="3931920" cy="2805961"/>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931920" cy="2805961"/>
                    </a:xfrm>
                    <a:prstGeom prst="rect"/>
                  </pic:spPr>
                </pic:pic>
              </a:graphicData>
            </a:graphic>
          </wp:inline>
        </w:drawing>
      </w:r>
    </w:p>
    <w:p>
      <w:pPr>
        <w:ind w:left="432"/>
      </w:pPr>
      <w:r>
        <w:rPr>
          <w:i/>
          <w:color w:val="1C1714"/>
          <w:sz w:val="22"/>
        </w:rPr>
        <w:t>Compare this tidy, heroic image with Grant's memory of a field so thick with the dead you could cross it without touching ground</w:t>
      </w:r>
    </w:p>
    <w:p>
      <w:r>
        <w:rPr>
          <w:color w:val="6A6256"/>
          <w:sz w:val="17"/>
        </w:rPr>
        <w:t>“Battle of Shiloh, April 6, 1862” — chromolithograph, McCormick Harvesting Machine Co., c. 1888, public domain (Library of Congress).</w:t>
      </w:r>
    </w:p>
    <w:p/>
    <w:p>
      <w:r>
        <w:rPr>
          <w:b/>
          <w:color w:val="B1442F"/>
          <w:sz w:val="26"/>
        </w:rPr>
        <w:t>YOUR WORK</w:t>
      </w:r>
    </w:p>
    <w:p>
      <w:pPr>
        <w:spacing w:before="200"/>
      </w:pPr>
      <w:r>
        <w:rPr>
          <w:b/>
          <w:color w:val="FFFFFF"/>
          <w:sz w:val="20"/>
          <w:shd w:val="clear" w:fill="B1442F"/>
        </w:rPr>
        <w:t xml:space="preserve">  QUESTION 1  </w:t>
      </w:r>
      <w:r>
        <w:rPr>
          <w:b/>
          <w:color w:val="6A6256"/>
          <w:sz w:val="18"/>
        </w:rPr>
        <w:t xml:space="preserve">   STEP 1 · READ THE TABLE</w:t>
      </w:r>
    </w:p>
    <w:p>
      <w:r>
        <w:rPr>
          <w:b w:val="0"/>
          <w:color w:val="1C1714"/>
          <w:sz w:val="23"/>
        </w:rPr>
        <w:t>Add up the casualties of the Revolution, the War of 1812, and the Mexican-American War. How does that combined total — spread over roughly 13 years — compare to Shiloh's total in two days?</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QUESTION 2  </w:t>
      </w:r>
      <w:r>
        <w:rPr>
          <w:b/>
          <w:color w:val="6A6256"/>
          <w:sz w:val="18"/>
        </w:rPr>
        <w:t xml:space="preserve">   STEP 2 · WHAT THE DATA PROVES</w:t>
      </w:r>
    </w:p>
    <w:p>
      <w:r>
        <w:rPr>
          <w:b w:val="0"/>
          <w:color w:val="1C1714"/>
          <w:sz w:val="23"/>
        </w:rPr>
        <w:t>What is the single most important thing this data set reveals about the Civil War?</w:t>
      </w:r>
    </w:p>
    <w:p>
      <w:pPr>
        <w:spacing w:after="40"/>
        <w:ind w:left="432"/>
      </w:pPr>
      <w:r>
        <w:rPr>
          <w:sz w:val="22"/>
        </w:rPr>
        <w:t>☐  A.  that the Civil War was less deadly than earlier wars</w:t>
      </w:r>
    </w:p>
    <w:p>
      <w:pPr>
        <w:spacing w:after="40"/>
        <w:ind w:left="432"/>
      </w:pPr>
      <w:r>
        <w:rPr>
          <w:sz w:val="22"/>
        </w:rPr>
        <w:t>☐  B.  that battles always last many years</w:t>
      </w:r>
    </w:p>
    <w:p>
      <w:pPr>
        <w:spacing w:after="40"/>
        <w:ind w:left="432"/>
      </w:pPr>
      <w:r>
        <w:rPr>
          <w:sz w:val="22"/>
        </w:rPr>
        <w:t>☐  C.  that the Revolution was the bloodiest American war</w:t>
      </w:r>
    </w:p>
    <w:p>
      <w:pPr>
        <w:spacing w:after="40"/>
        <w:ind w:left="432"/>
      </w:pPr>
      <w:r>
        <w:rPr>
          <w:sz w:val="22"/>
        </w:rPr>
        <w:t>☐  D.  that this war could kill on a scale, and at a speed, never seen before in America</w:t>
      </w:r>
    </w:p>
    <w:p>
      <w:pPr>
        <w:spacing w:before="200"/>
      </w:pPr>
      <w:r>
        <w:rPr>
          <w:b/>
          <w:color w:val="FFFFFF"/>
          <w:sz w:val="20"/>
          <w:shd w:val="clear" w:fill="B1442F"/>
        </w:rPr>
        <w:t xml:space="preserve">  QUESTION 3  </w:t>
      </w:r>
      <w:r>
        <w:rPr>
          <w:b/>
          <w:color w:val="6A6256"/>
          <w:sz w:val="18"/>
        </w:rPr>
        <w:t xml:space="preserve">   STEP 3 · NUMBERS VS. IMAGE</w:t>
      </w:r>
    </w:p>
    <w:p>
      <w:r>
        <w:rPr>
          <w:b w:val="0"/>
          <w:color w:val="1C1714"/>
          <w:sz w:val="23"/>
        </w:rPr>
        <w:t>The 1888 lithograph and Grant's memory describe the same battle very differently. Why might a picture made for the public show Shiloh as orderly and grand, while a general's memoir describes a field of the dead? What does each source leave out?</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QUESTION 4  </w:t>
      </w:r>
      <w:r>
        <w:rPr>
          <w:b/>
          <w:color w:val="6A6256"/>
          <w:sz w:val="18"/>
        </w:rPr>
        <w:t xml:space="preserve">   STEP 4 · WHY IT MATTERS</w:t>
      </w:r>
    </w:p>
    <w:p>
      <w:r>
        <w:rPr>
          <w:b w:val="0"/>
          <w:color w:val="1C1714"/>
          <w:sz w:val="23"/>
        </w:rPr>
        <w:t>Grant said that after Shiloh he gave up hope of an easy peace and expected “complete conquest.” Using the data, explain in two or three sentences why these numbers would change a commander's whole strategy — and a nation's whole mood.</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jc w:val="center"/>
      </w:pPr>
      <w:r>
        <w:rPr>
          <w:color w:val="6A6256"/>
          <w:sz w:val="17"/>
        </w:rPr>
        <w:t>Promise &amp; Practice · ShadowDog Digital Studios · Unit 2</w:t>
      </w:r>
    </w:p>
    <w:p>
      <w:r>
        <w:br w:type="page"/>
      </w:r>
    </w:p>
    <w:tbl>
      <w:tblPr>
        <w:tblW w:type="auto" w:w="0"/>
        <w:tblLayout w:type="autofit"/>
        <w:tblLook w:firstColumn="1" w:firstRow="1" w:lastColumn="0" w:lastRow="0" w:noHBand="0" w:noVBand="1" w:val="04A0"/>
      </w:tblPr>
      <w:tblGrid>
        <w:gridCol w:w="10224"/>
      </w:tblGrid>
      <w:tr>
        <w:tc>
          <w:tcPr>
            <w:tcW w:type="dxa" w:w="10224"/>
            <w:shd w:val="clear" w:fill="2c2219"/>
          </w:tcPr>
          <w:p>
            <w:r>
              <w:rPr>
                <w:b/>
                <w:color w:val="F0A184"/>
                <w:sz w:val="28"/>
              </w:rPr>
              <w:t>TEACHER ANSWER KEY  —  Shiloh — A House Divided</w:t>
            </w:r>
          </w:p>
        </w:tc>
      </w:tr>
    </w:tbl>
    <w:p/>
    <w:p>
      <w:r>
        <w:rPr>
          <w:b/>
          <w:color w:val="B1442F"/>
          <w:sz w:val="22"/>
        </w:rPr>
        <w:t xml:space="preserve">QUESTION 1:  </w:t>
      </w:r>
      <w:r>
        <w:rPr>
          <w:sz w:val="22"/>
        </w:rPr>
        <w:t>Open response.</w:t>
      </w:r>
    </w:p>
    <w:p>
      <w:pPr>
        <w:ind w:left="432"/>
      </w:pPr>
      <w:r>
        <w:rPr>
          <w:i/>
          <w:color w:val="6A6256"/>
          <w:sz w:val="21"/>
        </w:rPr>
        <w:t>Look for a response along the lines of: “The three earlier wars total about ___ over ___ years. Shiloh produced about ___ in just ___.”</w:t>
      </w:r>
    </w:p>
    <w:p>
      <w:r>
        <w:rPr>
          <w:b/>
          <w:color w:val="B1442F"/>
          <w:sz w:val="22"/>
        </w:rPr>
        <w:t xml:space="preserve">QUESTION 2:  </w:t>
      </w:r>
      <w:r>
        <w:rPr>
          <w:b/>
          <w:sz w:val="22"/>
        </w:rPr>
        <w:t>Correct — D. that this war could kill on a scale, and at a speed, never seen before in America</w:t>
      </w:r>
    </w:p>
    <w:p>
      <w:pPr>
        <w:ind w:left="432"/>
      </w:pPr>
      <w:r>
        <w:rPr>
          <w:i/>
          <w:color w:val="6A6256"/>
          <w:sz w:val="21"/>
        </w:rPr>
        <w:t>Exactly. The numbers show a terrifying new scale and speed of killing. Industrial weapons and massed armies could produce more casualties in two days than earlier wars had in years.</w:t>
      </w:r>
    </w:p>
    <w:p>
      <w:r>
        <w:rPr>
          <w:b/>
          <w:color w:val="B1442F"/>
          <w:sz w:val="22"/>
        </w:rPr>
        <w:t xml:space="preserve">QUESTION 3:  </w:t>
      </w:r>
      <w:r>
        <w:rPr>
          <w:sz w:val="22"/>
        </w:rPr>
        <w:t>Open response.</w:t>
      </w:r>
    </w:p>
    <w:p>
      <w:pPr>
        <w:ind w:left="432"/>
      </w:pPr>
      <w:r>
        <w:rPr>
          <w:i/>
          <w:color w:val="6A6256"/>
          <w:sz w:val="21"/>
        </w:rPr>
        <w:t>Look for a response along the lines of: “The public image shows… because…. Grant's account shows… because…”</w:t>
      </w:r>
    </w:p>
    <w:p>
      <w:r>
        <w:rPr>
          <w:b/>
          <w:color w:val="B1442F"/>
          <w:sz w:val="22"/>
        </w:rPr>
        <w:t xml:space="preserve">QUESTION 4:  </w:t>
      </w:r>
      <w:r>
        <w:rPr>
          <w:sz w:val="22"/>
        </w:rPr>
        <w:t>Open response.</w:t>
      </w:r>
    </w:p>
    <w:p>
      <w:pPr>
        <w:ind w:left="432"/>
      </w:pPr>
      <w:r>
        <w:rPr>
          <w:i/>
          <w:color w:val="6A6256"/>
          <w:sz w:val="21"/>
        </w:rPr>
        <w:t>Look for a response along the lines of: “Numbers this large forced leaders to realize…”</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