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7 · DEEP DIVE · A HOUSE DIVIDED</w:t>
            </w:r>
          </w:p>
          <w:p>
            <w:r>
              <w:rPr>
                <w:b/>
                <w:color w:val="FFFFFF"/>
                <w:sz w:val="40"/>
              </w:rPr>
              <w:t>Andersonville</w:t>
            </w:r>
          </w:p>
          <w:p>
            <w:r>
              <w:rPr>
                <w:color w:val="FFE6DE"/>
                <w:sz w:val="21"/>
              </w:rPr>
              <w:t>Inside the Confederacy's most notorious prison camp, where thousands of Union soldiers died of hunger and disease. 1864–1865.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Inside the Confederacy's most notorious prison camp, where thousands of Union soldiers died of hunger and disease. 1864–1865.</w:t>
      </w:r>
    </w:p>
    <w:p>
      <w:pPr>
        <w:spacing w:after="80"/>
      </w:pPr>
      <w:r>
        <w:rPr>
          <w:color w:val="1C1714"/>
          <w:sz w:val="23"/>
        </w:rPr>
        <w:t>When a place produces unbearable suffering, how does a historian decide what — and who — was to blame?</w:t>
      </w:r>
    </w:p>
    <w:p>
      <w:pPr>
        <w:spacing w:before="200"/>
      </w:pPr>
      <w:r>
        <w:rPr>
          <w:b/>
          <w:color w:val="B1442F"/>
          <w:sz w:val="28"/>
        </w:rPr>
        <w:t>A Camp Built to Overflow</w:t>
      </w:r>
    </w:p>
    <w:p>
      <w:r>
        <w:rPr>
          <w:b/>
          <w:color w:val="6A6256"/>
          <w:sz w:val="17"/>
        </w:rPr>
        <w:t>1864</w:t>
      </w:r>
    </w:p>
    <w:p>
      <w:pPr>
        <w:spacing w:after="80"/>
      </w:pPr>
      <w:r>
        <w:rPr>
          <w:color w:val="1C1714"/>
          <w:sz w:val="23"/>
        </w:rPr>
        <w:t>As prisoner exchanges broke down in 1864, both sides crowded captured soldiers into camps neither could properly feed. The worst was Andersonville, in Georgia — a stockade built for about 10,000 men that was soon packed with more than 30,000.</w:t>
      </w:r>
    </w:p>
    <w:p>
      <w:pPr>
        <w:spacing w:after="80"/>
      </w:pPr>
      <w:r>
        <w:rPr>
          <w:color w:val="1C1714"/>
          <w:sz w:val="23"/>
        </w:rPr>
        <w:t>There was little shelter, foul water, and almost no medicine. A line inside the fence called the “dead line” marked a boundary: cross it, and guards would shoot.</w:t>
      </w:r>
    </w:p>
    <w:p>
      <w:r>
        <w:rPr>
          <w:i/>
          <w:color w:val="6A6256"/>
          <w:sz w:val="17"/>
        </w:rPr>
        <w:t>Andersonville Prison, Georgia — the overcrowded stockade — photograph, August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Inside the Stockade</w:t>
      </w:r>
    </w:p>
    <w:p>
      <w:r>
        <w:rPr>
          <w:b/>
          <w:color w:val="6A6256"/>
          <w:sz w:val="17"/>
        </w:rPr>
        <w:t>A. J. RIDDLE · AUGUST 1864</w:t>
      </w:r>
    </w:p>
    <w:p>
      <w:r>
        <w:rPr>
          <w:i/>
          <w:color w:val="1C1714"/>
          <w:sz w:val="22"/>
        </w:rPr>
        <w:t>This photograph shows the camp at its deadliest, packed with makeshift tents called ‘shebangs.’ Of the roughly 45,000 men held here, nearly 13,000 died.</w:t>
      </w:r>
    </w:p>
    <w:p>
      <w:r>
        <w:rPr>
          <w:i/>
          <w:color w:val="6A6256"/>
          <w:sz w:val="17"/>
        </w:rPr>
        <w:t>Andersonville Prison, Georgia — photograph by A. J. Riddle, August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~13,000</w:t>
      </w:r>
    </w:p>
    <w:p>
      <w:r>
        <w:rPr>
          <w:b/>
          <w:color w:val="6A6256"/>
          <w:sz w:val="17"/>
        </w:rPr>
        <w:t>THE TOLL AT ANDERSONVILLE</w:t>
      </w:r>
    </w:p>
    <w:p>
      <w:pPr>
        <w:spacing w:after="80"/>
      </w:pPr>
      <w:r>
        <w:rPr>
          <w:color w:val="1C1714"/>
          <w:sz w:val="23"/>
        </w:rPr>
        <w:t>Of the roughly 45,000 Union prisoners held at Andersonville over 14 months, nearly 13,000 died — most from disease, exposure, and starvation.</w:t>
      </w:r>
    </w:p>
    <w:p>
      <w:pPr>
        <w:spacing w:after="80"/>
      </w:pPr>
      <w:r>
        <w:rPr>
          <w:color w:val="1C1714"/>
          <w:sz w:val="23"/>
        </w:rPr>
        <w:t>That is a death rate of almost 29%. Survivors came home as living skeletons, and their photographs shocked the North as deeply as the images of the battlefield dead.</w:t>
      </w:r>
    </w:p>
    <w:p>
      <w:r>
        <w:rPr>
          <w:i/>
          <w:color w:val="6A6256"/>
          <w:sz w:val="17"/>
        </w:rPr>
        <w:t>A released Union prisoner from Andersonville — photograph, 1865, public domain (U.S. National Archives).</w:t>
      </w:r>
    </w:p>
    <w:p>
      <w:pPr>
        <w:spacing w:before="200"/>
      </w:pPr>
      <w:r>
        <w:rPr>
          <w:b/>
          <w:color w:val="B1442F"/>
          <w:sz w:val="28"/>
        </w:rPr>
        <w:t>What Starvation Did</w:t>
      </w:r>
    </w:p>
    <w:p>
      <w:r>
        <w:rPr>
          <w:b/>
          <w:color w:val="6A6256"/>
          <w:sz w:val="17"/>
        </w:rPr>
        <w:t>AFTER RELEASE · 1865</w:t>
      </w:r>
    </w:p>
    <w:p>
      <w:r>
        <w:rPr>
          <w:i/>
          <w:color w:val="1C1714"/>
          <w:sz w:val="22"/>
        </w:rPr>
        <w:t>Photographs of released prisoners, published after the war, horrified the North and fueled demands that someone be held to account for the camp.</w:t>
      </w:r>
    </w:p>
    <w:p>
      <w:r>
        <w:rPr>
          <w:i/>
          <w:color w:val="6A6256"/>
          <w:sz w:val="17"/>
        </w:rPr>
        <w:t>A released Union prisoner from Andersonville — photograph, 1865, public domain (U.S. National Archives).</w:t>
      </w:r>
    </w:p>
    <w:p>
      <w:pPr>
        <w:spacing w:before="200"/>
      </w:pPr>
      <w:r>
        <w:rPr>
          <w:b/>
          <w:color w:val="B1442F"/>
          <w:sz w:val="28"/>
        </w:rPr>
        <w:t>Who Was Responsible?</w:t>
      </w:r>
    </w:p>
    <w:p>
      <w:r>
        <w:rPr>
          <w:b/>
          <w:color w:val="6A6256"/>
          <w:sz w:val="17"/>
        </w:rPr>
        <w:t>THE RECKONING</w:t>
      </w:r>
    </w:p>
    <w:p>
      <w:pPr>
        <w:spacing w:after="80"/>
      </w:pPr>
      <w:r>
        <w:rPr>
          <w:color w:val="1C1714"/>
          <w:sz w:val="23"/>
        </w:rPr>
        <w:t>After the war, the camp's commander, Captain Henry Wirz, was tried and executed — one of the only people executed for war crimes after the Civil War. But historians still debate the fuller question.</w:t>
      </w:r>
    </w:p>
    <w:p>
      <w:pPr>
        <w:spacing w:after="80"/>
      </w:pPr>
      <w:r>
        <w:rPr>
          <w:color w:val="1C1714"/>
          <w:sz w:val="23"/>
        </w:rPr>
        <w:t>Was Andersonville the result of deliberate cruelty? Of a collapsing Confederacy that could not feed its own soldiers, let alone prisoners? Of the breakdown of prisoner exchanges on both sides? Assigning blame means weighing evidence carefully — and resisting easy answers.</w:t>
      </w:r>
    </w:p>
    <w:p>
      <w:r>
        <w:rPr>
          <w:i/>
          <w:color w:val="6A6256"/>
          <w:sz w:val="17"/>
        </w:rPr>
        <w:t>Relics of Andersonville — the “Dead Line” post and prison mail box — photograph, public domain (Library of Congress).</w:t>
      </w:r>
    </w:p>
    <w:p>
      <w:r>
        <w:rPr>
          <w:b/>
          <w:color w:val="6A6256"/>
          <w:sz w:val="17"/>
        </w:rPr>
        <w:t>A SURVIVING PRISONER, RECALLING ANDERSONVILLE</w:t>
      </w:r>
    </w:p>
    <w:p>
      <w:pPr>
        <w:spacing w:after="80"/>
      </w:pPr>
      <w:r>
        <w:rPr>
          <w:color w:val="1C1714"/>
          <w:sz w:val="23"/>
        </w:rPr>
        <w:t>There was no shade … no shelter from the burning sun or the drenching rain. … Men died at the rate of a hundred a day, and we buried them in long trenches, side by side.</w:t>
      </w:r>
    </w:p>
    <w:p>
      <w:pPr>
        <w:spacing w:before="200"/>
      </w:pPr>
      <w:r>
        <w:rPr>
          <w:b/>
          <w:color w:val="B1442F"/>
          <w:sz w:val="28"/>
        </w:rPr>
        <w:t>Suffering, Evidence, and Judgment</w:t>
      </w:r>
    </w:p>
    <w:p>
      <w:r>
        <w:rPr>
          <w:b/>
          <w:color w:val="6A6256"/>
          <w:sz w:val="17"/>
        </w:rPr>
        <w:t>WHY IT MATTERS</w:t>
      </w:r>
    </w:p>
    <w:p>
      <w:pPr>
        <w:spacing w:after="80"/>
      </w:pPr>
      <w:r>
        <w:rPr>
          <w:color w:val="1C1714"/>
          <w:sz w:val="23"/>
        </w:rPr>
        <w:t>Andersonville forces two historian's habits at once. Historical empathy asks us to understand the real human suffering behind the numbers — without turning it into a horror story for its own sake. And careful use of evidence asks us to assign responsibility fairly, weighing cruelty against collapse.</w:t>
      </w:r>
    </w:p>
    <w:p>
      <w:pPr>
        <w:spacing w:after="80"/>
      </w:pPr>
      <w:r>
        <w:rPr>
          <w:color w:val="1C1714"/>
          <w:sz w:val="23"/>
        </w:rPr>
        <w:t>Both sides' prisons were deadly; Andersonville was the worst. Holding both facts at once — real atrocity, and real complexity — is what mature historical thinking looks like.</w:t>
      </w:r>
    </w:p>
    <w:p>
      <w:r>
        <w:rPr>
          <w:i/>
          <w:color w:val="6A6256"/>
          <w:sz w:val="17"/>
        </w:rPr>
        <w:t>Andersonville Prison, Georgia — the overcrowded stockade — photograph, August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Weigh the Evidence Fairly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read the photograph and survivor testimony together and practice historical empathy and evidence — understanding the suffering, then judging responsibility without rushing to the easiest answer.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