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9 · DEEP DIVE · A HOUSE DIVIDED</w:t>
            </w:r>
          </w:p>
          <w:p>
            <w:r>
              <w:rPr>
                <w:b/>
                <w:color w:val="FFFFFF"/>
                <w:sz w:val="40"/>
              </w:rPr>
              <w:t>Freedom's Institutions</w:t>
            </w:r>
          </w:p>
          <w:p>
            <w:r>
              <w:rPr>
                <w:color w:val="FFE6DE"/>
                <w:sz w:val="21"/>
              </w:rPr>
              <w:t>Denied land and power, freedpeople built something no one could take away: their own churches, schools, and communities. 1865–1877.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Denied land and power, freedpeople built something no one could take away: their own churches, schools, and communities. 1865–1877.</w:t>
      </w:r>
    </w:p>
    <w:p>
      <w:pPr>
        <w:spacing w:after="80"/>
      </w:pPr>
      <w:r>
        <w:rPr>
          <w:color w:val="1C1714"/>
          <w:sz w:val="23"/>
        </w:rPr>
        <w:t>When a people is given freedom but few resources, what do they build first — and what does that choice reveal?</w:t>
      </w:r>
    </w:p>
    <w:p>
      <w:pPr>
        <w:spacing w:before="200"/>
      </w:pPr>
      <w:r>
        <w:rPr>
          <w:b/>
          <w:color w:val="B1442F"/>
          <w:sz w:val="28"/>
        </w:rPr>
        <w:t>Churches of Their Own</w:t>
      </w:r>
    </w:p>
    <w:p>
      <w:r>
        <w:rPr>
          <w:b/>
          <w:color w:val="6A6256"/>
          <w:sz w:val="17"/>
        </w:rPr>
        <w:t>THE FIRST ACT OF FREEDOM</w:t>
      </w:r>
    </w:p>
    <w:p>
      <w:pPr>
        <w:spacing w:after="80"/>
      </w:pPr>
      <w:r>
        <w:rPr>
          <w:color w:val="1C1714"/>
          <w:sz w:val="23"/>
        </w:rPr>
        <w:t>One of the very first things freedpeople did was leave the white-controlled churches that had preached obedience, and build their own. Independent Black churches — especially the African Methodist Episcopal (AME) church — exploded in membership.</w:t>
      </w:r>
    </w:p>
    <w:p>
      <w:pPr>
        <w:spacing w:after="80"/>
      </w:pPr>
      <w:r>
        <w:rPr>
          <w:color w:val="1C1714"/>
          <w:sz w:val="23"/>
        </w:rPr>
        <w:t>These churches were far more than places of worship. They were the first fully independent Black institutions — centers of community, politics, education, and leadership. Many Black political leaders of Reconstruction were ministers.</w:t>
      </w:r>
    </w:p>
    <w:p>
      <w:pPr>
        <w:spacing w:before="200"/>
      </w:pPr>
      <w:r>
        <w:rPr>
          <w:b/>
          <w:color w:val="B1442F"/>
          <w:sz w:val="28"/>
        </w:rPr>
        <w:t>The Hunger to Learn</w:t>
      </w:r>
    </w:p>
    <w:p>
      <w:r>
        <w:rPr>
          <w:b/>
          <w:color w:val="6A6256"/>
          <w:sz w:val="17"/>
        </w:rPr>
        <w:t>HARPER'S WEEKLY</w:t>
      </w:r>
    </w:p>
    <w:p>
      <w:r>
        <w:rPr>
          <w:i/>
          <w:color w:val="1C1714"/>
          <w:sz w:val="22"/>
        </w:rPr>
        <w:t>Across the South, freedpeople of every age crowded into schools. Learning to read had been forbidden under slavery; now it became freedom's first project.</w:t>
      </w:r>
    </w:p>
    <w:p>
      <w:r>
        <w:rPr>
          <w:i/>
          <w:color w:val="6A6256"/>
          <w:sz w:val="17"/>
        </w:rPr>
        <w:t>“Zion School for Colored Children, Charleston, South Carolina” — wood engraving, Harper's Weekly, 1866,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Building Black Education</w:t>
      </w:r>
    </w:p>
    <w:p>
      <w:r>
        <w:rPr>
          <w:b/>
          <w:color w:val="6A6256"/>
          <w:sz w:val="17"/>
        </w:rPr>
        <w:t>SCHOOLS AND COLLEGES</w:t>
      </w:r>
    </w:p>
    <w:p>
      <w:pPr>
        <w:spacing w:after="80"/>
      </w:pPr>
      <w:r>
        <w:rPr>
          <w:color w:val="1C1714"/>
          <w:sz w:val="23"/>
        </w:rPr>
        <w:t>Freedpeople, the Freedmen's Bureau, and Northern missionary groups built thousands of schools. Grandparents learned to read beside grandchildren. And from this effort rose the first Historically Black Colleges and Universities — Howard, Fisk, Hampton, and others — which would educate generations of Black leaders.</w:t>
      </w:r>
    </w:p>
    <w:p>
      <w:pPr>
        <w:spacing w:after="80"/>
      </w:pPr>
      <w:r>
        <w:rPr>
          <w:color w:val="1C1714"/>
          <w:sz w:val="23"/>
        </w:rPr>
        <w:t>Education was treasured because under slavery it had been a crime to teach an enslaved person to read. To learn was to claim a freedom long denied.</w:t>
      </w:r>
    </w:p>
    <w:p>
      <w:r>
        <w:rPr>
          <w:i/>
          <w:color w:val="6A6256"/>
          <w:sz w:val="17"/>
        </w:rPr>
        <w:t>The five military districts, 1867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Reuniting What Slavery Tore Apart</w:t>
      </w:r>
    </w:p>
    <w:p>
      <w:r>
        <w:rPr>
          <w:b/>
          <w:color w:val="6A6256"/>
          <w:sz w:val="17"/>
        </w:rPr>
        <w:t>FAMILY AND COMMUNITY</w:t>
      </w:r>
    </w:p>
    <w:p>
      <w:pPr>
        <w:spacing w:after="80"/>
      </w:pPr>
      <w:r>
        <w:rPr>
          <w:color w:val="1C1714"/>
          <w:sz w:val="23"/>
        </w:rPr>
        <w:t>Freedpeople also used their freedom to rebuild families slavery had shattered — walking hundreds of miles and placing newspaper ads to find spouses, children, and parents who had been sold away. They legalized marriages that slavery had never recognized.</w:t>
      </w:r>
    </w:p>
    <w:p>
      <w:pPr>
        <w:spacing w:after="80"/>
      </w:pPr>
      <w:r>
        <w:rPr>
          <w:color w:val="1C1714"/>
          <w:sz w:val="23"/>
        </w:rPr>
        <w:t>They formed mutual-aid societies, benevolent associations, and businesses. Denied forty acres, they built a social world of their own.</w:t>
      </w:r>
    </w:p>
    <w:p>
      <w:r>
        <w:rPr>
          <w:b/>
          <w:color w:val="6A6256"/>
          <w:sz w:val="17"/>
        </w:rPr>
        <w:t>A FREEDMAN, ON LEARNING TO READ</w:t>
      </w:r>
    </w:p>
    <w:p>
      <w:pPr>
        <w:spacing w:after="80"/>
      </w:pPr>
      <w:r>
        <w:rPr>
          <w:color w:val="1C1714"/>
          <w:sz w:val="23"/>
        </w:rPr>
        <w:t>I felt like I was free when I could read my own name.</w:t>
      </w:r>
    </w:p>
    <w:p>
      <w:pPr>
        <w:spacing w:after="80"/>
      </w:pPr>
      <w:r>
        <w:rPr>
          <w:color w:val="1C1714"/>
          <w:sz w:val="23"/>
        </w:rPr>
        <w:t>— FORMERLY ENSLAVED MAN, RECORDED IN A RECONSTRUCTION-ERA ACCOUNT</w:t>
      </w:r>
    </w:p>
    <w:p>
      <w:pPr>
        <w:spacing w:before="200"/>
      </w:pPr>
      <w:r>
        <w:rPr>
          <w:b/>
          <w:color w:val="B1442F"/>
          <w:sz w:val="28"/>
        </w:rPr>
        <w:t>Read the Evidence Together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look at several kinds of evidence about what freedpeople built, and practice corroboration — seeing how different sources point to the same conclusion.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