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Birth of Jim Crow — A House Divided</w:t>
            </w:r>
          </w:p>
          <w:p>
            <w:r>
              <w:rPr>
                <w:i/>
                <w:color w:val="FFE6DE"/>
                <w:sz w:val="22"/>
              </w:rPr>
              <w:t>From a Second Founding to Jim Crow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Birth of Jim Crow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Compare the beginning and the end of this era. The distance between them is the whole story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1868  —  “This Is a White Man's Government”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78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7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“This Is a White Man's Government” — wood engraving by Thomas Nast, Harper's Weekly, 1868,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· THE TOOLS OF JIM CROW  —  How rights were hollowed out</w:t>
      </w:r>
    </w:p>
    <w:p>
      <w:pPr>
        <w:ind w:left="432"/>
      </w:pPr>
      <w:r>
        <w:rPr>
          <w:i/>
          <w:color w:val="1C1714"/>
          <w:sz w:val="22"/>
        </w:rPr>
        <w:t>To take the vote: poll taxes, literacy tests, grandfather clauses — none mentioning race, but all aimed at Black voters (registration fell 90%+ in some states).</w:t>
        <w:br/>
        <w:t>To enforce separation: segregation laws in schools, transit, and public life, upheld as “separate but equal” in Plessy v. Ferguson (1896).</w:t>
        <w:br/>
        <w:t>— summarized from the historical record. Public domain</w:t>
      </w:r>
    </w:p>
    <w:p>
      <w:r>
        <w:rPr>
          <w:color w:val="6A6256"/>
          <w:sz w:val="17"/>
        </w:rPr>
        <w:t>— summarized from the historical record.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BEFORE AND AFTER</w:t>
      </w:r>
    </w:p>
    <w:p>
      <w:r>
        <w:rPr>
          <w:b w:val="0"/>
          <w:color w:val="1C1714"/>
          <w:sz w:val="23"/>
        </w:rPr>
        <w:t>Describe the South at Reconstruction's high point (Black voters and officeholders, the new amendments) versus the South under Jim Crow (disenfranchisement, segregation). What changed?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LOOPHOLE, USED</w:t>
      </w:r>
    </w:p>
    <w:p>
      <w:r>
        <w:rPr>
          <w:b w:val="0"/>
          <w:color w:val="1C1714"/>
          <w:sz w:val="23"/>
        </w:rPr>
        <w:t>Poll taxes, literacy tests, and grandfather clauses never mentioned race. Why was that the whole point?</w:t>
      </w:r>
    </w:p>
    <w:p>
      <w:pPr>
        <w:spacing w:after="40"/>
        <w:ind w:left="432"/>
      </w:pPr>
      <w:r>
        <w:rPr>
          <w:sz w:val="22"/>
        </w:rPr>
        <w:t>☐  A.  to make voting easier</w:t>
      </w:r>
    </w:p>
    <w:p>
      <w:pPr>
        <w:spacing w:after="40"/>
        <w:ind w:left="432"/>
      </w:pPr>
      <w:r>
        <w:rPr>
          <w:sz w:val="22"/>
        </w:rPr>
        <w:t>☐  B.  because they applied equally to everyone</w:t>
      </w:r>
    </w:p>
    <w:p>
      <w:pPr>
        <w:spacing w:after="40"/>
        <w:ind w:left="432"/>
      </w:pPr>
      <w:r>
        <w:rPr>
          <w:sz w:val="22"/>
        </w:rPr>
        <w:t>☐  C.  to disenfranchise Black voters while technically obeying the 15th Amendment</w:t>
      </w:r>
    </w:p>
    <w:p>
      <w:pPr>
        <w:spacing w:after="40"/>
        <w:ind w:left="432"/>
      </w:pPr>
      <w:r>
        <w:rPr>
          <w:sz w:val="22"/>
        </w:rPr>
        <w:t>☐  D.  they had nothing to do with voting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“SEPARATE BUT EQUAL”</w:t>
      </w:r>
    </w:p>
    <w:p>
      <w:r>
        <w:rPr>
          <w:b w:val="0"/>
          <w:color w:val="1C1714"/>
          <w:sz w:val="23"/>
        </w:rPr>
        <w:t>Justice Harlan, dissenting in Plessy, called “equal” accommodations a “thin disguise.” What did he mean? Why was “separate but equal” almost never actually equal?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NAME THE CHANGE</w:t>
      </w:r>
    </w:p>
    <w:p>
      <w:r>
        <w:rPr>
          <w:b w:val="0"/>
          <w:color w:val="1C1714"/>
          <w:sz w:val="23"/>
        </w:rPr>
        <w:t>In three or four sentences, describe the change over time from the “second founding” to Jim Crow. How could the nation move so far, so fast — and why did the words in the Constitution not stop it?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Birth of Jim Crow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“At the high point…; under Jim Crow…”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C. to disenfranchise Black voters while technically obeying the 15th Amendment</w:t>
      </w:r>
    </w:p>
    <w:p>
      <w:pPr>
        <w:ind w:left="432"/>
      </w:pPr>
      <w:r>
        <w:rPr>
          <w:i/>
          <w:color w:val="6A6256"/>
          <w:sz w:val="21"/>
        </w:rPr>
        <w:t>Right. Because the 15th Amendment only banned denying the vote ‘on account of race,’ these race-neutral-sounding rules could disenfranchise Black voters while technically obeying the Constitution.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“Harlan meant…; in practice the facilities were…”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“In one generation the South went from ___ to ___,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