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Times New Roman" w:hAnsi="Times New Roman" w:cs="Times New Roman"/>
          <w:lang w:val="es-do"/>
        </w:rPr>
      </w:pPr>
      <w:r>
        <w:rPr>
          <w:rFonts w:ascii="Times New Roman" w:hAnsi="Times New Roman" w:cs="Times New Roman"/>
          <w:lang w:val="es-do"/>
        </w:rPr>
        <w:t>Trabajo final de Electiva de Software Sección 02</w:t>
      </w:r>
    </w:p>
    <w:p>
      <w:pPr>
        <w:rPr>
          <w:rFonts w:ascii="Times New Roman" w:hAnsi="Times New Roman" w:cs="Times New Roman"/>
          <w:lang w:val="es-do"/>
        </w:rPr>
      </w:pPr>
      <w:r>
        <w:rPr>
          <w:rFonts w:ascii="Times New Roman" w:hAnsi="Times New Roman" w:cs="Times New Roman"/>
          <w:lang w:val="es-do"/>
        </w:rPr>
      </w:r>
    </w:p>
    <w:p>
      <w:pPr>
        <w:pStyle w:val="para3"/>
        <w:spacing/>
        <w:jc w:val="center"/>
        <w:rPr>
          <w:rFonts w:ascii="Times New Roman" w:hAnsi="Times New Roman" w:cs="Times New Roman"/>
          <w:sz w:val="52"/>
          <w:szCs w:val="52"/>
          <w:lang w:val="es-do"/>
        </w:rPr>
      </w:pPr>
      <w:r>
        <w:rPr>
          <w:rFonts w:ascii="Times New Roman" w:hAnsi="Times New Roman" w:cs="Times New Roman"/>
          <w:sz w:val="52"/>
          <w:szCs w:val="52"/>
          <w:lang w:val="es-do"/>
        </w:rPr>
        <w:t>Aplicación de Biblioteca ITSC</w:t>
      </w:r>
    </w:p>
    <w:p>
      <w:pPr>
        <w:ind w:left="0"/>
        <w:rPr>
          <w:rFonts w:ascii="Times New Roman" w:hAnsi="Times New Roman" w:cs="Times New Roman"/>
          <w:lang w:val="es-do"/>
        </w:rPr>
      </w:pPr>
      <w:r>
        <w:rPr>
          <w:rFonts w:ascii="Times New Roman" w:hAnsi="Times New Roman" w:cs="Times New Roman"/>
          <w:lang w:val="es-do"/>
        </w:rPr>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Nombre</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Carlos A. Sánchez</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Matricula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2018-0353</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Sección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01</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Producto</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ITSC Biblioteca</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Versión</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1.21.051219</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 Marco Teórico</w:t>
      </w:r>
    </w:p>
    <w:p>
      <w:pPr>
        <w:pStyle w:val="para1"/>
        <w:rPr>
          <w:rFonts w:ascii="Times New Roman" w:hAnsi="Times New Roman" w:eastAsia="Times New Roman" w:cs="Times New Roman"/>
          <w:sz w:val="24"/>
          <w:szCs w:val="24"/>
        </w:rPr>
      </w:pPr>
      <w:r>
        <w:rPr>
          <w:rFonts w:ascii="Times New Roman" w:hAnsi="Times New Roman" w:eastAsia="Times New Roman" w:cs="Times New Roman"/>
          <w:sz w:val="24"/>
          <w:szCs w:val="24"/>
        </w:rPr>
        <w:t>1.1 Aplicación</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1.1.1 Algoritmo</w:t>
      </w:r>
    </w:p>
    <w:p>
      <w:pPr>
        <w:rPr>
          <w:rFonts w:ascii="Times New Roman" w:hAnsi="Times New Roman" w:eastAsia="Times New Roman" w:cs="Times New Roman"/>
          <w:szCs w:val="24"/>
        </w:rPr>
      </w:pPr>
      <w:r>
        <w:rPr>
          <w:rFonts w:ascii="Times New Roman" w:hAnsi="Times New Roman" w:eastAsia="Times New Roman" w:cs="Times New Roman"/>
          <w:szCs w:val="24"/>
        </w:rPr>
        <w:t>Un algoritmo es un conjunto de instrucciones lógicas para hacer una tarea.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 Programa</w:t>
      </w:r>
    </w:p>
    <w:p>
      <w:pPr>
        <w:rPr>
          <w:rFonts w:ascii="Times New Roman" w:hAnsi="Times New Roman" w:eastAsia="Times New Roman" w:cs="Times New Roman"/>
          <w:szCs w:val="24"/>
        </w:rPr>
      </w:pPr>
      <w:r>
        <w:rPr>
          <w:rFonts w:ascii="Times New Roman" w:hAnsi="Times New Roman" w:eastAsia="Times New Roman" w:cs="Times New Roman"/>
          <w:szCs w:val="24"/>
        </w:rPr>
        <w:t>Un programa es un algoritmo o un conjunto de algoritmos creado utilizando un lenguaje de programación.</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1.1.3 Lenguaje de programación</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Un lenguaje de programación es un lenguaje formal (o artificial, es decir, un lenguaje con reglas gramaticales bien definidas) que le proporciona a una persona, en este caso el programador, la capacidad de escribir (o programar) una serie de instrucciones o secuencias de órdenes en forma de algoritmo con el fin de controlar el comportamiento físico y/o lógico de una computadora. </w:t>
      </w:r>
    </w:p>
    <w:p>
      <w:pPr>
        <w:rPr>
          <w:rStyle w:val="char6"/>
          <w:rFonts w:ascii="Times New Roman" w:hAnsi="Times New Roman" w:eastAsia="Times New Roman" w:cs="Times New Roman"/>
          <w:color w:val="0000ff"/>
          <w:kern w:val="1"/>
          <w:szCs w:val="24"/>
          <w:lang w:val="es-do"/>
        </w:rPr>
      </w:pPr>
      <w:r>
        <w:rPr>
          <w:rFonts w:ascii="Times New Roman" w:hAnsi="Times New Roman" w:eastAsia="Times New Roman" w:cs="Times New Roman"/>
          <w:szCs w:val="24"/>
        </w:rPr>
        <w:t xml:space="preserve">Recuperado de: </w:t>
      </w:r>
      <w:hyperlink r:id="rId8" w:history="1">
        <w:r>
          <w:rPr>
            <w:rStyle w:val="char6"/>
            <w:rFonts w:ascii="Times New Roman" w:hAnsi="Times New Roman" w:eastAsia="Times New Roman" w:cs="Times New Roman"/>
            <w:color w:val="000000"/>
            <w:kern w:val="1"/>
            <w:szCs w:val="24"/>
            <w:lang w:val="es-do"/>
          </w:rPr>
          <w:t>https://es.wikipedia.org/wiki/Lenguaje_de_programaci%C3%B3n</w:t>
        </w:r>
      </w:hyperlink>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1.1.4 Definición de Aplicación</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Una Aplicación informática o de software es un conjunto de programas destinados a resolver o realizar una tarea especifica. </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1.2.1 Definición</w:t>
      </w:r>
    </w:p>
    <w:p>
      <w:pPr>
        <w:rPr>
          <w:rFonts w:ascii="Times New Roman" w:hAnsi="Times New Roman" w:eastAsia="Times New Roman" w:cs="Times New Roman"/>
          <w:szCs w:val="24"/>
        </w:rPr>
      </w:pPr>
      <w:r>
        <w:rPr>
          <w:rFonts w:ascii="Times New Roman" w:hAnsi="Times New Roman" w:eastAsia="Times New Roman" w:cs="Times New Roman"/>
          <w:szCs w:val="24"/>
        </w:rPr>
        <w:t>Una biblioteca consiste en un espacio físico o virtual donde se brinda acceso a libros, enciclopedia y en algunos casos a recursos audiovisuales.</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 Elementos de una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1.2.2.1 Libros</w:t>
      </w:r>
    </w:p>
    <w:p>
      <w:pPr>
        <w:rPr>
          <w:rFonts w:ascii="Times New Roman" w:hAnsi="Times New Roman" w:eastAsia="Times New Roman" w:cs="Times New Roman"/>
          <w:szCs w:val="24"/>
        </w:rPr>
      </w:pPr>
      <w:r>
        <w:rPr>
          <w:rFonts w:ascii="Times New Roman" w:hAnsi="Times New Roman" w:eastAsia="Times New Roman" w:cs="Times New Roman"/>
          <w:szCs w:val="24"/>
        </w:rPr>
        <w:t>Un libro es un conjunto de paginas que contienen información sobre un tema, un conjunto de temas acerca de algo más general, una historia, etc.… que puede estar en un formato físico encuadernado o en formato digital para su lectura en dispositivos digitales. Ambos de estos tipos pueden estar disponible en una biblioteca, aunque el primero siempre ha predominado sobre el segundo.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1.2.2.2 Bibliotecarios</w:t>
      </w:r>
    </w:p>
    <w:p>
      <w:pPr>
        <w:rPr>
          <w:rFonts w:ascii="Times New Roman" w:hAnsi="Times New Roman" w:eastAsia="Times New Roman" w:cs="Times New Roman"/>
          <w:szCs w:val="24"/>
        </w:rPr>
      </w:pPr>
      <w:r>
        <w:rPr>
          <w:rFonts w:ascii="Times New Roman" w:hAnsi="Times New Roman" w:eastAsia="Times New Roman" w:cs="Times New Roman"/>
          <w:szCs w:val="24"/>
        </w:rPr>
        <w:t>Son las personas encargadas de cuidar y ofrecer los servicios que se brindan en la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1.3 Biblioteca del ITSC</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La Biblioteca del ITSC </w:t>
      </w:r>
      <w:r>
        <w:rPr>
          <w:rFonts w:ascii="Times New Roman" w:hAnsi="Times New Roman" w:eastAsia="Times New Roman" w:cs="Times New Roman"/>
          <w:szCs w:val="24"/>
          <w:lang w:val="es-do"/>
        </w:rPr>
        <w:t>o Centro de documentación e información</w:t>
      </w:r>
      <w:r>
        <w:rPr>
          <w:rFonts w:ascii="Times New Roman" w:hAnsi="Times New Roman" w:eastAsia="Times New Roman" w:cs="Times New Roman"/>
          <w:szCs w:val="24"/>
        </w:rP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pPr>
        <w:rPr>
          <w:rFonts w:ascii="Times New Roman" w:hAnsi="Times New Roman" w:eastAsia="Times New Roman" w:cs="Times New Roman"/>
          <w:szCs w:val="24"/>
        </w:rPr>
      </w:pPr>
      <w:r>
        <w:rPr>
          <w:rFonts w:ascii="Times New Roman" w:hAnsi="Times New Roman" w:eastAsia="Times New Roman" w:cs="Times New Roman"/>
          <w:szCs w:val="24"/>
        </w:rPr>
        <w:t>La mayoría de los estudiantes que suelen visitar la biblioteca lo hacen porque necesitan un libro para una asignatura especifica o porque algunos de sus maestros los envían consultar el contenido de un libro para realizar alguna asignación, otra de las razones es para acceder a los equipos informáticos del área o para utilizar un cubículo. Por último, los estudiantes que van a leer libremente representan la minoría. A pesar de los diversos motivos la biblioteca es sin duda el servicio más utilizado durante la vida académica del estudiante (Aparte de la caja).</w:t>
      </w:r>
    </w:p>
    <w:p>
      <w:pPr>
        <w:rPr>
          <w:rFonts w:ascii="Times New Roman" w:hAnsi="Times New Roman" w:eastAsia="Times New Roman" w:cs="Times New Roman"/>
          <w:szCs w:val="24"/>
        </w:rPr>
      </w:pPr>
      <w:r>
        <w:rPr>
          <w:rFonts w:ascii="Times New Roman" w:hAnsi="Times New Roman" w:eastAsia="Times New Roman" w:cs="Times New Roman"/>
          <w:szCs w:val="24"/>
        </w:rPr>
        <w:t>En la institución hay una gran variedad de carreras ajenas a la tecnología y a la informática, sin embargo, la mayoría de las estudiantes tienen un manejo lo suficiente apto para usar la plataforma web de la biblioteca.</w:t>
      </w:r>
    </w:p>
    <w:p>
      <w:pPr>
        <w:pStyle w:val="para1"/>
        <w:rPr>
          <w:rFonts w:ascii="Times New Roman" w:hAnsi="Times New Roman" w:eastAsia="Times New Roman" w:cs="Times New Roman"/>
          <w:sz w:val="24"/>
          <w:szCs w:val="24"/>
        </w:rPr>
      </w:pPr>
      <w:r>
        <w:rPr>
          <w:rFonts w:ascii="Times New Roman" w:hAnsi="Times New Roman" w:eastAsia="Times New Roman" w:cs="Times New Roman"/>
          <w:sz w:val="24"/>
          <w:szCs w:val="24"/>
        </w:rPr>
        <w:t>1.3 Planteamiento del problema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Biblioteca del ITSC carece de un método eficiente para presentar su plataforma de biblioteca en linea, ademas que consta de una gran cantidad de información que puede ser estructurada de una forma mas amigable para presentarse a los estudiantes que, en su mayoría provienen de un nivel medio y no están acostumbrado al uso de este tipo de aplicaciones.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r>
        <w:br w:type="page"/>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2. Justificación</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2.1 Importancia del proceso de reserva en la biblioteca</w:t>
      </w:r>
    </w:p>
    <w:p>
      <w:pPr>
        <w:rPr>
          <w:rFonts w:ascii="Times New Roman" w:hAnsi="Times New Roman" w:eastAsia="Times New Roman" w:cs="Times New Roman"/>
          <w:szCs w:val="24"/>
        </w:rPr>
      </w:pPr>
      <w:r>
        <w:rPr>
          <w:rFonts w:ascii="Times New Roman" w:hAnsi="Times New Roman" w:eastAsia="Times New Roman" w:cs="Times New Roman"/>
          <w:szCs w:val="24"/>
        </w:rPr>
        <w:t>Ya definida la problemática no cabe duda de que la biblioteca es un recurso muy necesario y de uso frecuente por lo que la gran importancia que tiene no es tema de mucha discusión. Y si estamos hablando de algo importante no podemos obviar la importancia de los estudiantes que utilizan el servicio ni tampoco la del proceso de reserva, que corresponde a una operación crucial dentro de este ecosistema.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vista de que la única forma de reservar libros es de manera presencial y esto supone una inversión de tiempo, el enfoque principal de la aplicación será ahorrar ese tiempo y asegurar que el usuario pueda acceder a buscar el libro reservado estando seguro de su disponibilidad.</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2.2 Beneficios que traerá la Aplicación</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pretende en automatizar el proceso de reserva de los libros directamente desde el móvil y centrándose en aspectos más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pPr>
        <w:rPr>
          <w:rFonts w:ascii="Times New Roman" w:hAnsi="Times New Roman" w:eastAsia="Times New Roman" w:cs="Times New Roman"/>
          <w:szCs w:val="24"/>
          <w:lang w:val="es-do"/>
        </w:rPr>
      </w:pPr>
      <w:r>
        <w:rPr>
          <w:noProof/>
        </w:rPr>
        <w:drawing>
          <wp:anchor distT="89535" distB="89535" distL="89535" distR="89535" simplePos="0" relativeHeight="251658245"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4AAAAAogAAAAAAAAAAAAAAAAAAAAAAAKUGAAAAAAAAAAAAAKbp//8rKQAAlhAAAAQAAAClBgAApun//ygAAAAIAAAAAQAAAAEAAAA="/>
                        </a:ext>
                      </a:extLst>
                    </pic:cNvPicPr>
                  </pic:nvPicPr>
                  <pic:blipFill>
                    <a:blip r:embed="rId9"/>
                    <a:stretch>
                      <a:fillRect/>
                    </a:stretch>
                  </pic:blipFill>
                  <pic:spPr>
                    <a:xfrm>
                      <a:off x="0" y="0"/>
                      <a:ext cx="6692265" cy="2696210"/>
                    </a:xfrm>
                    <a:prstGeom prst="rect">
                      <a:avLst/>
                    </a:prstGeom>
                    <a:noFill/>
                    <a:ln w="12700">
                      <a:noFill/>
                    </a:ln>
                  </pic:spPr>
                </pic:pic>
              </a:graphicData>
            </a:graphic>
          </wp:anchor>
        </w:drawing>
      </w:r>
      <w:r>
        <w:rPr>
          <w:rFonts w:ascii="Times New Roman" w:hAnsi="Times New Roman" w:eastAsia="Times New Roman" w:cs="Times New Roman"/>
          <w:szCs w:val="24"/>
          <w:lang w:val="es-do"/>
        </w:rPr>
        <w:t>Esta aplicación no pretende automatizar el proceso de prorroga ya que consideramos que el método de la llamada telefónica es muy eficiente, sin embargo, no sería una mala idea suministrar la información de contacto de la biblioteca y crear un acceso directo para llamar a la misma.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 Objetivos</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3.1 General</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acceso al contenido de la biblioteca desde cualquier sitio mediante la App móvil.</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3.2 Específicos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una buena experiencia de usuario</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Ahorrar tiempo a los estudiantes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Automatizar el proceso de pago de deudas</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4. Plataforma</w:t>
      </w:r>
    </w:p>
    <w:p>
      <w:pPr>
        <w:rPr>
          <w:rFonts w:ascii="Times New Roman" w:hAnsi="Times New Roman" w:eastAsia="Times New Roman" w:cs="Times New Roman"/>
          <w:szCs w:val="24"/>
        </w:rPr>
      </w:pPr>
      <w:r>
        <w:rPr>
          <w:rFonts w:ascii="Times New Roman" w:hAnsi="Times New Roman" w:eastAsia="Times New Roman" w:cs="Times New Roman"/>
          <w:szCs w:val="24"/>
        </w:rPr>
        <w:t>El desarrollo de esta aplicación será en la plataforma Microsoft utilizando Visual Studio y .NET Framework C#, Xamarin, Sql Server como base de datos y Windows como sistema operativo de desarrollo y sus plataformas destino serían las de Google y Apple con Android y IOS respectivamente y correrá sobre las arquitecturas de hardware ARMv7 y ARM64v8.</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5. Ambiente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 El ambiente móvil a utilizar sera el nativo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cuanto al lenguaje de diseño se utilizará flat design debido a que es una tendencia simple y moderna, lo que nos permitirá dedicarle más tiempo a el diseño de la interacción. Ademas es el diseño utilizado en la ultima versión de la interfaz Holo de Android KitKat.</w:t>
      </w:r>
    </w:p>
    <w:p>
      <w:pPr>
        <w:ind w:left="0"/>
        <w:spacing w:after="0" w:line="240" w:lineRule="auto"/>
        <w:jc w:val="left"/>
        <w:widowControl w:val="0"/>
        <w:tabs defTabSz="708"/>
        <w:rPr>
          <w:rFonts w:ascii="Times New Roman" w:hAnsi="Times New Roman" w:eastAsia="Times New Roman" w:cs="Times New Roman"/>
          <w:kern w:val="1"/>
          <w:szCs w:val="24"/>
          <w:lang w:val="es-do"/>
        </w:rPr>
      </w:pPr>
      <w:r>
        <w:rPr>
          <w:rFonts w:ascii="Times New Roman" w:hAnsi="Times New Roman" w:eastAsia="Times New Roman" w:cs="Times New Roman"/>
          <w:szCs w:val="24"/>
        </w:rPr>
      </w:r>
      <w:r>
        <w:rPr>
          <w:noProof/>
        </w:rPr>
        <w:drawing>
          <wp:inline distT="0" distB="0" distL="0" distR="0">
            <wp:extent cx="5744210" cy="4953000"/>
            <wp:effectExtent l="0" t="0" r="0" b="0"/>
            <wp:docPr id="1" name="Imagen2"/>
            <wp:cNvGraphicFramePr/>
            <a:graphic xmlns:a="http://schemas.openxmlformats.org/drawingml/2006/main">
              <a:graphicData uri="http://schemas.openxmlformats.org/drawingml/2006/picture">
                <pic:pic xmlns:pic="http://schemas.openxmlformats.org/drawingml/2006/picture">
                  <pic:nvPicPr>
                    <pic:cNvPr id="1" name="Imagen2"/>
                    <pic:cNvPicPr>
                      <a:extLst>
                        <a:ext uri="smNativeData">
                          <sm:smNativeData xmlns:sm="smNativeData" val="SMDATA_14_AAAAA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YjAAB4HgAAViMAAHgeAAAAAAAACQAAAAQAAAAAAAAADAAAABAAAAAAAAAAAAAAAAAAAAAAAAAAHgAAAGgAAAAAAAAAAAAAAAAAAAAAAAAAAAAAABAnAAAQJwAAAAAAAAAAAAAAAAAAAAAAAAAAAAAAAAAAAAAAAAAAAAAUAAAAAAAAAMDA/wAAAAAAZAAAADIAAAAAAAAAZAAAAAAAAAB/f38ACgAAACEAAABAAAAAPAAAAAAAAAAHIAAAAAAAAAAAAAAAAAAAAAAAAAAAAAAAAAAAAAAAAAAAAABWIwAAeB4AAAAAAAAAAAAAAAAAACgAAAAIAAAAAQAAAAEAAAA="/>
                        </a:ext>
                      </a:extLst>
                    </pic:cNvPicPr>
                  </pic:nvPicPr>
                  <pic:blipFill>
                    <a:blip r:embed="rId10"/>
                    <a:stretch>
                      <a:fillRect/>
                    </a:stretch>
                  </pic:blipFill>
                  <pic:spPr>
                    <a:xfrm>
                      <a:off x="0" y="0"/>
                      <a:ext cx="5744210" cy="4953000"/>
                    </a:xfrm>
                    <a:prstGeom prst="rect">
                      <a:avLst/>
                    </a:prstGeom>
                    <a:noFill/>
                    <a:ln w="12700">
                      <a:noFill/>
                    </a:ln>
                  </pic:spPr>
                </pic:pic>
              </a:graphicData>
            </a:graphic>
          </wp:inline>
        </w:drawing>
      </w:r>
      <w:r>
        <w:rPr>
          <w:rFonts w:ascii="Times New Roman" w:hAnsi="Times New Roman" w:eastAsia="Times New Roman" w:cs="Times New Roman"/>
          <w:szCs w:val="24"/>
        </w:rPr>
      </w:r>
      <w:r>
        <w:rPr>
          <w:rFonts w:ascii="Times New Roman" w:hAnsi="Times New Roman" w:eastAsia="Times New Roman" w:cs="Times New Roman"/>
          <w:kern w:val="1"/>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ind w:left="0"/>
        <w:spacing w:after="0" w:line="240" w:lineRule="auto"/>
        <w:jc w:val="left"/>
        <w:widowControl w:val="0"/>
        <w:tabs defTabSz="708"/>
        <w:rPr>
          <w:rFonts w:ascii="Times New Roman" w:hAnsi="Times New Roman" w:eastAsia="Times New Roman" w:cs="Times New Roman"/>
          <w:kern w:val="1"/>
          <w:szCs w:val="24"/>
          <w:lang w:val="es-do"/>
        </w:rPr>
      </w:pPr>
      <w:r>
        <w:rPr>
          <w:rFonts w:ascii="Times New Roman" w:hAnsi="Times New Roman" w:eastAsia="Times New Roman" w:cs="Times New Roman"/>
          <w:szCs w:val="24"/>
        </w:rPr>
      </w:r>
      <w:r>
        <w:rPr>
          <w:noProof/>
        </w:rPr>
        <w:drawing>
          <wp:inline distT="0" distB="0" distL="0" distR="0">
            <wp:extent cx="5803900" cy="5829300"/>
            <wp:effectExtent l="0" t="0" r="0" b="0"/>
            <wp:docPr id="2" name="Imagen3"/>
            <wp:cNvGraphicFramePr/>
            <a:graphic xmlns:a="http://schemas.openxmlformats.org/drawingml/2006/main">
              <a:graphicData uri="http://schemas.openxmlformats.org/drawingml/2006/picture">
                <pic:pic xmlns:pic="http://schemas.openxmlformats.org/drawingml/2006/picture">
                  <pic:nvPicPr>
                    <pic:cNvPr id="2" name="Imagen3"/>
                    <pic:cNvPicPr>
                      <a:extLst>
                        <a:ext uri="smNativeData">
                          <sm:smNativeData xmlns:sm="smNativeData" val="SMDATA_14_AAAAA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jAADcIwAAtCMAANwjAAAAAAAACQAAAAQAAAAAAAAADAAAABAAAAAAAAAAAAAAAAAAAAAAAAAAHgAAAGgAAAAAAAAAAAAAAAAAAAAAAAAAAAAAABAnAAAQJwAAAAAAAAAAAAAAAAAAAAAAAAAAAAAAAAAAAAAAAAAAAAAUAAAAAAAAAMDA/wAAAAAAZAAAADIAAAAAAAAAZAAAAAAAAAB/f38ACgAAACEAAABAAAAAPAAAAAAAAAAHIAAAAAAAAAAAAAAAAAAAAAAAAAAAAAAAAAAAAAAAAAAAAAC0IwAA3CMAAAAAAAAAAAAAAAAAACgAAAAIAAAAAQAAAAEAAAA="/>
                        </a:ext>
                      </a:extLst>
                    </pic:cNvPicPr>
                  </pic:nvPicPr>
                  <pic:blipFill>
                    <a:blip r:embed="rId11"/>
                    <a:stretch>
                      <a:fillRect/>
                    </a:stretch>
                  </pic:blipFill>
                  <pic:spPr>
                    <a:xfrm>
                      <a:off x="0" y="0"/>
                      <a:ext cx="5803900" cy="5829300"/>
                    </a:xfrm>
                    <a:prstGeom prst="rect">
                      <a:avLst/>
                    </a:prstGeom>
                    <a:noFill/>
                    <a:ln w="12700">
                      <a:noFill/>
                    </a:ln>
                  </pic:spPr>
                </pic:pic>
              </a:graphicData>
            </a:graphic>
          </wp:inline>
        </w:drawing>
      </w:r>
      <w:r>
        <w:rPr>
          <w:rFonts w:ascii="Times New Roman" w:hAnsi="Times New Roman" w:eastAsia="Times New Roman" w:cs="Times New Roman"/>
          <w:szCs w:val="24"/>
        </w:rPr>
      </w:r>
      <w:r>
        <w:rPr>
          <w:rFonts w:ascii="Times New Roman" w:hAnsi="Times New Roman" w:eastAsia="Times New Roman" w:cs="Times New Roman"/>
          <w:kern w:val="1"/>
          <w:szCs w:val="24"/>
          <w:lang w:val="es-do"/>
        </w:rPr>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r>
        <w:br w:type="page"/>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6. Arquitectura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 xml:space="preserve">Para esta aplicación utilizare la Arquitectura MVC, porque en el fondo la aplicación es un cliente que estará enviando y recibiendo información desde un servidor web, el cual terminaría interactuando con una base de datos ya sea para insertar o leer información de esta. </w:t>
      </w:r>
    </w:p>
    <w:p>
      <w:pPr>
        <w:rPr>
          <w:rFonts w:ascii="Times New Roman" w:hAnsi="Times New Roman" w:eastAsia="Times New Roman" w:cs="Times New Roman"/>
          <w:szCs w:val="24"/>
        </w:rPr>
      </w:pPr>
      <w:r>
        <w:rPr>
          <w:rFonts w:ascii="Times New Roman" w:hAnsi="Times New Roman" w:eastAsia="Times New Roman" w:cs="Times New Roman"/>
          <w:szCs w:val="24"/>
        </w:rPr>
      </w:r>
      <w:r>
        <w:rPr>
          <w:noProof/>
        </w:rPr>
        <w:drawing>
          <wp:inline distT="0" distB="0" distL="0" distR="0">
            <wp:extent cx="5614035" cy="2315845"/>
            <wp:effectExtent l="0" t="0" r="0" b="0"/>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pic:cNvPicPr>
                      <a:picLocks noChangeAspect="1"/>
                      <a:extLst>
                        <a:ext uri="smNativeData">
                          <sm:smNativeData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JIgAAPw4AAAAAAAAAAAAAAAAAACgAAAAIAAAAAQAAAAEAAAA="/>
                        </a:ext>
                      </a:extLst>
                    </pic:cNvPicPr>
                  </pic:nvPicPr>
                  <pic:blipFill>
                    <a:blip r:embed="rId12"/>
                    <a:stretch>
                      <a:fillRect/>
                    </a:stretch>
                  </pic:blipFill>
                  <pic:spPr>
                    <a:xfrm>
                      <a:off x="0" y="0"/>
                      <a:ext cx="5614035" cy="2315845"/>
                    </a:xfrm>
                    <a:prstGeom prst="rect">
                      <a:avLst/>
                    </a:prstGeom>
                    <a:noFill/>
                    <a:ln w="12700">
                      <a:noFill/>
                    </a:ln>
                  </pic:spPr>
                </pic:pic>
              </a:graphicData>
            </a:graphic>
          </wp:inline>
        </w:drawing>
      </w:r>
      <w:r>
        <w:rPr>
          <w:rFonts w:ascii="Times New Roman" w:hAnsi="Times New Roman" w:eastAsia="Times New Roman" w:cs="Times New Roman"/>
          <w:szCs w:val="24"/>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7. Modelo y metodología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Debido a que la aplicación irá dirigida a miles de usuarios, se utilizará el modelo basado en prototipo ya que al ser en un entorno cerrado sería más fácil realizar las pruebas.</w:t>
      </w:r>
    </w:p>
    <w:p>
      <w:pPr>
        <w:rPr>
          <w:rFonts w:ascii="Times New Roman" w:hAnsi="Times New Roman" w:eastAsia="Times New Roman" w:cs="Times New Roman"/>
          <w:color w:val="000000"/>
          <w:szCs w:val="24"/>
          <w:lang w:val="es-do"/>
        </w:rPr>
      </w:pPr>
      <w:r>
        <w:rPr>
          <w:rFonts w:ascii="Times New Roman" w:hAnsi="Times New Roman" w:eastAsia="Times New Roman" w:cs="Times New Roman"/>
          <w:color w:val="000000"/>
          <w:szCs w:val="24"/>
          <w:lang w:val="es-do"/>
        </w:rPr>
        <w:t>En cuanto a la metodología, se utilizara SCRUM, ya que es mas descriptivo y limita de una forma mas adecuada las tareas y lo formación de los equipos, ademas sus sprints son perfectos para implementar el modelo basado en prototipo ya que en caso de fallos se puede mejorar el prototipo en un sprint posterior. SI tuviera que dar otra razón seria que SCRUM obliga a los integrantes del equipo a adquirir compromiso y por ultimo estaría el sistema de reuniones.</w:t>
      </w:r>
      <w:r>
        <w:rPr>
          <w:noProof/>
        </w:rPr>
        <w:drawing>
          <wp:inline distT="89535" distB="89535" distL="89535" distR="89535">
            <wp:extent cx="5486400" cy="3037205"/>
            <wp:effectExtent l="0" t="0" r="0" b="0"/>
            <wp:docPr id="4"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QAAAAAggAAAAAAAAAAAAAAAAAAAAAAAEUGAAAAAAAAAAAAAIIDAADAIQAArxIAAAgAAABFBgAAggMAACgAAAAIAAAAAQAAAAEAAAA="/>
                        </a:ext>
                      </a:extLst>
                    </pic:cNvPicPr>
                  </pic:nvPicPr>
                  <pic:blipFill>
                    <a:blip r:embed="rId13"/>
                    <a:stretch>
                      <a:fillRect/>
                    </a:stretch>
                  </pic:blipFill>
                  <pic:spPr>
                    <a:xfrm>
                      <a:off x="0" y="0"/>
                      <a:ext cx="5486400" cy="3037205"/>
                    </a:xfrm>
                    <a:prstGeom prst="rect">
                      <a:avLst/>
                    </a:prstGeom>
                    <a:noFill/>
                    <a:ln w="12700">
                      <a:noFill/>
                    </a:ln>
                  </pic:spPr>
                </pic:pic>
              </a:graphicData>
            </a:graphic>
          </wp:inline>
        </w:drawing>
      </w:r>
      <w:r>
        <w:rPr>
          <w:rFonts w:ascii="Times New Roman" w:hAnsi="Times New Roman" w:eastAsia="Times New Roman" w:cs="Times New Roman"/>
          <w:color w:val="00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8. Patrón de Diseño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El patrón que se utilizara será el patrón MVC implementado en el lado del cliente, ya que sería beneficioso en términos de rendimientos y consumo de recursos.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9. Prototipo o Mockup</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prototipo.png</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10. Repositorio Remoto Con GIT</w:t>
      </w:r>
    </w:p>
    <w:p>
      <w:pPr>
        <w:rPr>
          <w:rFonts w:ascii="Times New Roman" w:hAnsi="Times New Roman" w:eastAsia="Times New Roman" w:cs="Times New Roman"/>
          <w:b/>
          <w:bCs/>
          <w:szCs w:val="24"/>
          <w:lang w:val="en-us"/>
        </w:rPr>
      </w:pPr>
      <w:r>
        <w:rPr>
          <w:rFonts w:ascii="Times New Roman" w:hAnsi="Times New Roman" w:eastAsia="Times New Roman" w:cs="Times New Roman"/>
          <w:b/>
          <w:bCs/>
          <w:szCs w:val="24"/>
          <w:lang w:val="en-us"/>
        </w:rPr>
        <w:t>Enlace:</w:t>
      </w:r>
      <w:r>
        <w:rPr>
          <w:rFonts w:ascii="Times New Roman" w:hAnsi="Times New Roman" w:eastAsia="Times New Roman" w:cs="Times New Roman"/>
          <w:szCs w:val="24"/>
          <w:lang w:val="en-us"/>
        </w:rPr>
        <w:t xml:space="preserve"> </w:t>
      </w:r>
      <w:hyperlink r:id="rId14" w:history="1">
        <w:r>
          <w:rPr>
            <w:rStyle w:val="char6"/>
            <w:rFonts w:ascii="Times New Roman" w:hAnsi="Times New Roman" w:eastAsia="Times New Roman" w:cs="Times New Roman"/>
            <w:b/>
            <w:bCs/>
            <w:szCs w:val="24"/>
            <w:lang w:val="en-us"/>
          </w:rPr>
          <w:t>https://github.com/Shadowind30/trabajo</w:t>
        </w:r>
        <w:r>
          <w:rPr>
            <w:rStyle w:val="char6"/>
            <w:rFonts w:ascii="Times New Roman" w:hAnsi="Times New Roman" w:eastAsia="Times New Roman" w:cs="Times New Roman"/>
            <w:b/>
            <w:bCs/>
            <w:szCs w:val="24"/>
            <w:lang w:val="en-us"/>
          </w:rPr>
          <w:t>-</w:t>
        </w:r>
        <w:r>
          <w:rPr>
            <w:rStyle w:val="char6"/>
            <w:rFonts w:ascii="Times New Roman" w:hAnsi="Times New Roman" w:eastAsia="Times New Roman" w:cs="Times New Roman"/>
            <w:b/>
            <w:bCs/>
            <w:szCs w:val="24"/>
            <w:lang w:val="en-us"/>
          </w:rPr>
          <w:t>final</w:t>
        </w:r>
      </w:hyperlink>
    </w:p>
    <w:sectPr>
      <w:footnotePr>
        <w:pos w:val="pageBottom"/>
        <w:numFmt w:val="decimal"/>
        <w:numStart w:val="1"/>
        <w:numRestart w:val="continuous"/>
      </w:footnotePr>
      <w:endnotePr>
        <w:pos w:val="docEnd"/>
        <w:numFmt w:val="decimal"/>
        <w:numStart w:val="1"/>
        <w:numRestart w:val="continuous"/>
      </w:endnotePr>
      <w:headerReference w:type="default" r:id="rId15"/>
      <w:headerReference w:type="first" r:id="rId16"/>
      <w:type w:val="nextPage"/>
      <w:pgSz w:h="15840" w:w="12240"/>
      <w:pgMar w:left="1417" w:top="1417" w:right="1417" w:bottom="1417" w:header="708" w:footer="0"/>
      <w:paperSrc w:first="0" w:other="0"/>
      <w:pgNumType w:fmt="decimal"/>
      <w:titlePg/>
      <w:tmGutter w:val="1"/>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MS Mincho">
    <w:charset w:val="80"/>
    <w:family w:val="roman"/>
    <w:pitch w:val="default"/>
  </w:font>
  <w:font w:name="Calibri Light">
    <w:charset w:val="00"/>
    <w:family w:val="swiss"/>
    <w:pitch w:val="default"/>
  </w:font>
  <w:font w:name="Tahoma">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name w:val="Tabla1"/>
      <w:tabOrder w:val="0"/>
      <w:jc w:val="left"/>
      <w:tblInd w:w="283" w:type="dxa"/>
      <w:tblW w:w="8828" w:type="dxa"/>
      <w:tblLook w:val="04A0" w:firstRow="1" w:lastRow="0" w:firstColumn="1" w:lastColumn="0" w:noHBand="0" w:noVBand="1"/>
    </w:tblPr>
    <w:tblGrid>
      <w:gridCol w:w="4414"/>
      <w:gridCol w:w="4414"/>
    </w:tblGrid>
    <w:tr>
      <w:trPr>
        <w:tblHeader w:val="0"/>
        <w:cantSplit w:val="0"/>
        <w:trHeight w:val="0" w:hRule="auto"/>
      </w:trPr>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rPr>
              <w:rFonts w:ascii="Times New Roman" w:hAnsi="Times New Roman" w:eastAsia="Times New Roman" w:cs="Times New Roman"/>
              <w:b/>
              <w:bCs/>
            </w:rPr>
          </w:pPr>
          <w:r>
            <w:rPr>
              <w:rFonts w:ascii="Times New Roman" w:hAnsi="Times New Roman" w:eastAsia="Times New Roman" w:cs="Times New Roman"/>
              <w:b/>
              <w:bCs/>
            </w:rPr>
            <w:t xml:space="preserve">Carlos A. Sánchez </w:t>
          </w:r>
        </w:p>
        <w:p>
          <w:pPr>
            <w:pStyle w:val="para4"/>
            <w:rPr>
              <w:rFonts w:ascii="Times New Roman" w:hAnsi="Times New Roman" w:eastAsia="Times New Roman" w:cs="Times New Roman"/>
            </w:rPr>
          </w:pPr>
          <w:r>
            <w:rPr>
              <w:rFonts w:ascii="Times New Roman" w:hAnsi="Times New Roman" w:eastAsia="Times New Roman" w:cs="Times New Roman"/>
              <w:b/>
              <w:bCs/>
            </w:rPr>
            <w:t>2018-0</w:t>
          </w:r>
          <w:r>
            <w:rPr>
              <w:rFonts w:ascii="Times New Roman" w:hAnsi="Times New Roman" w:eastAsia="Times New Roman" w:cs="Times New Roman"/>
            </w:rPr>
            <w:t>353</w:t>
          </w:r>
        </w:p>
      </w:tc>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spacing/>
            <w:jc w:val="right"/>
            <w:rPr>
              <w:rFonts w:ascii="Times New Roman" w:hAnsi="Times New Roman" w:eastAsia="Times New Roman" w:cs="Times New Roman"/>
              <w:b/>
              <w:bCs/>
            </w:rPr>
          </w:pPr>
          <w:r>
            <w:rPr>
              <w:rFonts w:ascii="Times New Roman" w:hAnsi="Times New Roman" w:eastAsia="Times New Roman" w:cs="Times New Roman"/>
              <w:b/>
              <w:bCs/>
            </w:rPr>
          </w:r>
        </w:p>
        <w:p>
          <w:pPr>
            <w:pStyle w:val="para4"/>
            <w:spacing/>
            <w:jc w:val="right"/>
            <w:rPr>
              <w:rFonts w:ascii="Times New Roman" w:hAnsi="Times New Roman" w:eastAsia="Times New Roman" w:cs="Times New Roman"/>
              <w:b/>
              <w:bCs/>
            </w:rPr>
          </w:pPr>
          <w:r>
            <w:rPr>
              <w:rFonts w:ascii="Times New Roman" w:hAnsi="Times New Roman" w:eastAsia="Times New Roman" w:cs="Times New Roman"/>
              <w:b/>
              <w:bCs/>
            </w:rPr>
            <w:t>ITSC Biblioteca v1.25.051219</w:t>
          </w:r>
        </w:p>
      </w:tc>
    </w:tr>
  </w:tbl>
  <w:p>
    <w:pPr>
      <w:pStyle w:val="para4"/>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jc w:val="left"/>
      <w:suppressAutoHyphens/>
      <w:hyphenationLines w:val="0"/>
      <w:widowControl w:val="0"/>
    </w:pPr>
    <w:r/>
  </w:p>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a numerada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3073"/>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3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48"/>
    </w:tmLastPosCaret>
    <w:tmLastPosAnchor>
      <w:tmLastPosPgfIdx w:val="0"/>
      <w:tmLastPosIdx w:val="0"/>
    </w:tmLastPosAnchor>
    <w:tmLastPosTblRect w:left="0" w:top="0" w:right="0" w:bottom="0"/>
  </w:tmLastPos>
  <w:tmAppRevision w:date="0" w:val="973"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sw30/Escritorio/Trabajo Final/trabajo-final/trabajo-final.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s.wikipedia.org/wiki/Lenguaje_de_programaci&#243;n"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yperlink" Target="https://github.com/Shadowind30/trabajo-final" TargetMode="External"/><Relationship Id="rId15" Type="http://schemas.openxmlformats.org/officeDocument/2006/relationships/header" Target="header1.xml"/><Relationship Id="rId1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
  <cp:revision>39</cp:revision>
  <cp:lastPrinted>2019-12-06T03:40:34Z</cp:lastPrinted>
  <dcterms:created xsi:type="dcterms:W3CDTF">2019-12-06T03:15:23Z</dcterms:created>
  <dcterms:modified xsi:type="dcterms:W3CDTF">2019-12-06T03:38:54Z</dcterms:modified>
</cp:coreProperties>
</file>