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85" w:rsidRDefault="00427C43" w:rsidP="00427C43">
      <w:pPr>
        <w:pStyle w:val="Tytu"/>
        <w:jc w:val="center"/>
        <w:rPr>
          <w:b/>
          <w:sz w:val="52"/>
          <w:szCs w:val="52"/>
        </w:rPr>
      </w:pPr>
      <w:r w:rsidRPr="00427C43">
        <w:rPr>
          <w:b/>
          <w:sz w:val="52"/>
          <w:szCs w:val="52"/>
        </w:rPr>
        <w:t>Instrukcja obsługi algorytmu genetycznego</w:t>
      </w:r>
    </w:p>
    <w:p w:rsidR="00427C43" w:rsidRDefault="00427C43" w:rsidP="00427C43">
      <w:pPr>
        <w:pStyle w:val="Nagwek1"/>
      </w:pPr>
      <w:r>
        <w:t>Sposób uruchomienia:</w:t>
      </w:r>
    </w:p>
    <w:p w:rsidR="00427C43" w:rsidRDefault="00427C43" w:rsidP="005C681A">
      <w:pPr>
        <w:jc w:val="both"/>
      </w:pPr>
      <w:r>
        <w:t xml:space="preserve">W celu uruchomienia programu należy zmodyfikować wywołanie </w:t>
      </w:r>
      <w:proofErr w:type="spellStart"/>
      <w:r>
        <w:t>runProgram</w:t>
      </w:r>
      <w:proofErr w:type="spellEnd"/>
      <w:r>
        <w:t>() w pliku main.cpp lub skorzystać z</w:t>
      </w:r>
      <w:r w:rsidR="005C681A">
        <w:t xml:space="preserve"> jednej z</w:t>
      </w:r>
      <w:r>
        <w:t xml:space="preserve"> przygotowanych wcześniej procedur testowych.</w:t>
      </w:r>
      <w:r w:rsidRPr="00427C43">
        <w:rPr>
          <w:noProof/>
          <w:lang w:eastAsia="pl-PL"/>
        </w:rPr>
        <w:t xml:space="preserve"> </w:t>
      </w:r>
      <w:r w:rsidRPr="00427C43">
        <w:drawing>
          <wp:inline distT="0" distB="0" distL="0" distR="0" wp14:anchorId="0F62AA90" wp14:editId="3544ED9D">
            <wp:extent cx="5760720" cy="38900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1A" w:rsidRDefault="00427C43" w:rsidP="005C681A">
      <w:pPr>
        <w:jc w:val="both"/>
        <w:rPr>
          <w:noProof/>
          <w:lang w:eastAsia="pl-PL"/>
        </w:rPr>
      </w:pPr>
      <w:r>
        <w:t xml:space="preserve">W celu uruchomienia jednej z procedur testowych (nr 4, 5, 6 lub 7) należy usunąć poprzedzające ją znaki komentarza ( // ). W celu normalnego uruchomienia programu z wykorzystaniem własnych ustawień należy natomiast zmodyfikować argumenty w wywołaniu funkcji </w:t>
      </w:r>
      <w:proofErr w:type="spellStart"/>
      <w:r>
        <w:t>runProgram</w:t>
      </w:r>
      <w:proofErr w:type="spellEnd"/>
      <w:r>
        <w:t xml:space="preserve">(). Tymi argumentami są w kolejności: ścieżka do pliku tekstowego zawierającego dane problemu, </w:t>
      </w:r>
      <w:r w:rsidR="005C681A">
        <w:t xml:space="preserve">zakładana wielkość populacji, prawdopodobieństwo/współczynnik krzyżowania osobników i </w:t>
      </w:r>
      <w:r w:rsidR="005C681A">
        <w:t xml:space="preserve">prawdopodobieństwo/współczynnik </w:t>
      </w:r>
      <w:r w:rsidR="005C681A">
        <w:t>mutowania</w:t>
      </w:r>
      <w:r w:rsidR="005C681A">
        <w:t xml:space="preserve"> osobników</w:t>
      </w:r>
      <w:r w:rsidR="005C681A">
        <w:t>. Można również uruchomić program podając tylko część parametrów. Możliwe wywołania programu wyglądają następująco:</w:t>
      </w:r>
      <w:r w:rsidR="005C681A" w:rsidRPr="005C681A">
        <w:rPr>
          <w:noProof/>
          <w:lang w:eastAsia="pl-PL"/>
        </w:rPr>
        <w:t xml:space="preserve"> </w:t>
      </w:r>
      <w:r w:rsidR="005C681A" w:rsidRPr="005C681A">
        <w:rPr>
          <w:noProof/>
          <w:lang w:eastAsia="pl-PL"/>
        </w:rPr>
        <w:drawing>
          <wp:inline distT="0" distB="0" distL="0" distR="0" wp14:anchorId="600ED8C8" wp14:editId="7FA26F4B">
            <wp:extent cx="5760720" cy="724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1A" w:rsidRDefault="005C681A" w:rsidP="005C681A">
      <w:pPr>
        <w:jc w:val="both"/>
        <w:rPr>
          <w:noProof/>
          <w:lang w:eastAsia="pl-PL"/>
        </w:rPr>
      </w:pPr>
      <w:r>
        <w:rPr>
          <w:noProof/>
          <w:lang w:eastAsia="pl-PL"/>
        </w:rPr>
        <w:t>Przykład:</w:t>
      </w:r>
    </w:p>
    <w:p w:rsidR="005C681A" w:rsidRDefault="005C681A" w:rsidP="005C681A">
      <w:pPr>
        <w:jc w:val="both"/>
        <w:rPr>
          <w:noProof/>
          <w:lang w:eastAsia="pl-PL"/>
        </w:rPr>
      </w:pPr>
      <w:r w:rsidRPr="005C681A">
        <w:rPr>
          <w:noProof/>
          <w:lang w:eastAsia="pl-PL"/>
        </w:rPr>
        <w:t xml:space="preserve"> </w:t>
      </w:r>
      <w:r w:rsidRPr="005C681A">
        <w:rPr>
          <w:noProof/>
          <w:lang w:eastAsia="pl-PL"/>
        </w:rPr>
        <w:drawing>
          <wp:inline distT="0" distB="0" distL="0" distR="0" wp14:anchorId="353DBF8E" wp14:editId="0E68EAF0">
            <wp:extent cx="4439270" cy="113363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2" w:rsidRPr="00080E82" w:rsidRDefault="00080E82" w:rsidP="00080E82">
      <w:pPr>
        <w:pStyle w:val="Nagwek2"/>
        <w:rPr>
          <w:sz w:val="32"/>
          <w:szCs w:val="32"/>
        </w:rPr>
      </w:pPr>
      <w:r w:rsidRPr="00080E82">
        <w:rPr>
          <w:sz w:val="32"/>
          <w:szCs w:val="32"/>
        </w:rPr>
        <w:lastRenderedPageBreak/>
        <w:t>Sposób działania i wyświetlania wyników:</w:t>
      </w:r>
    </w:p>
    <w:p w:rsidR="00080E82" w:rsidRDefault="00080E82" w:rsidP="00080E82">
      <w:r>
        <w:t>Po uruchomieniu programu wypisane zostaną szczegółowe dane programu</w:t>
      </w:r>
      <w:r w:rsidR="007A7565">
        <w:t xml:space="preserve">. Na początek wypisana zostanie informacja, czy i który plik został załadowany, następnie </w:t>
      </w:r>
      <w:r w:rsidR="00141263">
        <w:t>wypisana jest wielkość plecaka (czyli tyle ile ciężaru można w nim unieść) oraz ilość przedmiotów możliwych do wybrania. Następnie w dwóch kolumnach wyświetlone zostają wszystkie przedmioty możliwe do spakowania w formacie: wartość przedmiotu po lewej stronie i waga przedmiotu po prawej stronie. Następnie program wyszukuje najlepsze rozwiązanie danego problemu i za każdym razem gdy znajdzie lepsze rozwiązanie, w sekcji „</w:t>
      </w:r>
      <w:proofErr w:type="spellStart"/>
      <w:r w:rsidR="00141263">
        <w:t>results</w:t>
      </w:r>
      <w:proofErr w:type="spellEnd"/>
      <w:r w:rsidR="00141263">
        <w:t>:”, wypisuje nowe najlepsze znalezione rozwiązanie. Na koniec program wypisuje wartość najlepszego rozwiązania, oraz jego kod genetyczny (kod rozwiązania).</w:t>
      </w:r>
    </w:p>
    <w:p w:rsidR="007A7565" w:rsidRPr="00080E82" w:rsidRDefault="00141263" w:rsidP="00080E82">
      <w:r w:rsidRPr="00141263">
        <w:drawing>
          <wp:inline distT="0" distB="0" distL="0" distR="0" wp14:anchorId="40ABF2E3" wp14:editId="6573BA5B">
            <wp:extent cx="5760720" cy="38601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565" w:rsidRPr="00080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A7958"/>
    <w:multiLevelType w:val="hybridMultilevel"/>
    <w:tmpl w:val="CED09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43"/>
    <w:rsid w:val="00080E82"/>
    <w:rsid w:val="00141263"/>
    <w:rsid w:val="002B4739"/>
    <w:rsid w:val="00427C43"/>
    <w:rsid w:val="005C681A"/>
    <w:rsid w:val="007A7565"/>
    <w:rsid w:val="00B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8E1E9-8EBC-4157-9230-9DF97E77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0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27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27C4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27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80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dcterms:created xsi:type="dcterms:W3CDTF">2023-01-15T11:12:00Z</dcterms:created>
  <dcterms:modified xsi:type="dcterms:W3CDTF">2023-01-15T12:16:00Z</dcterms:modified>
</cp:coreProperties>
</file>