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4110038</wp:posOffset>
            </wp:positionH>
            <wp:positionV relativeFrom="paragraph">
              <wp:posOffset>133350</wp:posOffset>
            </wp:positionV>
            <wp:extent cx="3405188" cy="1066800"/>
            <wp:effectExtent b="12700" l="12700" r="12700" t="12700"/>
            <wp:wrapSquare wrapText="bothSides" distB="114300" distT="114300" distL="114300" distR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1450" r="145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1066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133350</wp:posOffset>
            </wp:positionV>
            <wp:extent cx="3205163" cy="1771650"/>
            <wp:effectExtent b="12700" l="12700" r="12700" t="12700"/>
            <wp:wrapSquare wrapText="bothSides" distB="114300" distT="114300" distL="114300" distR="11430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17716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4057650</wp:posOffset>
            </wp:positionH>
            <wp:positionV relativeFrom="paragraph">
              <wp:posOffset>5334000</wp:posOffset>
            </wp:positionV>
            <wp:extent cx="3467100" cy="1752600"/>
            <wp:effectExtent b="12700" l="12700" r="12700" t="12700"/>
            <wp:wrapTopAndBottom distB="114300" distT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209" r="20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752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4095750</wp:posOffset>
            </wp:positionH>
            <wp:positionV relativeFrom="paragraph">
              <wp:posOffset>2362200</wp:posOffset>
            </wp:positionV>
            <wp:extent cx="3429000" cy="1219200"/>
            <wp:effectExtent b="12700" l="12700" r="12700" t="12700"/>
            <wp:wrapTopAndBottom distB="114300" distT="11430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19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3600450</wp:posOffset>
            </wp:positionV>
            <wp:extent cx="3228975" cy="3495675"/>
            <wp:effectExtent b="12700" l="12700" r="12700" t="12700"/>
            <wp:wrapSquare wrapText="bothSides" distB="114300" distT="114300" distL="114300" distR="11430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4956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-9524</wp:posOffset>
            </wp:positionH>
            <wp:positionV relativeFrom="paragraph">
              <wp:posOffset>7115175</wp:posOffset>
            </wp:positionV>
            <wp:extent cx="3248025" cy="2686050"/>
            <wp:effectExtent b="12700" l="12700" r="12700" t="12700"/>
            <wp:wrapTopAndBottom distB="114300" distT="11430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719" l="0" r="0" t="71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6860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4067175</wp:posOffset>
            </wp:positionH>
            <wp:positionV relativeFrom="paragraph">
              <wp:posOffset>3609975</wp:posOffset>
            </wp:positionV>
            <wp:extent cx="3448050" cy="1714500"/>
            <wp:effectExtent b="12700" l="12700" r="12700" t="12700"/>
            <wp:wrapTopAndBottom distB="114300" distT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714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9526</wp:posOffset>
            </wp:positionH>
            <wp:positionV relativeFrom="paragraph">
              <wp:posOffset>1733550</wp:posOffset>
            </wp:positionV>
            <wp:extent cx="3209925" cy="1857375"/>
            <wp:effectExtent b="12700" l="12700" r="12700" t="12700"/>
            <wp:wrapSquare wrapText="bothSides" distB="114300" distT="114300" distL="114300" distR="11430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8573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4057650</wp:posOffset>
            </wp:positionH>
            <wp:positionV relativeFrom="paragraph">
              <wp:posOffset>7115175</wp:posOffset>
            </wp:positionV>
            <wp:extent cx="3467100" cy="2676525"/>
            <wp:effectExtent b="12700" l="12700" r="12700" t="12700"/>
            <wp:wrapTopAndBottom distB="114300" distT="11430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6765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4124325</wp:posOffset>
            </wp:positionH>
            <wp:positionV relativeFrom="paragraph">
              <wp:posOffset>447675</wp:posOffset>
            </wp:positionV>
            <wp:extent cx="3400425" cy="1314450"/>
            <wp:effectExtent b="12700" l="12700" r="12700" t="12700"/>
            <wp:wrapTopAndBottom distB="114300" distT="11430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144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Some errors in this cheat sheet that have NOT yet been corrected: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In the isomorphic picture, I say “They are isomorphic because they have the same number of vertices and edges” but this is WRONG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order for something to be isomorphic, it must have same number of vertices, edges, AND degrees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Therefore, change that to “They MIGHT BE isomorphic because they have the same number of vertices and edges”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     2. I did the math wrong for the strong induction question for the base case of a0.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     3. For the strong induction question, P(k + 1) = ak-1 + 2ak-2 is WRONG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should be P(k + 1) = ak + 2ak-1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Fortunately, the rest of the mathematics was correct so I got the answer correct for that just the small notation was incorrect which isn’t a big deal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    4. Complete bipartite graph notation is “Km, n” which I didn’t add</w:t>
      </w:r>
      <w:r w:rsidDel="00000000" w:rsidR="00000000" w:rsidRPr="00000000">
        <w:rPr>
          <w:rtl w:val="0"/>
        </w:rPr>
      </w:r>
    </w:p>
    <w:sectPr>
      <w:pgSz w:h="15840" w:w="12240"/>
      <w:pgMar w:bottom="0" w:top="0" w:left="180" w:right="1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