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"Intervalo Crescente"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//34. Criar um algoritmo que leia os limites inferior e superior de um intervalo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e imprima todos os números pares no intervalo aberto e seu somatório.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//• Suponha que os números digitados são um intervalo crescente. Exemplo: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//• Limite inferior: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//• Limite superior: 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//• Saída: 4 6 8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//• Soma: 28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soma, numero: inteiro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para numero de 2 ate 12 passo 2 faca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soma := numero + numero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escreval (soma)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fimpara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