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"Sequencia de valor A"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//Escreva um algoritmo que leia um valor inicial A e imprima a sequência de valores 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//cálculo de A! e o seu resultado. Ex: 5! = 5 X 4 X 3 X 2 X 1 = 120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valorI: inteiro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sequencia : inteiro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//Separei as ferramentas necessárias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escreval (" Olá Mundo....ou melhor Prfº B9 ^^ ") //cumprimento e respeito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escreval (" Digite um valor: ") //solicito um valor ao usuario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leia (valorI) // digo ao pc que ele deve linkar a opção do usuario á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//minha ferramenta chamada valorI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se (valorI&gt;=1) então //delimito oque ele poderá fazer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sequencia &lt;- valorI * 5 * 4 * 3 * 2 * 1 //dou a tarefa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escreval ("Resultado é: ", sequencia) //mostro o resultado ao usuario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senão //caso não seja um numero maior ou igual a 1 entao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escreval ("opção invalida") //essa resposta aparecerá ao usuario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