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"de 100 a 200"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algoritmo que leia vários números e informe quantos desses números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//entre 100 e 200 foram digitados. Quando o valor 0 (zero) for lido o algoritmo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//deverá cessar sua execução.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cont: 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resp: inteiro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cont :=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escreval ("Quer continuar [1/0]?")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leia (resp)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Se (resp = 1) entao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Repita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escreval (cont)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cont:= cont + 1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ate (cont = 201)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escreval ("Contagem finalizada, 100 é o total de numeros digitados.")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senão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escreval ("Operação não iniciada devido escolha do usuário.")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fimse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