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"rEAJUSTE 1%"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//Faça um programa que leia um saldo e imprimir o saldo com reajuste de 1%.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saldOld, saldNew : real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saldOld:=0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saldNew:=0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Escreval ("Saldo disponivel?")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leia (saldOld)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Se (saldOld&gt;100) entao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saldNew:= (saldOld*0.01)+saldOld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Escreval ("Seu novo saldo reajustado é de R$",saldNew)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