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"Conversão Dolar Real"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//Faça um programa para converter um certo valor em dólar para reais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//(ver cotação do dia).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dolar, Br: real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dolar:=0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Br:=0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Escreval ("Olá, quanto gostaria de converter hoje?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leia (dolar)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Br:= dolar * 5.12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Escreval ("Valor convertido, agora seu saldo é de R$", Br,".")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