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67"/>
        <w:tblW w:w="0" w:type="auto"/>
        <w:tblLook w:val="04A0" w:firstRow="1" w:lastRow="0" w:firstColumn="1" w:lastColumn="0" w:noHBand="0" w:noVBand="1"/>
      </w:tblPr>
      <w:tblGrid>
        <w:gridCol w:w="9921"/>
      </w:tblGrid>
      <w:tr w:rsidR="000E0238" w:rsidTr="000E0238">
        <w:trPr>
          <w:trHeight w:val="1265"/>
        </w:trPr>
        <w:tc>
          <w:tcPr>
            <w:tcW w:w="10030" w:type="dxa"/>
            <w:vAlign w:val="center"/>
            <w:hideMark/>
          </w:tcPr>
          <w:p w:rsidR="000E0238" w:rsidRDefault="000E0238">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rsidR="000E0238" w:rsidRDefault="000E0238">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rsidR="000E0238" w:rsidRDefault="000E0238">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12)</w:t>
            </w:r>
          </w:p>
        </w:tc>
      </w:tr>
    </w:tbl>
    <w:p w:rsidR="00E73CDF" w:rsidRDefault="00E73CDF">
      <w:pPr>
        <w:spacing w:line="264" w:lineRule="auto"/>
      </w:pPr>
    </w:p>
    <w:p w:rsidR="00E73CDF" w:rsidRDefault="000E0238">
      <w:pPr>
        <w:spacing w:line="264" w:lineRule="auto"/>
        <w:ind w:firstLine="357"/>
        <w:jc w:val="both"/>
      </w:pPr>
      <w:r>
        <w:rPr>
          <w:b/>
          <w:bCs/>
          <w:sz w:val="28"/>
          <w:szCs w:val="28"/>
        </w:rPr>
        <w:t>Câu 1. Điều lệnh nội vụ CAND quy định quan hệ giữa thủ trưởng với các phó thủ trưởng là mối quan hệ như thế nào?</w:t>
      </w:r>
    </w:p>
    <w:p w:rsidR="00E73CDF" w:rsidRDefault="000E0238">
      <w:pPr>
        <w:spacing w:line="264" w:lineRule="auto"/>
        <w:ind w:firstLine="357"/>
        <w:jc w:val="both"/>
      </w:pPr>
      <w:r>
        <w:rPr>
          <w:b/>
          <w:bCs/>
          <w:sz w:val="28"/>
          <w:szCs w:val="28"/>
        </w:rPr>
        <w:t>A.</w:t>
      </w:r>
      <w:r>
        <w:rPr>
          <w:sz w:val="28"/>
          <w:szCs w:val="28"/>
        </w:rPr>
        <w:t xml:space="preserve"> Là quan hệ cấp trên với cấp dưới theo nguyên tắc cấp dưới phục tùng cấp trên.</w:t>
      </w:r>
    </w:p>
    <w:p w:rsidR="00E73CDF" w:rsidRDefault="000E0238">
      <w:pPr>
        <w:spacing w:line="264" w:lineRule="auto"/>
        <w:ind w:firstLine="357"/>
        <w:jc w:val="both"/>
      </w:pPr>
      <w:r>
        <w:rPr>
          <w:b/>
          <w:bCs/>
          <w:sz w:val="28"/>
          <w:szCs w:val="28"/>
        </w:rPr>
        <w:t>B.</w:t>
      </w:r>
      <w:r>
        <w:rPr>
          <w:sz w:val="28"/>
          <w:szCs w:val="28"/>
        </w:rPr>
        <w:t xml:space="preserve"> Là quan hệ giữa người chỉ huy cao nhất của đơn vị với cấp phó cùng cấp.</w:t>
      </w:r>
    </w:p>
    <w:p w:rsidR="00E73CDF" w:rsidRDefault="000E0238">
      <w:pPr>
        <w:spacing w:line="264" w:lineRule="auto"/>
        <w:ind w:firstLine="357"/>
        <w:jc w:val="both"/>
      </w:pPr>
      <w:r>
        <w:rPr>
          <w:b/>
          <w:bCs/>
          <w:sz w:val="28"/>
          <w:szCs w:val="28"/>
        </w:rPr>
        <w:t>C.</w:t>
      </w:r>
      <w:r>
        <w:rPr>
          <w:sz w:val="28"/>
          <w:szCs w:val="28"/>
        </w:rPr>
        <w:t xml:space="preserve"> Là quan hệ bình đẳng trong tập thể lãnh đạo, chỉ huy, thực hiện theo phân công nhiệm vụ được giao.</w:t>
      </w:r>
    </w:p>
    <w:p w:rsidR="00E73CDF" w:rsidRDefault="000E0238">
      <w:pPr>
        <w:spacing w:line="264" w:lineRule="auto"/>
        <w:ind w:firstLine="357"/>
        <w:jc w:val="both"/>
      </w:pPr>
      <w:r>
        <w:rPr>
          <w:b/>
          <w:bCs/>
          <w:sz w:val="28"/>
          <w:szCs w:val="28"/>
        </w:rPr>
        <w:t>Câu 2. Điều lệnh nội vụ CAND quy định, do yêu cầu công tác, chiến đấu cùng thực hiện nhiệm vụ, lãnh đạo cấp trên có phải chỉ định người chỉ huy không?</w:t>
      </w:r>
    </w:p>
    <w:p w:rsidR="00E73CDF" w:rsidRDefault="000E0238">
      <w:pPr>
        <w:spacing w:line="264" w:lineRule="auto"/>
        <w:ind w:firstLine="357"/>
        <w:jc w:val="both"/>
      </w:pPr>
      <w:r>
        <w:rPr>
          <w:b/>
          <w:bCs/>
          <w:sz w:val="28"/>
          <w:szCs w:val="28"/>
        </w:rPr>
        <w:t>A.</w:t>
      </w:r>
      <w:r>
        <w:rPr>
          <w:sz w:val="28"/>
          <w:szCs w:val="28"/>
        </w:rPr>
        <w:t xml:space="preserve"> Có.</w:t>
      </w:r>
    </w:p>
    <w:p w:rsidR="00E73CDF" w:rsidRDefault="000E0238">
      <w:pPr>
        <w:spacing w:line="264" w:lineRule="auto"/>
        <w:ind w:firstLine="357"/>
        <w:jc w:val="both"/>
      </w:pPr>
      <w:r>
        <w:rPr>
          <w:b/>
          <w:bCs/>
          <w:sz w:val="28"/>
          <w:szCs w:val="28"/>
        </w:rPr>
        <w:t>B.</w:t>
      </w:r>
      <w:r>
        <w:rPr>
          <w:sz w:val="28"/>
          <w:szCs w:val="28"/>
        </w:rPr>
        <w:t xml:space="preserve"> Không.</w:t>
      </w:r>
    </w:p>
    <w:p w:rsidR="00E73CDF" w:rsidRDefault="000E0238">
      <w:pPr>
        <w:spacing w:line="264" w:lineRule="auto"/>
        <w:ind w:firstLine="357"/>
        <w:jc w:val="both"/>
      </w:pPr>
      <w:r>
        <w:rPr>
          <w:b/>
          <w:bCs/>
          <w:sz w:val="28"/>
          <w:szCs w:val="28"/>
        </w:rPr>
        <w:t>C.</w:t>
      </w:r>
      <w:r>
        <w:rPr>
          <w:sz w:val="28"/>
          <w:szCs w:val="28"/>
        </w:rPr>
        <w:t xml:space="preserve"> Tùy trường hợp cụ thể.</w:t>
      </w:r>
    </w:p>
    <w:p w:rsidR="00E73CDF" w:rsidRDefault="000E0238">
      <w:pPr>
        <w:spacing w:line="264" w:lineRule="auto"/>
        <w:ind w:firstLine="357"/>
        <w:jc w:val="both"/>
      </w:pPr>
      <w:r>
        <w:rPr>
          <w:b/>
          <w:bCs/>
          <w:sz w:val="28"/>
          <w:szCs w:val="28"/>
        </w:rPr>
        <w:t>Câu 3. Theo Điều lệnh nội vụ CAND, khi cần thiết, cấp trên có được ra chỉ thị, mệnh lệnh trực tiếp không?</w:t>
      </w:r>
    </w:p>
    <w:p w:rsidR="00E73CDF" w:rsidRDefault="000E0238">
      <w:pPr>
        <w:spacing w:line="264" w:lineRule="auto"/>
        <w:ind w:firstLine="357"/>
        <w:jc w:val="both"/>
      </w:pPr>
      <w:r>
        <w:rPr>
          <w:b/>
          <w:bCs/>
          <w:sz w:val="28"/>
          <w:szCs w:val="28"/>
        </w:rPr>
        <w:t>A.</w:t>
      </w:r>
      <w:r>
        <w:rPr>
          <w:sz w:val="28"/>
          <w:szCs w:val="28"/>
        </w:rPr>
        <w:t xml:space="preserve"> Không được ra chỉ thị, mệnh lệnh trực tiếp, phải qua từng cấp.</w:t>
      </w:r>
    </w:p>
    <w:p w:rsidR="00E73CDF" w:rsidRDefault="000E0238">
      <w:pPr>
        <w:spacing w:line="264" w:lineRule="auto"/>
        <w:ind w:firstLine="357"/>
        <w:jc w:val="both"/>
      </w:pPr>
      <w:r>
        <w:rPr>
          <w:b/>
          <w:bCs/>
          <w:sz w:val="28"/>
          <w:szCs w:val="28"/>
        </w:rPr>
        <w:t>B.</w:t>
      </w:r>
      <w:r>
        <w:rPr>
          <w:sz w:val="28"/>
          <w:szCs w:val="28"/>
        </w:rPr>
        <w:t xml:space="preserve"> Được ra chỉ thị, mệnh lệnh trực tiếp không qua thủ trưởng quản lý CBCS.</w:t>
      </w:r>
    </w:p>
    <w:p w:rsidR="00E73CDF" w:rsidRDefault="000E0238">
      <w:pPr>
        <w:spacing w:line="264" w:lineRule="auto"/>
        <w:ind w:firstLine="357"/>
        <w:jc w:val="both"/>
      </w:pPr>
      <w:r>
        <w:rPr>
          <w:b/>
          <w:bCs/>
          <w:sz w:val="28"/>
          <w:szCs w:val="28"/>
        </w:rPr>
        <w:t>C.</w:t>
      </w:r>
      <w:r>
        <w:rPr>
          <w:sz w:val="28"/>
          <w:szCs w:val="28"/>
        </w:rPr>
        <w:t xml:space="preserve"> Thực hiện theo quy chế làm việc và tính chất công việc được giao của đơn vị.</w:t>
      </w:r>
    </w:p>
    <w:p w:rsidR="00E73CDF" w:rsidRDefault="000E0238">
      <w:pPr>
        <w:spacing w:line="264" w:lineRule="auto"/>
        <w:ind w:firstLine="357"/>
        <w:jc w:val="both"/>
      </w:pPr>
      <w:r>
        <w:rPr>
          <w:b/>
          <w:bCs/>
          <w:sz w:val="28"/>
          <w:szCs w:val="28"/>
        </w:rPr>
        <w:t>Câu 4. Điều lệnh nội vụ CAND quy định nhiệm vụ của lãnh đạo trực chỉ huy như thế nào?</w:t>
      </w:r>
    </w:p>
    <w:p w:rsidR="00E73CDF" w:rsidRDefault="000E0238">
      <w:pPr>
        <w:spacing w:line="264" w:lineRule="auto"/>
        <w:ind w:firstLine="357"/>
        <w:jc w:val="both"/>
      </w:pPr>
      <w:r>
        <w:rPr>
          <w:b/>
          <w:bCs/>
          <w:sz w:val="28"/>
          <w:szCs w:val="28"/>
        </w:rPr>
        <w:t>A.</w:t>
      </w:r>
      <w:r>
        <w:rPr>
          <w:sz w:val="28"/>
          <w:szCs w:val="28"/>
        </w:rPr>
        <w:t xml:space="preserve"> Phải nắm vững tình hình mọi mặt của đơn vị để xử lý và giải quyết các công việc theo đúng chức trách nhiệm vụ, quyền hạn được giao.</w:t>
      </w:r>
    </w:p>
    <w:p w:rsidR="00E73CDF" w:rsidRDefault="000E0238">
      <w:pPr>
        <w:spacing w:line="264" w:lineRule="auto"/>
        <w:ind w:firstLine="357"/>
        <w:jc w:val="both"/>
      </w:pPr>
      <w:r>
        <w:rPr>
          <w:b/>
          <w:bCs/>
          <w:sz w:val="28"/>
          <w:szCs w:val="28"/>
        </w:rPr>
        <w:t>B.</w:t>
      </w:r>
      <w:r>
        <w:rPr>
          <w:sz w:val="28"/>
          <w:szCs w:val="28"/>
        </w:rPr>
        <w:t xml:space="preserve"> Nắm vững tình hình về công tác xây dựng lực lượng để xử lý và giải quyết theo chức trách, nhiệm vụ được giao.</w:t>
      </w:r>
    </w:p>
    <w:p w:rsidR="00E73CDF" w:rsidRDefault="000E0238">
      <w:pPr>
        <w:spacing w:line="264" w:lineRule="auto"/>
        <w:ind w:firstLine="357"/>
        <w:jc w:val="both"/>
      </w:pPr>
      <w:r>
        <w:rPr>
          <w:b/>
          <w:bCs/>
          <w:sz w:val="28"/>
          <w:szCs w:val="28"/>
        </w:rPr>
        <w:t>C.</w:t>
      </w:r>
      <w:r>
        <w:rPr>
          <w:sz w:val="28"/>
          <w:szCs w:val="28"/>
        </w:rPr>
        <w:t xml:space="preserve"> Nắm vững quân số đơn vị, xử lý và giải quyết các yêu cầu công tác khác theo chức trách, nhiệm vụ được giao.</w:t>
      </w:r>
    </w:p>
    <w:p w:rsidR="00E73CDF" w:rsidRDefault="000E0238">
      <w:pPr>
        <w:spacing w:line="264" w:lineRule="auto"/>
        <w:ind w:firstLine="357"/>
        <w:jc w:val="both"/>
      </w:pPr>
      <w:r>
        <w:rPr>
          <w:b/>
          <w:bCs/>
          <w:sz w:val="28"/>
          <w:szCs w:val="28"/>
        </w:rPr>
        <w:t>Câu 5. CBCS khi thường trực chiến đấu phải thực hiện những yêu cầu nào cho đúng với Điều lệnh nội vụ CAND?</w:t>
      </w:r>
    </w:p>
    <w:p w:rsidR="00E73CDF" w:rsidRDefault="000E0238">
      <w:pPr>
        <w:spacing w:line="264" w:lineRule="auto"/>
        <w:ind w:firstLine="357"/>
        <w:jc w:val="both"/>
      </w:pPr>
      <w:r>
        <w:rPr>
          <w:b/>
          <w:bCs/>
          <w:sz w:val="28"/>
          <w:szCs w:val="28"/>
        </w:rPr>
        <w:t>A.</w:t>
      </w:r>
      <w:r>
        <w:rPr>
          <w:sz w:val="28"/>
          <w:szCs w:val="28"/>
        </w:rPr>
        <w:t xml:space="preserve"> Trực tại nhà, khi nào lãnh đạo cấp trên triệu tập giải quyết công việc đột xuất của đơn vị thì có mặt để nhận nhiệm vụ.</w:t>
      </w:r>
    </w:p>
    <w:p w:rsidR="00E73CDF" w:rsidRDefault="000E0238">
      <w:pPr>
        <w:spacing w:line="264" w:lineRule="auto"/>
        <w:ind w:firstLine="357"/>
        <w:jc w:val="both"/>
      </w:pPr>
      <w:r>
        <w:rPr>
          <w:b/>
          <w:bCs/>
          <w:sz w:val="28"/>
          <w:szCs w:val="28"/>
        </w:rPr>
        <w:t>B.</w:t>
      </w:r>
      <w:r>
        <w:rPr>
          <w:sz w:val="28"/>
          <w:szCs w:val="28"/>
        </w:rPr>
        <w:t xml:space="preserve"> Giờ hành chính trực tại đơn vị, hết giờ thì trực tại nhà khi cần liên lạc qua điện thoại thì đến cơ quan để giải quyết công việc.</w:t>
      </w:r>
    </w:p>
    <w:p w:rsidR="00E73CDF" w:rsidRDefault="000E0238">
      <w:pPr>
        <w:spacing w:line="264" w:lineRule="auto"/>
        <w:ind w:firstLine="357"/>
        <w:jc w:val="both"/>
      </w:pPr>
      <w:r>
        <w:rPr>
          <w:b/>
          <w:bCs/>
          <w:sz w:val="28"/>
          <w:szCs w:val="28"/>
        </w:rPr>
        <w:t>C.</w:t>
      </w:r>
      <w:r>
        <w:rPr>
          <w:sz w:val="28"/>
          <w:szCs w:val="28"/>
        </w:rPr>
        <w:t xml:space="preserve"> Phải có mặt tại đơn vị, mặc trang phục CAND đúng quy định, sẵn sàng giải quyết công việc khi có yêu cầu.</w:t>
      </w:r>
    </w:p>
    <w:p w:rsidR="00E73CDF" w:rsidRDefault="000E0238">
      <w:pPr>
        <w:spacing w:line="264" w:lineRule="auto"/>
        <w:ind w:firstLine="357"/>
        <w:jc w:val="both"/>
      </w:pPr>
      <w:r>
        <w:rPr>
          <w:b/>
          <w:bCs/>
          <w:sz w:val="28"/>
          <w:szCs w:val="28"/>
        </w:rPr>
        <w:t>Câu 6. CBCS CAND được giao quản lý và sử dụng vũ khí, công cụ hỗ trợ, vật liệu nổ, phương tiện nghiệp vụ phải thực hiện quy định nào sau đây?</w:t>
      </w:r>
    </w:p>
    <w:p w:rsidR="00E73CDF" w:rsidRDefault="000E0238">
      <w:pPr>
        <w:spacing w:line="264" w:lineRule="auto"/>
        <w:ind w:firstLine="357"/>
        <w:jc w:val="both"/>
      </w:pPr>
      <w:r>
        <w:rPr>
          <w:b/>
          <w:bCs/>
          <w:sz w:val="28"/>
          <w:szCs w:val="28"/>
        </w:rPr>
        <w:t>A.</w:t>
      </w:r>
      <w:r>
        <w:rPr>
          <w:sz w:val="28"/>
          <w:szCs w:val="28"/>
        </w:rPr>
        <w:t xml:space="preserve"> Thực hiện theo đúng quy định của pháp luật và của Bộ Công an.</w:t>
      </w:r>
    </w:p>
    <w:p w:rsidR="00E73CDF" w:rsidRDefault="000E0238">
      <w:pPr>
        <w:spacing w:line="264" w:lineRule="auto"/>
        <w:ind w:firstLine="357"/>
        <w:jc w:val="both"/>
      </w:pPr>
      <w:r>
        <w:rPr>
          <w:b/>
          <w:bCs/>
          <w:sz w:val="28"/>
          <w:szCs w:val="28"/>
        </w:rPr>
        <w:t>B.</w:t>
      </w:r>
      <w:r>
        <w:rPr>
          <w:sz w:val="28"/>
          <w:szCs w:val="28"/>
        </w:rPr>
        <w:t xml:space="preserve"> Thực hiện theo đúng quy định của đơn vị, nhà sản xuất, Bộ Công an.</w:t>
      </w:r>
    </w:p>
    <w:p w:rsidR="00E73CDF" w:rsidRDefault="000E0238">
      <w:pPr>
        <w:spacing w:line="264" w:lineRule="auto"/>
        <w:ind w:firstLine="357"/>
        <w:jc w:val="both"/>
      </w:pPr>
      <w:r>
        <w:rPr>
          <w:b/>
          <w:bCs/>
          <w:sz w:val="28"/>
          <w:szCs w:val="28"/>
        </w:rPr>
        <w:t>C.</w:t>
      </w:r>
      <w:r>
        <w:rPr>
          <w:sz w:val="28"/>
          <w:szCs w:val="28"/>
        </w:rPr>
        <w:t xml:space="preserve"> Thực hiện theo đúng quy định của Bộ Công an và Công an tỉnh.</w:t>
      </w:r>
    </w:p>
    <w:p w:rsidR="00E73CDF" w:rsidRDefault="000E0238">
      <w:pPr>
        <w:spacing w:line="264" w:lineRule="auto"/>
        <w:ind w:firstLine="357"/>
        <w:jc w:val="both"/>
      </w:pPr>
      <w:r>
        <w:rPr>
          <w:b/>
          <w:bCs/>
          <w:sz w:val="28"/>
          <w:szCs w:val="28"/>
        </w:rPr>
        <w:lastRenderedPageBreak/>
        <w:t>Câu 7. Đồng chí cho biết vị trí đeo huân chương, huy chương, kỷ niệm chương, danh hiệu vinh dự Nhà nước, đeo theo thứ tự như thế nào cho đúng?</w:t>
      </w:r>
    </w:p>
    <w:p w:rsidR="00E73CDF" w:rsidRDefault="000E0238">
      <w:pPr>
        <w:spacing w:line="264" w:lineRule="auto"/>
        <w:ind w:firstLine="357"/>
        <w:jc w:val="both"/>
      </w:pPr>
      <w:r>
        <w:rPr>
          <w:b/>
          <w:bCs/>
          <w:sz w:val="28"/>
          <w:szCs w:val="28"/>
        </w:rPr>
        <w:t>A.</w:t>
      </w:r>
      <w:r>
        <w:rPr>
          <w:sz w:val="28"/>
          <w:szCs w:val="28"/>
        </w:rPr>
        <w:t xml:space="preserve"> Đeo hạng bậc thấp bên trên, hạng bậc cao bên dưới.</w:t>
      </w:r>
    </w:p>
    <w:p w:rsidR="00E73CDF" w:rsidRDefault="000E0238">
      <w:pPr>
        <w:spacing w:line="264" w:lineRule="auto"/>
        <w:ind w:firstLine="357"/>
        <w:jc w:val="both"/>
      </w:pPr>
      <w:r>
        <w:rPr>
          <w:b/>
          <w:bCs/>
          <w:sz w:val="28"/>
          <w:szCs w:val="28"/>
        </w:rPr>
        <w:t>B.</w:t>
      </w:r>
      <w:r>
        <w:rPr>
          <w:sz w:val="28"/>
          <w:szCs w:val="28"/>
        </w:rPr>
        <w:t xml:space="preserve"> Đeo hạng bậc thấp, hạng bậc cao đeo ngang hàng.</w:t>
      </w:r>
    </w:p>
    <w:p w:rsidR="00E73CDF" w:rsidRDefault="000E0238">
      <w:pPr>
        <w:spacing w:line="264" w:lineRule="auto"/>
        <w:ind w:firstLine="357"/>
        <w:jc w:val="both"/>
      </w:pPr>
      <w:r>
        <w:rPr>
          <w:b/>
          <w:bCs/>
          <w:sz w:val="28"/>
          <w:szCs w:val="28"/>
        </w:rPr>
        <w:t>C.</w:t>
      </w:r>
      <w:r>
        <w:rPr>
          <w:sz w:val="28"/>
          <w:szCs w:val="28"/>
        </w:rPr>
        <w:t xml:space="preserve"> Đeo hạng bậc cao bên trên, hạng bậc thấp bên dưới.</w:t>
      </w:r>
    </w:p>
    <w:p w:rsidR="00E73CDF" w:rsidRDefault="000E0238">
      <w:pPr>
        <w:spacing w:line="264" w:lineRule="auto"/>
        <w:ind w:firstLine="357"/>
        <w:jc w:val="both"/>
      </w:pPr>
      <w:r>
        <w:rPr>
          <w:b/>
          <w:bCs/>
          <w:sz w:val="28"/>
          <w:szCs w:val="28"/>
        </w:rPr>
        <w:t>Câu 8. Đồng chí phó trưởng phòng có cấp bậc hàm và tuổi đời nhiều hơn đồng chí trưởng phòng; khi đồng chí phó trưởng phòng trao tặng giấy khen cho đồng chí trưởng phòng thì việc chào được thực hiện như thế nào?</w:t>
      </w:r>
    </w:p>
    <w:p w:rsidR="00E73CDF" w:rsidRDefault="000E0238">
      <w:pPr>
        <w:spacing w:line="264" w:lineRule="auto"/>
        <w:ind w:firstLine="357"/>
        <w:jc w:val="both"/>
      </w:pPr>
      <w:r>
        <w:rPr>
          <w:b/>
          <w:bCs/>
          <w:sz w:val="28"/>
          <w:szCs w:val="28"/>
        </w:rPr>
        <w:t>A.</w:t>
      </w:r>
      <w:r>
        <w:rPr>
          <w:sz w:val="28"/>
          <w:szCs w:val="28"/>
        </w:rPr>
        <w:t xml:space="preserve"> Đồng chí trưởng phòng thực hiện động tác chào trước.</w:t>
      </w:r>
    </w:p>
    <w:p w:rsidR="00E73CDF" w:rsidRDefault="000E0238">
      <w:pPr>
        <w:spacing w:line="264" w:lineRule="auto"/>
        <w:ind w:firstLine="357"/>
        <w:jc w:val="both"/>
      </w:pPr>
      <w:r>
        <w:rPr>
          <w:b/>
          <w:bCs/>
          <w:sz w:val="28"/>
          <w:szCs w:val="28"/>
        </w:rPr>
        <w:t>B.</w:t>
      </w:r>
      <w:r>
        <w:rPr>
          <w:sz w:val="28"/>
          <w:szCs w:val="28"/>
        </w:rPr>
        <w:t xml:space="preserve"> Đồng chí phó trưởng phòng thực hiện động tác chào trước.</w:t>
      </w:r>
    </w:p>
    <w:p w:rsidR="00E73CDF" w:rsidRDefault="000E0238">
      <w:pPr>
        <w:spacing w:line="264" w:lineRule="auto"/>
        <w:ind w:firstLine="357"/>
        <w:jc w:val="both"/>
      </w:pPr>
      <w:r>
        <w:rPr>
          <w:b/>
          <w:bCs/>
          <w:sz w:val="28"/>
          <w:szCs w:val="28"/>
        </w:rPr>
        <w:t>C.</w:t>
      </w:r>
      <w:r>
        <w:rPr>
          <w:sz w:val="28"/>
          <w:szCs w:val="28"/>
        </w:rPr>
        <w:t xml:space="preserve"> Cả hai cùng lúc thực hiện động tác chào.</w:t>
      </w:r>
    </w:p>
    <w:p w:rsidR="00E73CDF" w:rsidRDefault="000E0238">
      <w:pPr>
        <w:spacing w:line="264" w:lineRule="auto"/>
        <w:ind w:firstLine="357"/>
        <w:jc w:val="both"/>
      </w:pPr>
      <w:r>
        <w:rPr>
          <w:b/>
          <w:bCs/>
          <w:sz w:val="28"/>
          <w:szCs w:val="28"/>
        </w:rPr>
        <w:t>Câu 9. Trong một hội nghị do đơn vị tổ chức, đồng chí được giao nhiệm vụ tuyên bố lý do, giới thiệu đại biểu và điều hành chương trình thảo luận. Đồng chí sẽ thực hiện việc chào như thế nào để đúng với quy định của Điều lệnh nội vụ CAND?</w:t>
      </w:r>
    </w:p>
    <w:p w:rsidR="00E73CDF" w:rsidRDefault="000E0238">
      <w:pPr>
        <w:spacing w:line="264" w:lineRule="auto"/>
        <w:ind w:firstLine="357"/>
        <w:jc w:val="both"/>
      </w:pPr>
      <w:r>
        <w:rPr>
          <w:b/>
          <w:bCs/>
          <w:sz w:val="28"/>
          <w:szCs w:val="28"/>
        </w:rPr>
        <w:t>A.</w:t>
      </w:r>
      <w:r>
        <w:rPr>
          <w:sz w:val="28"/>
          <w:szCs w:val="28"/>
        </w:rPr>
        <w:t xml:space="preserve"> Thực hiện động tác chào trước và sau khi kết thúc nội dung tuyên bố lý do, giới thiệu đại biểu.</w:t>
      </w:r>
    </w:p>
    <w:p w:rsidR="00E73CDF" w:rsidRDefault="000E0238">
      <w:pPr>
        <w:spacing w:line="264" w:lineRule="auto"/>
        <w:ind w:firstLine="357"/>
        <w:jc w:val="both"/>
      </w:pPr>
      <w:r>
        <w:rPr>
          <w:b/>
          <w:bCs/>
          <w:sz w:val="28"/>
          <w:szCs w:val="28"/>
        </w:rPr>
        <w:t>B.</w:t>
      </w:r>
      <w:r>
        <w:rPr>
          <w:sz w:val="28"/>
          <w:szCs w:val="28"/>
        </w:rPr>
        <w:t xml:space="preserve"> Thực hiện động tác chào trước khi thực hiện nội dung tuyên bố lý do, giới thiệu đại biểu và sau khi kết thúc nội dung điều hành chương trình thảo luận.</w:t>
      </w:r>
    </w:p>
    <w:p w:rsidR="00E73CDF" w:rsidRDefault="000E0238">
      <w:pPr>
        <w:spacing w:line="264" w:lineRule="auto"/>
        <w:ind w:firstLine="357"/>
        <w:jc w:val="both"/>
      </w:pPr>
      <w:r>
        <w:rPr>
          <w:b/>
          <w:bCs/>
          <w:sz w:val="28"/>
          <w:szCs w:val="28"/>
        </w:rPr>
        <w:t>C.</w:t>
      </w:r>
      <w:r>
        <w:rPr>
          <w:sz w:val="28"/>
          <w:szCs w:val="28"/>
        </w:rPr>
        <w:t xml:space="preserve"> Chỉ thực hiện động tác chào sau khi kết thúc từng nội dung tuyên bố lý do, giới thiệu đại biểu và điều hành chương trình thảo luận.</w:t>
      </w:r>
    </w:p>
    <w:p w:rsidR="00E73CDF" w:rsidRDefault="000E0238">
      <w:pPr>
        <w:spacing w:line="264" w:lineRule="auto"/>
        <w:ind w:firstLine="357"/>
        <w:jc w:val="both"/>
      </w:pPr>
      <w:r>
        <w:rPr>
          <w:b/>
          <w:bCs/>
          <w:sz w:val="28"/>
          <w:szCs w:val="28"/>
        </w:rPr>
        <w:t>Câu 10. Khi thủ trưởng yêu cầu gặp giao nhiệm vụ, đồng chí thực hiện như nào cho đúng với quy định của Điều lệnh nội vụ CAND?</w:t>
      </w:r>
    </w:p>
    <w:p w:rsidR="00E73CDF" w:rsidRDefault="000E0238">
      <w:pPr>
        <w:spacing w:line="264" w:lineRule="auto"/>
        <w:ind w:firstLine="357"/>
        <w:jc w:val="both"/>
      </w:pPr>
      <w:r>
        <w:rPr>
          <w:b/>
          <w:bCs/>
          <w:sz w:val="28"/>
          <w:szCs w:val="28"/>
        </w:rPr>
        <w:t>A.</w:t>
      </w:r>
      <w:r>
        <w:rPr>
          <w:sz w:val="28"/>
          <w:szCs w:val="28"/>
        </w:rPr>
        <w:t xml:space="preserve"> Đến đúng giờ hẹn, gõ cửa, đẩy cửa vào phòng làm việc của thủ trưởng, chào và bắt tay thủ trưởng, kéo ghế ngồi chờ thủ trưởng giao nhiệm vụ.</w:t>
      </w:r>
    </w:p>
    <w:p w:rsidR="00E73CDF" w:rsidRDefault="000E0238">
      <w:pPr>
        <w:spacing w:line="264" w:lineRule="auto"/>
        <w:ind w:firstLine="357"/>
        <w:jc w:val="both"/>
      </w:pPr>
      <w:r>
        <w:rPr>
          <w:b/>
          <w:bCs/>
          <w:sz w:val="28"/>
          <w:szCs w:val="28"/>
        </w:rPr>
        <w:t>B.</w:t>
      </w:r>
      <w:r>
        <w:rPr>
          <w:sz w:val="28"/>
          <w:szCs w:val="28"/>
        </w:rPr>
        <w:t xml:space="preserve"> Đến đúng giờ hẹn, mở cửa vào phòng làm việc của thủ trưởng, báo cáo thủ trưởng tôi có mặt, chờ thủ trưởng giao nhiệm vụ.</w:t>
      </w:r>
    </w:p>
    <w:p w:rsidR="00E73CDF" w:rsidRDefault="000E0238">
      <w:pPr>
        <w:spacing w:line="264" w:lineRule="auto"/>
        <w:ind w:firstLine="357"/>
        <w:jc w:val="both"/>
      </w:pPr>
      <w:r>
        <w:rPr>
          <w:b/>
          <w:bCs/>
          <w:sz w:val="28"/>
          <w:szCs w:val="28"/>
        </w:rPr>
        <w:t>C.</w:t>
      </w:r>
      <w:r>
        <w:rPr>
          <w:sz w:val="28"/>
          <w:szCs w:val="28"/>
        </w:rPr>
        <w:t xml:space="preserve"> Đến đúng giờ hẹn, gõ cửa, khi được phép mới vào phòng làm việc của thủ trưởng, chào báo cáo, chờ thủ trưởng giao nhiệm vụ.</w:t>
      </w:r>
    </w:p>
    <w:p w:rsidR="00E73CDF" w:rsidRDefault="000E0238">
      <w:pPr>
        <w:spacing w:line="264" w:lineRule="auto"/>
        <w:ind w:firstLine="357"/>
        <w:jc w:val="both"/>
      </w:pPr>
      <w:r>
        <w:rPr>
          <w:b/>
          <w:bCs/>
          <w:sz w:val="28"/>
          <w:szCs w:val="28"/>
        </w:rPr>
        <w:t>Câu 11. Đồng chí cho biết khi chỉnh hàng dọc đối với đội hình tiểu đội, người chỉ huy đứng ở vị trí nào?</w:t>
      </w:r>
    </w:p>
    <w:p w:rsidR="00E73CDF" w:rsidRDefault="000E0238">
      <w:pPr>
        <w:spacing w:line="264" w:lineRule="auto"/>
        <w:ind w:firstLine="357"/>
        <w:jc w:val="both"/>
      </w:pPr>
      <w:r>
        <w:rPr>
          <w:b/>
          <w:bCs/>
          <w:sz w:val="28"/>
          <w:szCs w:val="28"/>
        </w:rPr>
        <w:t>A.</w:t>
      </w:r>
      <w:r>
        <w:rPr>
          <w:sz w:val="28"/>
          <w:szCs w:val="28"/>
        </w:rPr>
        <w:t xml:space="preserve"> Phía trước bên phải đội hình và chếch 45 độ.</w:t>
      </w:r>
    </w:p>
    <w:p w:rsidR="00E73CDF" w:rsidRDefault="000E0238">
      <w:pPr>
        <w:spacing w:line="264" w:lineRule="auto"/>
        <w:ind w:firstLine="357"/>
        <w:jc w:val="both"/>
      </w:pPr>
      <w:r>
        <w:rPr>
          <w:b/>
          <w:bCs/>
          <w:sz w:val="28"/>
          <w:szCs w:val="28"/>
        </w:rPr>
        <w:t>B.</w:t>
      </w:r>
      <w:r>
        <w:rPr>
          <w:sz w:val="28"/>
          <w:szCs w:val="28"/>
        </w:rPr>
        <w:t xml:space="preserve"> Phía trước đối diện với đội hình, cách đội hình từ 2 đến 3 bước.</w:t>
      </w:r>
    </w:p>
    <w:p w:rsidR="00E73CDF" w:rsidRDefault="000E0238">
      <w:pPr>
        <w:spacing w:line="264" w:lineRule="auto"/>
        <w:ind w:firstLine="357"/>
        <w:jc w:val="both"/>
      </w:pPr>
      <w:r>
        <w:rPr>
          <w:b/>
          <w:bCs/>
          <w:sz w:val="28"/>
          <w:szCs w:val="28"/>
        </w:rPr>
        <w:t>C.</w:t>
      </w:r>
      <w:r>
        <w:rPr>
          <w:sz w:val="28"/>
          <w:szCs w:val="28"/>
        </w:rPr>
        <w:t xml:space="preserve"> Phía trước bên trái đội hình và chếch 45 độ.</w:t>
      </w:r>
    </w:p>
    <w:p w:rsidR="00E73CDF" w:rsidRDefault="000E0238">
      <w:pPr>
        <w:spacing w:line="264" w:lineRule="auto"/>
        <w:ind w:firstLine="357"/>
        <w:jc w:val="both"/>
      </w:pPr>
      <w:r>
        <w:rPr>
          <w:b/>
          <w:bCs/>
          <w:sz w:val="28"/>
          <w:szCs w:val="28"/>
        </w:rPr>
        <w:t>Câu 12. Khoản 1, Điều 3, Thông tư số 113/2025/TT-BCA của Bộ Công an quy định về nguyên tắc xử lý vi phạm điều lệnh CAND, đáp án nào sau đây là đúng?</w:t>
      </w:r>
    </w:p>
    <w:p w:rsidR="00E73CDF" w:rsidRDefault="000E0238">
      <w:pPr>
        <w:spacing w:line="264" w:lineRule="auto"/>
        <w:ind w:firstLine="357"/>
        <w:jc w:val="both"/>
      </w:pPr>
      <w:r>
        <w:rPr>
          <w:b/>
          <w:bCs/>
          <w:sz w:val="28"/>
          <w:szCs w:val="28"/>
        </w:rPr>
        <w:t>A.</w:t>
      </w:r>
      <w:r>
        <w:rPr>
          <w:sz w:val="28"/>
          <w:szCs w:val="28"/>
        </w:rPr>
        <w:t xml:space="preserve"> Mọi hành vi vi phạm điều lệnh của đơn vị, cán bộ, chiến sĩ đều phải được xử lý theo quy định của Thông tư này và quy định khác có liên quan đến điều lệnh CAND.</w:t>
      </w:r>
    </w:p>
    <w:p w:rsidR="00E73CDF" w:rsidRPr="00EA6195" w:rsidRDefault="000E0238">
      <w:pPr>
        <w:spacing w:line="264" w:lineRule="auto"/>
        <w:ind w:firstLine="357"/>
        <w:jc w:val="both"/>
        <w:rPr>
          <w:spacing w:val="-4"/>
        </w:rPr>
      </w:pPr>
      <w:r w:rsidRPr="00EA6195">
        <w:rPr>
          <w:b/>
          <w:bCs/>
          <w:spacing w:val="-4"/>
          <w:sz w:val="28"/>
          <w:szCs w:val="28"/>
        </w:rPr>
        <w:t>B.</w:t>
      </w:r>
      <w:r w:rsidRPr="00EA6195">
        <w:rPr>
          <w:spacing w:val="-4"/>
          <w:sz w:val="28"/>
          <w:szCs w:val="28"/>
        </w:rPr>
        <w:t xml:space="preserve"> Mọi hành vi vi phạm chỉ bị xử lý một lần. Trường hợp vi phạm nhiều lần với cùng hành vi vi phạm thì xử lý cao hơn một bậc so với hình thức xử lý tương ứng với hành vi đó.</w:t>
      </w:r>
    </w:p>
    <w:p w:rsidR="00E73CDF" w:rsidRDefault="000E0238">
      <w:pPr>
        <w:spacing w:line="264" w:lineRule="auto"/>
        <w:ind w:firstLine="357"/>
        <w:jc w:val="both"/>
      </w:pPr>
      <w:r>
        <w:rPr>
          <w:b/>
          <w:bCs/>
          <w:sz w:val="28"/>
          <w:szCs w:val="28"/>
        </w:rPr>
        <w:t>C.</w:t>
      </w:r>
      <w:r>
        <w:rPr>
          <w:sz w:val="28"/>
          <w:szCs w:val="28"/>
        </w:rPr>
        <w:t xml:space="preserve"> Bảo đảm kịp thời, khách quan, công khai, dân chủ, xử lý đúng người, đúng hành vi vi phạm, đúng quy định của Bộ Công an.</w:t>
      </w:r>
      <w:bookmarkStart w:id="0" w:name="_GoBack"/>
      <w:bookmarkEnd w:id="0"/>
    </w:p>
    <w:p w:rsidR="00E73CDF" w:rsidRDefault="000E0238">
      <w:pPr>
        <w:spacing w:line="264" w:lineRule="auto"/>
        <w:ind w:firstLine="357"/>
        <w:jc w:val="both"/>
      </w:pPr>
      <w:r>
        <w:rPr>
          <w:b/>
          <w:bCs/>
          <w:sz w:val="28"/>
          <w:szCs w:val="28"/>
        </w:rPr>
        <w:lastRenderedPageBreak/>
        <w:t>Câu 13. Thông tư số 113/2025/TT-BCA của Bộ Công an quy định về xử lý vi phạm điều lệnh CAND, trong đó tại Điều 6 quy định: Thời gian xử lý vi phạm là bao nhiêu ngày làm việc kể từ khi nhận được thông báo kết quả kiểm tra điều lệnh?</w:t>
      </w:r>
    </w:p>
    <w:p w:rsidR="00E73CDF" w:rsidRDefault="000E0238">
      <w:pPr>
        <w:spacing w:line="264" w:lineRule="auto"/>
        <w:ind w:firstLine="357"/>
        <w:jc w:val="both"/>
      </w:pPr>
      <w:r>
        <w:rPr>
          <w:b/>
          <w:bCs/>
          <w:sz w:val="28"/>
          <w:szCs w:val="28"/>
        </w:rPr>
        <w:t>A.</w:t>
      </w:r>
      <w:r>
        <w:rPr>
          <w:sz w:val="28"/>
          <w:szCs w:val="28"/>
        </w:rPr>
        <w:t xml:space="preserve"> 20 ngày.</w:t>
      </w:r>
    </w:p>
    <w:p w:rsidR="00E73CDF" w:rsidRDefault="000E0238">
      <w:pPr>
        <w:spacing w:line="264" w:lineRule="auto"/>
        <w:ind w:firstLine="357"/>
        <w:jc w:val="both"/>
      </w:pPr>
      <w:r>
        <w:rPr>
          <w:b/>
          <w:bCs/>
          <w:sz w:val="28"/>
          <w:szCs w:val="28"/>
        </w:rPr>
        <w:t>B.</w:t>
      </w:r>
      <w:r>
        <w:rPr>
          <w:sz w:val="28"/>
          <w:szCs w:val="28"/>
        </w:rPr>
        <w:t xml:space="preserve"> 25 ngày.</w:t>
      </w:r>
    </w:p>
    <w:p w:rsidR="00E73CDF" w:rsidRDefault="000E0238">
      <w:pPr>
        <w:spacing w:line="264" w:lineRule="auto"/>
        <w:ind w:firstLine="357"/>
        <w:jc w:val="both"/>
      </w:pPr>
      <w:r>
        <w:rPr>
          <w:b/>
          <w:bCs/>
          <w:sz w:val="28"/>
          <w:szCs w:val="28"/>
        </w:rPr>
        <w:t>C.</w:t>
      </w:r>
      <w:r>
        <w:rPr>
          <w:sz w:val="28"/>
          <w:szCs w:val="28"/>
        </w:rPr>
        <w:t xml:space="preserve"> 30 ngày.</w:t>
      </w:r>
    </w:p>
    <w:p w:rsidR="00E73CDF" w:rsidRDefault="000E0238">
      <w:pPr>
        <w:spacing w:line="264" w:lineRule="auto"/>
        <w:ind w:firstLine="357"/>
        <w:jc w:val="both"/>
      </w:pPr>
      <w:r>
        <w:rPr>
          <w:b/>
          <w:bCs/>
          <w:sz w:val="28"/>
          <w:szCs w:val="28"/>
        </w:rPr>
        <w:t>Câu 14. Thông tư số 113/2025/TT-BCA của Bộ Công an quy định về xử lý vi phạm điều lệnh CAND, tại Khoản 2, Điều 8 quy định: Đơn vị bị xử lý bằng hình thức hạ một bậc danh hiệu thi đua năm thì tỉ lệ CBCS vi phạm được quy định như thế nào?</w:t>
      </w:r>
    </w:p>
    <w:p w:rsidR="00E73CDF" w:rsidRDefault="000E0238">
      <w:pPr>
        <w:spacing w:line="264" w:lineRule="auto"/>
        <w:ind w:firstLine="357"/>
        <w:jc w:val="both"/>
      </w:pPr>
      <w:r>
        <w:rPr>
          <w:b/>
          <w:bCs/>
          <w:sz w:val="28"/>
          <w:szCs w:val="28"/>
        </w:rPr>
        <w:t>A.</w:t>
      </w:r>
      <w:r>
        <w:rPr>
          <w:sz w:val="28"/>
          <w:szCs w:val="28"/>
        </w:rPr>
        <w:t xml:space="preserve"> Tổng số lượt cán bộ, chiến sĩ vi phạm điều lệnh trong năm có tỉ lệ từ 5% đến dưới 10% so với biên chế của đơn vị.</w:t>
      </w:r>
    </w:p>
    <w:p w:rsidR="00E73CDF" w:rsidRDefault="000E0238">
      <w:pPr>
        <w:spacing w:line="264" w:lineRule="auto"/>
        <w:ind w:firstLine="357"/>
        <w:jc w:val="both"/>
      </w:pPr>
      <w:r>
        <w:rPr>
          <w:b/>
          <w:bCs/>
          <w:sz w:val="28"/>
          <w:szCs w:val="28"/>
        </w:rPr>
        <w:t>B.</w:t>
      </w:r>
      <w:r>
        <w:rPr>
          <w:sz w:val="28"/>
          <w:szCs w:val="28"/>
        </w:rPr>
        <w:t xml:space="preserve"> Tổng số lượt cán bộ, chiến sĩ vi phạm điều lệnh trong năm có tỉ lệ từ 10% đến dưới 15% so với biên chế của đơn vị.</w:t>
      </w:r>
    </w:p>
    <w:p w:rsidR="00E73CDF" w:rsidRDefault="000E0238">
      <w:pPr>
        <w:spacing w:line="264" w:lineRule="auto"/>
        <w:ind w:firstLine="357"/>
        <w:jc w:val="both"/>
      </w:pPr>
      <w:r>
        <w:rPr>
          <w:b/>
          <w:bCs/>
          <w:sz w:val="28"/>
          <w:szCs w:val="28"/>
        </w:rPr>
        <w:t>C.</w:t>
      </w:r>
      <w:r>
        <w:rPr>
          <w:sz w:val="28"/>
          <w:szCs w:val="28"/>
        </w:rPr>
        <w:t xml:space="preserve"> Tổng số lượt cán bộ, chiến sĩ vi phạm điều lệnh trong năm có tỉ lệ từ 15% đến dưới 20% so với biên chế của đơn vị.</w:t>
      </w:r>
    </w:p>
    <w:p w:rsidR="00E73CDF" w:rsidRDefault="000E0238">
      <w:pPr>
        <w:spacing w:line="264" w:lineRule="auto"/>
        <w:ind w:firstLine="357"/>
        <w:jc w:val="both"/>
      </w:pPr>
      <w:r>
        <w:rPr>
          <w:b/>
          <w:bCs/>
          <w:sz w:val="28"/>
          <w:szCs w:val="28"/>
        </w:rPr>
        <w:t>Câu 15. Thông tư số 113/2025/TT-BCA của Bộ Công an quy định về xử lý vi phạm điều lệnh CAND, tại Khoản 3, Điều 8 quy định: Đơn vị bị xử lý bằng hình thức hạ hai bậc danh hiệu thi đua năm thì tỉ lệ CBCS vi phạm được quy định như thế nào?</w:t>
      </w:r>
    </w:p>
    <w:p w:rsidR="00E73CDF" w:rsidRDefault="000E0238">
      <w:pPr>
        <w:spacing w:line="264" w:lineRule="auto"/>
        <w:ind w:firstLine="357"/>
        <w:jc w:val="both"/>
      </w:pPr>
      <w:r>
        <w:rPr>
          <w:b/>
          <w:bCs/>
          <w:sz w:val="28"/>
          <w:szCs w:val="28"/>
        </w:rPr>
        <w:t>A.</w:t>
      </w:r>
      <w:r>
        <w:rPr>
          <w:sz w:val="28"/>
          <w:szCs w:val="28"/>
        </w:rPr>
        <w:t xml:space="preserve"> Tổng số lượt cán bộ, chiến sĩ vi phạm điều lệnh trong năm có tỉ lệ từ 10% đến dưới 15% so với biên chế của đơn vị.</w:t>
      </w:r>
    </w:p>
    <w:p w:rsidR="00E73CDF" w:rsidRDefault="000E0238">
      <w:pPr>
        <w:spacing w:line="264" w:lineRule="auto"/>
        <w:ind w:firstLine="357"/>
        <w:jc w:val="both"/>
      </w:pPr>
      <w:r>
        <w:rPr>
          <w:b/>
          <w:bCs/>
          <w:sz w:val="28"/>
          <w:szCs w:val="28"/>
        </w:rPr>
        <w:t>B.</w:t>
      </w:r>
      <w:r>
        <w:rPr>
          <w:sz w:val="28"/>
          <w:szCs w:val="28"/>
        </w:rPr>
        <w:t xml:space="preserve"> Tổng số lượt cán bộ, chiến sĩ vi phạm điều lệnh trong năm có tỉ lệ từ 15% đến dưới 20% so với biên chế của đơn vị.</w:t>
      </w:r>
    </w:p>
    <w:p w:rsidR="00E73CDF" w:rsidRDefault="000E0238">
      <w:pPr>
        <w:spacing w:line="264" w:lineRule="auto"/>
        <w:ind w:firstLine="357"/>
        <w:jc w:val="both"/>
      </w:pPr>
      <w:r>
        <w:rPr>
          <w:b/>
          <w:bCs/>
          <w:sz w:val="28"/>
          <w:szCs w:val="28"/>
        </w:rPr>
        <w:t>C.</w:t>
      </w:r>
      <w:r>
        <w:rPr>
          <w:sz w:val="28"/>
          <w:szCs w:val="28"/>
        </w:rPr>
        <w:t xml:space="preserve"> Tổng số lượt cán bộ, chiến sĩ vi phạm điều lệnh trong năm có tỉ lệ từ 20% đến dưới 25% so với biên chế của đơn vị.</w:t>
      </w:r>
    </w:p>
    <w:p w:rsidR="00E73CDF" w:rsidRDefault="000E0238">
      <w:pPr>
        <w:spacing w:line="264" w:lineRule="auto"/>
        <w:ind w:firstLine="357"/>
        <w:jc w:val="both"/>
      </w:pPr>
      <w:r>
        <w:rPr>
          <w:b/>
          <w:bCs/>
          <w:sz w:val="28"/>
          <w:szCs w:val="28"/>
        </w:rPr>
        <w:t>Câu 16. Khoản 3, Điều 4, Thông tư số 12/2023/TT-BCA của Bộ Công an, quy định về ứng xử với đồng chí, đồng đội, đáp án nào sau đây là đúng?</w:t>
      </w:r>
    </w:p>
    <w:p w:rsidR="00E73CDF" w:rsidRDefault="000E0238">
      <w:pPr>
        <w:spacing w:line="264" w:lineRule="auto"/>
        <w:ind w:firstLine="357"/>
        <w:jc w:val="both"/>
      </w:pPr>
      <w:r>
        <w:rPr>
          <w:b/>
          <w:bCs/>
          <w:sz w:val="28"/>
          <w:szCs w:val="28"/>
        </w:rPr>
        <w:t>A.</w:t>
      </w:r>
      <w:r>
        <w:rPr>
          <w:sz w:val="28"/>
          <w:szCs w:val="28"/>
        </w:rPr>
        <w:t xml:space="preserve"> Nhận xét khách quan, chân thành, thẳng thắn, mang tính xây dựng; không có lời nói, hành động gây mất đoàn kết nội bộ, vu khống, nói không đúng sự thật, hạ uy tín, trả thù cá nhân.</w:t>
      </w:r>
    </w:p>
    <w:p w:rsidR="00E73CDF" w:rsidRDefault="000E0238">
      <w:pPr>
        <w:spacing w:line="264" w:lineRule="auto"/>
        <w:ind w:firstLine="357"/>
        <w:jc w:val="both"/>
      </w:pPr>
      <w:r>
        <w:rPr>
          <w:b/>
          <w:bCs/>
          <w:sz w:val="28"/>
          <w:szCs w:val="28"/>
        </w:rPr>
        <w:t>B.</w:t>
      </w:r>
      <w:r>
        <w:rPr>
          <w:sz w:val="28"/>
          <w:szCs w:val="28"/>
        </w:rPr>
        <w:t xml:space="preserve"> Nhận xét khách quan, chân thành, thẳng thắn, mang tính xây dựng; tôn trọng tính cách, đời sống riêng tư; bảo vệ uy tín, danh dự của đồng chí, đồng đội.</w:t>
      </w:r>
    </w:p>
    <w:p w:rsidR="00E73CDF" w:rsidRDefault="000E0238">
      <w:pPr>
        <w:spacing w:line="264" w:lineRule="auto"/>
        <w:ind w:firstLine="357"/>
        <w:jc w:val="both"/>
      </w:pPr>
      <w:r>
        <w:rPr>
          <w:b/>
          <w:bCs/>
          <w:sz w:val="28"/>
          <w:szCs w:val="28"/>
        </w:rPr>
        <w:t>C.</w:t>
      </w:r>
      <w:r>
        <w:rPr>
          <w:sz w:val="28"/>
          <w:szCs w:val="28"/>
        </w:rPr>
        <w:t xml:space="preserve"> Nhận xét khách quan, chân thành, thẳng thắn; không có lời nói, hành động gây mất đoàn kết nội bộ; có thái độ tích cực đối với sự phát triển, tiến bộ của đồng chí, đồng đội.</w:t>
      </w:r>
    </w:p>
    <w:p w:rsidR="00E73CDF" w:rsidRDefault="000E0238">
      <w:pPr>
        <w:spacing w:line="264" w:lineRule="auto"/>
        <w:ind w:firstLine="357"/>
        <w:jc w:val="both"/>
      </w:pPr>
      <w:r>
        <w:rPr>
          <w:b/>
          <w:bCs/>
          <w:sz w:val="28"/>
          <w:szCs w:val="28"/>
        </w:rPr>
        <w:t>Câu 17. Khoản 4, Điều 5, Thông tư số 12/2023/TT-BCA của Bộ Công an, quy định về ứng xử của cán bộ giữ chức vụ lãnh đạo, chỉ huy với cấp dưới, đáp án nào sau đây là đúng?</w:t>
      </w:r>
    </w:p>
    <w:p w:rsidR="00E73CDF" w:rsidRDefault="000E0238">
      <w:pPr>
        <w:spacing w:line="264" w:lineRule="auto"/>
        <w:ind w:firstLine="357"/>
        <w:jc w:val="both"/>
      </w:pPr>
      <w:r>
        <w:rPr>
          <w:b/>
          <w:bCs/>
          <w:sz w:val="28"/>
          <w:szCs w:val="28"/>
        </w:rPr>
        <w:t>A.</w:t>
      </w:r>
      <w:r>
        <w:rPr>
          <w:sz w:val="28"/>
          <w:szCs w:val="28"/>
        </w:rPr>
        <w:t xml:space="preserve"> Không có thái độ, hành vi cửa quyền, hách dịch, quan liêu, trù dập, quát nạt, xúc phạm danh dự, nhân phẩm, hạ uy tín cấp dưới; không bao che vi phạm của cấp dưới.</w:t>
      </w:r>
    </w:p>
    <w:p w:rsidR="00E73CDF" w:rsidRDefault="000E0238">
      <w:pPr>
        <w:spacing w:line="264" w:lineRule="auto"/>
        <w:ind w:firstLine="357"/>
        <w:jc w:val="both"/>
      </w:pPr>
      <w:r>
        <w:rPr>
          <w:b/>
          <w:bCs/>
          <w:sz w:val="28"/>
          <w:szCs w:val="28"/>
        </w:rPr>
        <w:t>B.</w:t>
      </w:r>
      <w:r>
        <w:rPr>
          <w:sz w:val="28"/>
          <w:szCs w:val="28"/>
        </w:rPr>
        <w:t xml:space="preserve"> Có thái độ thẳng thắn, trung thực, nghiêm túc, đúng chuẩn mực đạo đức, tận tâm giúp đỡ, chỉ bảo cấp dưới; thấy đúng phải bảo vệ, thấy sai phải đấu tranh.</w:t>
      </w:r>
    </w:p>
    <w:p w:rsidR="00E73CDF" w:rsidRDefault="000E0238">
      <w:pPr>
        <w:spacing w:line="264" w:lineRule="auto"/>
        <w:ind w:firstLine="357"/>
        <w:jc w:val="both"/>
      </w:pPr>
      <w:r>
        <w:rPr>
          <w:b/>
          <w:bCs/>
          <w:sz w:val="28"/>
          <w:szCs w:val="28"/>
        </w:rPr>
        <w:lastRenderedPageBreak/>
        <w:t>C.</w:t>
      </w:r>
      <w:r>
        <w:rPr>
          <w:sz w:val="28"/>
          <w:szCs w:val="28"/>
        </w:rPr>
        <w:t xml:space="preserve"> Không có thái độ, hành vi cửa quyền, hách dịch, quan liêu, xúc phạm danh dự, nhân phẩm, hạ uy tín cấp dưới; bảo vệ danh dự của cấp dưới khi bị tố cáo không đúng sự thật.</w:t>
      </w:r>
    </w:p>
    <w:p w:rsidR="00E73CDF" w:rsidRDefault="000E0238">
      <w:pPr>
        <w:spacing w:line="264" w:lineRule="auto"/>
        <w:ind w:firstLine="357"/>
        <w:jc w:val="both"/>
      </w:pPr>
      <w:r>
        <w:rPr>
          <w:b/>
          <w:bCs/>
          <w:sz w:val="28"/>
          <w:szCs w:val="28"/>
        </w:rPr>
        <w:t>Câu 18. Thông tư số 115/2025/TT-BCA, ngày 28/11/2025 của Bộ trưởng Bộ Công an quy định về tập huấn và tổ chức hội thi điều lệnh, quân sự, võ thuật CAND, trong đó quy định thời gian tập huấn đối với lãnh đạo cấp phòng và tương đương (trừ lãnh đạo phòng phụ trách về công tác điều lện,h quân sự, võ thuật) là mấy ngày/năm?</w:t>
      </w:r>
    </w:p>
    <w:p w:rsidR="00E73CDF" w:rsidRDefault="000E0238">
      <w:pPr>
        <w:spacing w:line="264" w:lineRule="auto"/>
        <w:ind w:firstLine="357"/>
        <w:jc w:val="both"/>
      </w:pPr>
      <w:r>
        <w:rPr>
          <w:b/>
          <w:bCs/>
          <w:sz w:val="28"/>
          <w:szCs w:val="28"/>
        </w:rPr>
        <w:t>A.</w:t>
      </w:r>
      <w:r>
        <w:rPr>
          <w:sz w:val="28"/>
          <w:szCs w:val="28"/>
        </w:rPr>
        <w:t xml:space="preserve"> 03 ngày làm việc/năm.</w:t>
      </w:r>
    </w:p>
    <w:p w:rsidR="00E73CDF" w:rsidRDefault="000E0238">
      <w:pPr>
        <w:spacing w:line="264" w:lineRule="auto"/>
        <w:ind w:firstLine="357"/>
        <w:jc w:val="both"/>
      </w:pPr>
      <w:r>
        <w:rPr>
          <w:b/>
          <w:bCs/>
          <w:sz w:val="28"/>
          <w:szCs w:val="28"/>
        </w:rPr>
        <w:t>B.</w:t>
      </w:r>
      <w:r>
        <w:rPr>
          <w:sz w:val="28"/>
          <w:szCs w:val="28"/>
        </w:rPr>
        <w:t xml:space="preserve"> 04 ngày làm việc/năm.</w:t>
      </w:r>
    </w:p>
    <w:p w:rsidR="00E73CDF" w:rsidRDefault="000E0238">
      <w:pPr>
        <w:spacing w:line="264" w:lineRule="auto"/>
        <w:ind w:firstLine="357"/>
        <w:jc w:val="both"/>
      </w:pPr>
      <w:r>
        <w:rPr>
          <w:b/>
          <w:bCs/>
          <w:sz w:val="28"/>
          <w:szCs w:val="28"/>
        </w:rPr>
        <w:t>C.</w:t>
      </w:r>
      <w:r>
        <w:rPr>
          <w:sz w:val="28"/>
          <w:szCs w:val="28"/>
        </w:rPr>
        <w:t xml:space="preserve"> 05 ngày làm việc/năm.</w:t>
      </w:r>
    </w:p>
    <w:p w:rsidR="00E73CDF" w:rsidRDefault="000E0238">
      <w:pPr>
        <w:spacing w:line="264" w:lineRule="auto"/>
        <w:ind w:firstLine="357"/>
        <w:jc w:val="both"/>
      </w:pPr>
      <w:r>
        <w:rPr>
          <w:b/>
          <w:bCs/>
          <w:sz w:val="28"/>
          <w:szCs w:val="28"/>
        </w:rPr>
        <w:t>Câu 19. Đồng chí cho biết Thông tư số 09/2021/TT-BCA của Bộ Công an quy định về kiểm tra điều lệnh, quân sự, võ thuật CAND có mấy hình thức, biện pháp kiểm tra?</w:t>
      </w:r>
    </w:p>
    <w:p w:rsidR="00E73CDF" w:rsidRDefault="000E0238">
      <w:pPr>
        <w:spacing w:line="264" w:lineRule="auto"/>
        <w:ind w:firstLine="357"/>
        <w:jc w:val="both"/>
      </w:pPr>
      <w:r>
        <w:rPr>
          <w:b/>
          <w:bCs/>
          <w:sz w:val="28"/>
          <w:szCs w:val="28"/>
        </w:rPr>
        <w:t>A.</w:t>
      </w:r>
      <w:r>
        <w:rPr>
          <w:sz w:val="28"/>
          <w:szCs w:val="28"/>
        </w:rPr>
        <w:t xml:space="preserve"> Có 2 biện pháp.</w:t>
      </w:r>
    </w:p>
    <w:p w:rsidR="00E73CDF" w:rsidRDefault="000E0238">
      <w:pPr>
        <w:spacing w:line="264" w:lineRule="auto"/>
        <w:ind w:firstLine="357"/>
        <w:jc w:val="both"/>
      </w:pPr>
      <w:r>
        <w:rPr>
          <w:b/>
          <w:bCs/>
          <w:sz w:val="28"/>
          <w:szCs w:val="28"/>
        </w:rPr>
        <w:t>B.</w:t>
      </w:r>
      <w:r>
        <w:rPr>
          <w:sz w:val="28"/>
          <w:szCs w:val="28"/>
        </w:rPr>
        <w:t xml:space="preserve"> Có 3 biện pháp.</w:t>
      </w:r>
    </w:p>
    <w:p w:rsidR="00E73CDF" w:rsidRDefault="000E0238">
      <w:pPr>
        <w:spacing w:line="264" w:lineRule="auto"/>
        <w:ind w:firstLine="357"/>
        <w:jc w:val="both"/>
      </w:pPr>
      <w:r>
        <w:rPr>
          <w:b/>
          <w:bCs/>
          <w:sz w:val="28"/>
          <w:szCs w:val="28"/>
        </w:rPr>
        <w:t>C.</w:t>
      </w:r>
      <w:r>
        <w:rPr>
          <w:sz w:val="28"/>
          <w:szCs w:val="28"/>
        </w:rPr>
        <w:t xml:space="preserve"> Có 4 biện pháp.</w:t>
      </w:r>
    </w:p>
    <w:p w:rsidR="00E73CDF" w:rsidRDefault="000E0238">
      <w:pPr>
        <w:spacing w:line="264" w:lineRule="auto"/>
        <w:ind w:firstLine="357"/>
        <w:jc w:val="both"/>
      </w:pPr>
      <w:r>
        <w:rPr>
          <w:b/>
          <w:bCs/>
          <w:sz w:val="28"/>
          <w:szCs w:val="28"/>
        </w:rPr>
        <w:t>Câu 20. Đồng chí A là cán bộ Công an xã B đến làm việc tại phòng PC03; trong quá trình làm việc, đồng chí A vi phạm điều lệnh CAND. Trong trường hợp này cần phải làm gì để thực hiện đúng Thông tư số 09 của Bộ Công an quy định về kiểm tra điều lệnh, quân sự, võ thuật CAND?</w:t>
      </w:r>
    </w:p>
    <w:p w:rsidR="00E73CDF" w:rsidRDefault="000E0238">
      <w:pPr>
        <w:spacing w:line="264" w:lineRule="auto"/>
        <w:ind w:firstLine="357"/>
        <w:jc w:val="both"/>
      </w:pPr>
      <w:r>
        <w:rPr>
          <w:b/>
          <w:bCs/>
          <w:sz w:val="28"/>
          <w:szCs w:val="28"/>
        </w:rPr>
        <w:t>A.</w:t>
      </w:r>
      <w:r>
        <w:rPr>
          <w:sz w:val="28"/>
          <w:szCs w:val="28"/>
        </w:rPr>
        <w:t xml:space="preserve"> Trực ban phòng PC03 thông báo cho Đội Điều lệnh phòng PX03 biết để tiến hành lập biên bản vi phạm đối với đồng chí A.</w:t>
      </w:r>
    </w:p>
    <w:p w:rsidR="00E73CDF" w:rsidRDefault="000E0238">
      <w:pPr>
        <w:spacing w:line="264" w:lineRule="auto"/>
        <w:ind w:firstLine="357"/>
        <w:jc w:val="both"/>
      </w:pPr>
      <w:r>
        <w:rPr>
          <w:b/>
          <w:bCs/>
          <w:sz w:val="28"/>
          <w:szCs w:val="28"/>
        </w:rPr>
        <w:t>B.</w:t>
      </w:r>
      <w:r>
        <w:rPr>
          <w:sz w:val="28"/>
          <w:szCs w:val="28"/>
        </w:rPr>
        <w:t xml:space="preserve"> Tổ điều lệnh bán chuyên trách phòng PC03 tiến hành lập biên bản vi phạm đối với đồng chí A, sau đó gửi thông báo bằng văn bản cho Công an xã B để xử lý theo quy định.</w:t>
      </w:r>
    </w:p>
    <w:p w:rsidR="00E73CDF" w:rsidRDefault="000E0238">
      <w:pPr>
        <w:spacing w:line="264" w:lineRule="auto"/>
        <w:ind w:firstLine="357"/>
        <w:jc w:val="both"/>
      </w:pPr>
      <w:r>
        <w:rPr>
          <w:b/>
          <w:bCs/>
          <w:sz w:val="28"/>
          <w:szCs w:val="28"/>
        </w:rPr>
        <w:t>C.</w:t>
      </w:r>
      <w:r>
        <w:rPr>
          <w:sz w:val="28"/>
          <w:szCs w:val="28"/>
        </w:rPr>
        <w:t xml:space="preserve"> Lãnh đạo phòng PC03 nhắc nhở đồng chí A, đề nghị rút kinh nghiệm nghiêm túc.</w:t>
      </w:r>
    </w:p>
    <w:sectPr w:rsidR="00E73CDF" w:rsidSect="00A34B67">
      <w:headerReference w:type="default" r:id="rId7"/>
      <w:pgSz w:w="11906" w:h="16838"/>
      <w:pgMar w:top="851" w:right="851" w:bottom="851"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2DD7" w:rsidRDefault="00A62DD7" w:rsidP="00A34B67">
      <w:r>
        <w:separator/>
      </w:r>
    </w:p>
  </w:endnote>
  <w:endnote w:type="continuationSeparator" w:id="0">
    <w:p w:rsidR="00A62DD7" w:rsidRDefault="00A62DD7" w:rsidP="00A34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2DD7" w:rsidRDefault="00A62DD7" w:rsidP="00A34B67">
      <w:r>
        <w:separator/>
      </w:r>
    </w:p>
  </w:footnote>
  <w:footnote w:type="continuationSeparator" w:id="0">
    <w:p w:rsidR="00A62DD7" w:rsidRDefault="00A62DD7" w:rsidP="00A34B6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0691662"/>
      <w:docPartObj>
        <w:docPartGallery w:val="Page Numbers (Top of Page)"/>
        <w:docPartUnique/>
      </w:docPartObj>
    </w:sdtPr>
    <w:sdtEndPr>
      <w:rPr>
        <w:noProof/>
      </w:rPr>
    </w:sdtEndPr>
    <w:sdtContent>
      <w:p w:rsidR="00A34B67" w:rsidRDefault="00A34B67">
        <w:pPr>
          <w:pStyle w:val="Header"/>
          <w:jc w:val="center"/>
        </w:pPr>
        <w:r>
          <w:fldChar w:fldCharType="begin"/>
        </w:r>
        <w:r>
          <w:instrText xml:space="preserve"> PAGE   \* MERGEFORMAT </w:instrText>
        </w:r>
        <w:r>
          <w:fldChar w:fldCharType="separate"/>
        </w:r>
        <w:r w:rsidR="00EA6195">
          <w:rPr>
            <w:noProof/>
          </w:rPr>
          <w:t>4</w:t>
        </w:r>
        <w:r>
          <w:rPr>
            <w:noProof/>
          </w:rPr>
          <w:fldChar w:fldCharType="end"/>
        </w:r>
      </w:p>
    </w:sdtContent>
  </w:sdt>
  <w:p w:rsidR="00A34B67" w:rsidRDefault="00A34B6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FA25AD"/>
    <w:multiLevelType w:val="hybridMultilevel"/>
    <w:tmpl w:val="22BA82DC"/>
    <w:lvl w:ilvl="0" w:tplc="A3489F9C">
      <w:start w:val="1"/>
      <w:numFmt w:val="bullet"/>
      <w:lvlText w:val="●"/>
      <w:lvlJc w:val="left"/>
      <w:pPr>
        <w:ind w:left="720" w:hanging="360"/>
      </w:pPr>
    </w:lvl>
    <w:lvl w:ilvl="1" w:tplc="9A4838A0">
      <w:start w:val="1"/>
      <w:numFmt w:val="bullet"/>
      <w:lvlText w:val="○"/>
      <w:lvlJc w:val="left"/>
      <w:pPr>
        <w:ind w:left="1440" w:hanging="360"/>
      </w:pPr>
    </w:lvl>
    <w:lvl w:ilvl="2" w:tplc="AD8C722C">
      <w:start w:val="1"/>
      <w:numFmt w:val="bullet"/>
      <w:lvlText w:val="■"/>
      <w:lvlJc w:val="left"/>
      <w:pPr>
        <w:ind w:left="2160" w:hanging="360"/>
      </w:pPr>
    </w:lvl>
    <w:lvl w:ilvl="3" w:tplc="801C4D3C">
      <w:start w:val="1"/>
      <w:numFmt w:val="bullet"/>
      <w:lvlText w:val="●"/>
      <w:lvlJc w:val="left"/>
      <w:pPr>
        <w:ind w:left="2880" w:hanging="360"/>
      </w:pPr>
    </w:lvl>
    <w:lvl w:ilvl="4" w:tplc="713C9A1E">
      <w:start w:val="1"/>
      <w:numFmt w:val="bullet"/>
      <w:lvlText w:val="○"/>
      <w:lvlJc w:val="left"/>
      <w:pPr>
        <w:ind w:left="3600" w:hanging="360"/>
      </w:pPr>
    </w:lvl>
    <w:lvl w:ilvl="5" w:tplc="1FCE9D44">
      <w:start w:val="1"/>
      <w:numFmt w:val="bullet"/>
      <w:lvlText w:val="■"/>
      <w:lvlJc w:val="left"/>
      <w:pPr>
        <w:ind w:left="4320" w:hanging="360"/>
      </w:pPr>
    </w:lvl>
    <w:lvl w:ilvl="6" w:tplc="BB9256C4">
      <w:start w:val="1"/>
      <w:numFmt w:val="bullet"/>
      <w:lvlText w:val="●"/>
      <w:lvlJc w:val="left"/>
      <w:pPr>
        <w:ind w:left="5040" w:hanging="360"/>
      </w:pPr>
    </w:lvl>
    <w:lvl w:ilvl="7" w:tplc="144024EE">
      <w:start w:val="1"/>
      <w:numFmt w:val="bullet"/>
      <w:lvlText w:val="●"/>
      <w:lvlJc w:val="left"/>
      <w:pPr>
        <w:ind w:left="5760" w:hanging="360"/>
      </w:pPr>
    </w:lvl>
    <w:lvl w:ilvl="8" w:tplc="18E0ABB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DF"/>
    <w:rsid w:val="000E0238"/>
    <w:rsid w:val="00A34B67"/>
    <w:rsid w:val="00A62DD7"/>
    <w:rsid w:val="00E73CDF"/>
    <w:rsid w:val="00EA6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3CE2863-AC44-4739-AF57-42C7A310B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28"/>
      <w:szCs w:val="28"/>
    </w:rPr>
  </w:style>
  <w:style w:type="paragraph" w:styleId="Heading2">
    <w:name w:val="heading 2"/>
    <w:qFormat/>
    <w:pPr>
      <w:outlineLvl w:val="1"/>
    </w:pPr>
    <w:rPr>
      <w:color w:val="2E74B5"/>
      <w:sz w:val="28"/>
      <w:szCs w:val="28"/>
    </w:rPr>
  </w:style>
  <w:style w:type="paragraph" w:styleId="Heading3">
    <w:name w:val="heading 3"/>
    <w:qFormat/>
    <w:pPr>
      <w:outlineLvl w:val="2"/>
    </w:pPr>
    <w:rPr>
      <w:color w:val="1F4D78"/>
      <w:sz w:val="28"/>
      <w:szCs w:val="2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 w:type="paragraph" w:styleId="Header">
    <w:name w:val="header"/>
    <w:basedOn w:val="Normal"/>
    <w:link w:val="HeaderChar"/>
    <w:uiPriority w:val="99"/>
    <w:unhideWhenUsed/>
    <w:rsid w:val="00A34B67"/>
    <w:pPr>
      <w:tabs>
        <w:tab w:val="center" w:pos="4680"/>
        <w:tab w:val="right" w:pos="9360"/>
      </w:tabs>
    </w:pPr>
  </w:style>
  <w:style w:type="character" w:customStyle="1" w:styleId="HeaderChar">
    <w:name w:val="Header Char"/>
    <w:basedOn w:val="DefaultParagraphFont"/>
    <w:link w:val="Header"/>
    <w:uiPriority w:val="99"/>
    <w:rsid w:val="00A34B67"/>
  </w:style>
  <w:style w:type="paragraph" w:styleId="Footer">
    <w:name w:val="footer"/>
    <w:basedOn w:val="Normal"/>
    <w:link w:val="FooterChar"/>
    <w:uiPriority w:val="99"/>
    <w:unhideWhenUsed/>
    <w:rsid w:val="00A34B67"/>
    <w:pPr>
      <w:tabs>
        <w:tab w:val="center" w:pos="4680"/>
        <w:tab w:val="right" w:pos="9360"/>
      </w:tabs>
    </w:pPr>
  </w:style>
  <w:style w:type="character" w:customStyle="1" w:styleId="FooterChar">
    <w:name w:val="Footer Char"/>
    <w:basedOn w:val="DefaultParagraphFont"/>
    <w:link w:val="Footer"/>
    <w:uiPriority w:val="99"/>
    <w:rsid w:val="00A34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8084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1333</Words>
  <Characters>7601</Characters>
  <Application>Microsoft Office Word</Application>
  <DocSecurity>0</DocSecurity>
  <Lines>63</Lines>
  <Paragraphs>17</Paragraphs>
  <ScaleCrop>false</ScaleCrop>
  <Company/>
  <LinksUpToDate>false</LinksUpToDate>
  <CharactersWithSpaces>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4</cp:revision>
  <dcterms:created xsi:type="dcterms:W3CDTF">2026-03-27T03:03:00Z</dcterms:created>
  <dcterms:modified xsi:type="dcterms:W3CDTF">2026-03-30T13:49:00Z</dcterms:modified>
</cp:coreProperties>
</file>