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3344" w14:textId="77777777" w:rsidR="00023B7D" w:rsidRDefault="00000000">
      <w:pPr>
        <w:pStyle w:val="Heading1"/>
        <w:jc w:val="center"/>
      </w:pPr>
      <w:r>
        <w:t>Shadow AI Trading System Blueprint</w:t>
      </w:r>
    </w:p>
    <w:p w14:paraId="526B633D" w14:textId="77777777" w:rsidR="00023B7D" w:rsidRDefault="00000000">
      <w:pPr>
        <w:pStyle w:val="Heading2"/>
      </w:pPr>
      <w:r>
        <w:t>System Vision</w:t>
      </w:r>
    </w:p>
    <w:p w14:paraId="7CCAEE97" w14:textId="77777777" w:rsidR="00023B7D" w:rsidRDefault="00000000">
      <w:r>
        <w:t>A lightweight AI-assisted discretionary trading intelligence system focused on EURUSD, prop-firm evaluation survival, and high-quality low-frequency setups.</w:t>
      </w:r>
      <w:r>
        <w:br/>
      </w:r>
      <w:r>
        <w:br/>
        <w:t>Core philosophy:</w:t>
      </w:r>
      <w:r>
        <w:br/>
        <w:t>- One trade maximum per day</w:t>
      </w:r>
      <w:r>
        <w:br/>
        <w:t>- Manual execution only</w:t>
      </w:r>
      <w:r>
        <w:br/>
        <w:t>- AI-assisted market intelligence</w:t>
      </w:r>
      <w:r>
        <w:br/>
        <w:t>- Low-risk, high-discipline structure</w:t>
      </w:r>
      <w:r>
        <w:br/>
        <w:t>- Focus on consistency over overtrading</w:t>
      </w:r>
    </w:p>
    <w:p w14:paraId="10300DB2" w14:textId="77777777" w:rsidR="00023B7D" w:rsidRDefault="00000000">
      <w:pPr>
        <w:pStyle w:val="Heading2"/>
      </w:pPr>
      <w:r>
        <w:t>Current Trading Structure</w:t>
      </w:r>
    </w:p>
    <w:p w14:paraId="1E8A1C70" w14:textId="77777777" w:rsidR="00023B7D" w:rsidRDefault="00000000">
      <w:r>
        <w:t>- EURUSD only</w:t>
      </w:r>
      <w:r>
        <w:br/>
        <w:t>- 0.3% risk per trade</w:t>
      </w:r>
      <w:r>
        <w:br/>
        <w:t>- 2 trades/week target</w:t>
      </w:r>
      <w:r>
        <w:br/>
        <w:t>- 1:4 RR target where market structure allows</w:t>
      </w:r>
      <w:r>
        <w:br/>
        <w:t>- Manual execution</w:t>
      </w:r>
      <w:r>
        <w:br/>
        <w:t>- Telegram-based market briefing</w:t>
      </w:r>
      <w:r>
        <w:br/>
        <w:t>- AI scans market daily at 6:30 PM IST</w:t>
      </w:r>
      <w:r>
        <w:br/>
        <w:t>- AI alerts ~3 minutes before setup formation</w:t>
      </w:r>
    </w:p>
    <w:p w14:paraId="3371C610" w14:textId="77777777" w:rsidR="00023B7D" w:rsidRDefault="00000000">
      <w:pPr>
        <w:pStyle w:val="Heading2"/>
      </w:pPr>
      <w:r>
        <w:t>Core Agent Architecture</w:t>
      </w:r>
    </w:p>
    <w:p w14:paraId="2EC81154" w14:textId="65378239" w:rsidR="00023B7D" w:rsidRDefault="00000000">
      <w:r>
        <w:t>Recommended maximum: 7–10 elite agents.</w:t>
      </w:r>
      <w:r>
        <w:br/>
      </w:r>
      <w:r>
        <w:br/>
        <w:t>Main agents:</w:t>
      </w:r>
      <w:r>
        <w:br/>
        <w:t>1. Market Research Agent</w:t>
      </w:r>
      <w:r>
        <w:br/>
        <w:t>2. Bullish Analyzer + Debater</w:t>
      </w:r>
      <w:r>
        <w:br/>
        <w:t>3. Bearish Analyzer + Debater</w:t>
      </w:r>
      <w:r>
        <w:br/>
        <w:t>4. Risk Manager</w:t>
      </w:r>
      <w:r>
        <w:br/>
        <w:t>5. News Management Agent</w:t>
      </w:r>
      <w:r>
        <w:br/>
        <w:t>6. Quality Checker + Confidence Engine</w:t>
      </w:r>
      <w:r>
        <w:br/>
        <w:t>7. Summary / Tactical Alert Agent</w:t>
      </w:r>
      <w:r>
        <w:br/>
      </w:r>
      <w:r w:rsidR="00F52793">
        <w:t>8.</w:t>
      </w:r>
      <w:r>
        <w:t xml:space="preserve"> Trade Allocation Agent</w:t>
      </w:r>
      <w:r>
        <w:br/>
      </w:r>
      <w:r w:rsidR="00F52793">
        <w:t>9.</w:t>
      </w:r>
      <w:r>
        <w:t>Market Regime Detector</w:t>
      </w:r>
      <w:r>
        <w:br/>
      </w:r>
      <w:r w:rsidR="00F52793">
        <w:t>10.</w:t>
      </w:r>
      <w:r>
        <w:t>Spread &amp; Volatility Monitor</w:t>
      </w:r>
    </w:p>
    <w:p w14:paraId="4C4DA239" w14:textId="77777777" w:rsidR="00023B7D" w:rsidRDefault="00000000">
      <w:pPr>
        <w:pStyle w:val="Heading2"/>
      </w:pPr>
      <w:r>
        <w:t>System Workflow</w:t>
      </w:r>
    </w:p>
    <w:p w14:paraId="59555553" w14:textId="77777777" w:rsidR="00023B7D" w:rsidRDefault="00000000">
      <w:r>
        <w:t>1. Daily scan triggers at 6:30 PM IST.</w:t>
      </w:r>
      <w:r>
        <w:br/>
        <w:t>2. System scans EURUSD market conditions.</w:t>
      </w:r>
      <w:r>
        <w:br/>
        <w:t>3. Agents analyze:</w:t>
      </w:r>
      <w:r>
        <w:br/>
      </w:r>
      <w:r>
        <w:lastRenderedPageBreak/>
        <w:t xml:space="preserve">   - trend</w:t>
      </w:r>
      <w:r>
        <w:br/>
        <w:t xml:space="preserve">   - liquidity</w:t>
      </w:r>
      <w:r>
        <w:br/>
        <w:t xml:space="preserve">   - structure</w:t>
      </w:r>
      <w:r>
        <w:br/>
        <w:t xml:space="preserve">   - news</w:t>
      </w:r>
      <w:r>
        <w:br/>
        <w:t xml:space="preserve">   - macro context</w:t>
      </w:r>
      <w:r>
        <w:br/>
        <w:t xml:space="preserve">   - volatility</w:t>
      </w:r>
      <w:r>
        <w:br/>
        <w:t xml:space="preserve">   - spread conditions</w:t>
      </w:r>
      <w:r>
        <w:br/>
        <w:t>4. Bull vs Bear debate occurs.</w:t>
      </w:r>
      <w:r>
        <w:br/>
        <w:t>5. Risk manager validates RR and conditions.</w:t>
      </w:r>
      <w:r>
        <w:br/>
        <w:t>6. Quality checker approves or rejects setup.</w:t>
      </w:r>
      <w:r>
        <w:br/>
        <w:t>7. Telegram sends tactical briefing.</w:t>
      </w:r>
      <w:r>
        <w:br/>
        <w:t>8. User manually executes trade.</w:t>
      </w:r>
    </w:p>
    <w:p w14:paraId="39B72B38" w14:textId="77777777" w:rsidR="00023B7D" w:rsidRDefault="00000000">
      <w:pPr>
        <w:pStyle w:val="Heading2"/>
      </w:pPr>
      <w:r>
        <w:t>Telegram Tactical Alert Example</w:t>
      </w:r>
    </w:p>
    <w:p w14:paraId="4301C38F" w14:textId="77777777" w:rsidR="00023B7D" w:rsidRDefault="00000000">
      <w:r>
        <w:t>EURUSD Tactical Alert</w:t>
      </w:r>
      <w:r>
        <w:br/>
      </w:r>
      <w:r>
        <w:br/>
        <w:t>Direction: BUY</w:t>
      </w:r>
      <w:r>
        <w:br/>
        <w:t>Entry: 1.08420</w:t>
      </w:r>
      <w:r>
        <w:br/>
        <w:t>SL: 1.08290</w:t>
      </w:r>
      <w:r>
        <w:br/>
        <w:t>TP: 1.08780</w:t>
      </w:r>
      <w:r>
        <w:br/>
        <w:t>RR: 1:2.7</w:t>
      </w:r>
      <w:r>
        <w:br/>
      </w:r>
      <w:r>
        <w:br/>
        <w:t>Confidence: 78%</w:t>
      </w:r>
      <w:r>
        <w:br/>
      </w:r>
      <w:r>
        <w:br/>
        <w:t>Reasons to Enter:</w:t>
      </w:r>
      <w:r>
        <w:br/>
        <w:t>- H1 bullish structure intact</w:t>
      </w:r>
      <w:r>
        <w:br/>
        <w:t>- liquidity sweep completed</w:t>
      </w:r>
      <w:r>
        <w:br/>
        <w:t>- demand zone respected</w:t>
      </w:r>
      <w:r>
        <w:br/>
      </w:r>
      <w:r>
        <w:br/>
        <w:t>Reasons to Avoid:</w:t>
      </w:r>
      <w:r>
        <w:br/>
        <w:t>- CPI event within 2 hours</w:t>
      </w:r>
      <w:r>
        <w:br/>
        <w:t>- elevated volatility risk</w:t>
      </w:r>
      <w:r>
        <w:br/>
      </w:r>
      <w:r>
        <w:br/>
        <w:t>Invalidation:</w:t>
      </w:r>
      <w:r>
        <w:br/>
        <w:t>- bearish H1 close below demand zone</w:t>
      </w:r>
    </w:p>
    <w:p w14:paraId="35B811FA" w14:textId="77777777" w:rsidR="00023B7D" w:rsidRDefault="00000000">
      <w:pPr>
        <w:pStyle w:val="Heading2"/>
      </w:pPr>
      <w:r>
        <w:t>Evaluation vs Real Market Reality</w:t>
      </w:r>
    </w:p>
    <w:p w14:paraId="7196732B" w14:textId="77777777" w:rsidR="00023B7D" w:rsidRDefault="00000000">
      <w:r>
        <w:t>Evaluation charts are usually based on real market feeds and are generally close to live market structure.</w:t>
      </w:r>
      <w:r>
        <w:br/>
      </w:r>
      <w:r>
        <w:br/>
        <w:t>However:</w:t>
      </w:r>
      <w:r>
        <w:br/>
        <w:t>- spreads can widen</w:t>
      </w:r>
      <w:r>
        <w:br/>
        <w:t>- slippage can differ</w:t>
      </w:r>
      <w:r>
        <w:br/>
        <w:t>- fills can be delayed</w:t>
      </w:r>
      <w:r>
        <w:br/>
      </w:r>
      <w:r>
        <w:lastRenderedPageBreak/>
        <w:t>- execution quality may vary</w:t>
      </w:r>
      <w:r>
        <w:br/>
      </w:r>
      <w:r>
        <w:br/>
        <w:t>Because the system is low-frequency and manually executed, it is much safer than scalping systems.</w:t>
      </w:r>
    </w:p>
    <w:p w14:paraId="33CD202C" w14:textId="77777777" w:rsidR="00023B7D" w:rsidRDefault="00000000">
      <w:pPr>
        <w:pStyle w:val="Heading2"/>
      </w:pPr>
      <w:r>
        <w:t>Best Infrastructure Setup</w:t>
      </w:r>
    </w:p>
    <w:p w14:paraId="5F581305" w14:textId="77777777" w:rsidR="00023B7D" w:rsidRDefault="00000000">
      <w:r>
        <w:t>Recommended stack:</w:t>
      </w:r>
      <w:r>
        <w:br/>
      </w:r>
      <w:r>
        <w:br/>
        <w:t>- GitHub (private repository)</w:t>
      </w:r>
      <w:r>
        <w:br/>
        <w:t>- Vercel deployment</w:t>
      </w:r>
      <w:r>
        <w:br/>
        <w:t>- Telegram Bot API</w:t>
      </w:r>
      <w:r>
        <w:br/>
        <w:t>- Supabase database</w:t>
      </w:r>
      <w:r>
        <w:br/>
        <w:t>- Claude for high-level reasoning</w:t>
      </w:r>
      <w:r>
        <w:br/>
        <w:t>- DeepSeek/Qwen/Gemini for lightweight analysis</w:t>
      </w:r>
      <w:r>
        <w:br/>
        <w:t>- Vercel cron jobs for scheduling</w:t>
      </w:r>
      <w:r>
        <w:br/>
      </w:r>
      <w:r>
        <w:br/>
        <w:t>Avoid:</w:t>
      </w:r>
      <w:r>
        <w:br/>
        <w:t>- heavy Docker orchestration</w:t>
      </w:r>
      <w:r>
        <w:br/>
        <w:t>- massive VPS infrastructure</w:t>
      </w:r>
      <w:r>
        <w:br/>
        <w:t>- unnecessary always-on systems</w:t>
      </w:r>
    </w:p>
    <w:p w14:paraId="50DE9B41" w14:textId="77777777" w:rsidR="00023B7D" w:rsidRDefault="00000000">
      <w:pPr>
        <w:pStyle w:val="Heading2"/>
      </w:pPr>
      <w:r>
        <w:t>Estimated Monthly Cost</w:t>
      </w:r>
    </w:p>
    <w:p w14:paraId="06F6F0CC" w14:textId="77777777" w:rsidR="00023B7D" w:rsidRDefault="00000000">
      <w:r>
        <w:t>Starter realistic cost:</w:t>
      </w:r>
      <w:r>
        <w:br/>
      </w:r>
      <w:r>
        <w:br/>
        <w:t>- Vercel: Free initially</w:t>
      </w:r>
      <w:r>
        <w:br/>
        <w:t>- Telegram Bot: Free</w:t>
      </w:r>
      <w:r>
        <w:br/>
        <w:t>- Supabase: Free initially</w:t>
      </w:r>
      <w:r>
        <w:br/>
        <w:t>- AI APIs: $5–30/month</w:t>
      </w:r>
      <w:r>
        <w:br/>
        <w:t>- Market data APIs: Free or low-cost</w:t>
      </w:r>
      <w:r>
        <w:br/>
      </w:r>
      <w:r>
        <w:br/>
        <w:t>Total estimated monthly cost:</w:t>
      </w:r>
      <w:r>
        <w:br/>
        <w:t>Approximately $5–30/month.</w:t>
      </w:r>
    </w:p>
    <w:p w14:paraId="4A806FF7" w14:textId="77777777" w:rsidR="00023B7D" w:rsidRDefault="00000000">
      <w:pPr>
        <w:pStyle w:val="Heading2"/>
      </w:pPr>
      <w:r>
        <w:t>Risk Management Philosophy</w:t>
      </w:r>
    </w:p>
    <w:p w14:paraId="3C5436DD" w14:textId="77777777" w:rsidR="00023B7D" w:rsidRDefault="00000000">
      <w:r>
        <w:t>Key rules:</w:t>
      </w:r>
      <w:r>
        <w:br/>
        <w:t>- Never force trades</w:t>
      </w:r>
      <w:r>
        <w:br/>
        <w:t>- No revenge trading</w:t>
      </w:r>
      <w:r>
        <w:br/>
        <w:t>- One high-quality trade &gt; many mediocre trades</w:t>
      </w:r>
      <w:r>
        <w:br/>
        <w:t>- NO-TRADE conditions are extremely important</w:t>
      </w:r>
      <w:r>
        <w:br/>
        <w:t>- Protect drawdown harder than chasing profit</w:t>
      </w:r>
      <w:r>
        <w:br/>
      </w:r>
      <w:r>
        <w:br/>
        <w:t>Recommended:</w:t>
      </w:r>
      <w:r>
        <w:br/>
        <w:t>- 0.3% risk maximum</w:t>
      </w:r>
      <w:r>
        <w:br/>
        <w:t>- Focus on survival during evaluation phase</w:t>
      </w:r>
    </w:p>
    <w:p w14:paraId="05C997DA" w14:textId="77777777" w:rsidR="00023B7D" w:rsidRDefault="00000000">
      <w:pPr>
        <w:pStyle w:val="Heading2"/>
      </w:pPr>
      <w:r>
        <w:lastRenderedPageBreak/>
        <w:t>Performance Expectations</w:t>
      </w:r>
    </w:p>
    <w:p w14:paraId="21D33853" w14:textId="77777777" w:rsidR="00023B7D" w:rsidRDefault="00000000">
      <w:r>
        <w:t>Realistic expectations:</w:t>
      </w:r>
      <w:r>
        <w:br/>
        <w:t>- 40–45% win rate possible</w:t>
      </w:r>
      <w:r>
        <w:br/>
        <w:t>- 1:2 to 1:4 RR possible</w:t>
      </w:r>
      <w:r>
        <w:br/>
        <w:t>- 2 trades/week is healthy and sustainable</w:t>
      </w:r>
      <w:r>
        <w:br/>
      </w:r>
      <w:r>
        <w:br/>
        <w:t>The system should focus on:</w:t>
      </w:r>
      <w:r>
        <w:br/>
        <w:t>- selective asymmetric setups</w:t>
      </w:r>
      <w:r>
        <w:br/>
        <w:t>- high-quality filtering</w:t>
      </w:r>
      <w:r>
        <w:br/>
        <w:t>- emotional discipline</w:t>
      </w:r>
      <w:r>
        <w:br/>
        <w:t>- consistency</w:t>
      </w:r>
    </w:p>
    <w:p w14:paraId="3F248F7C" w14:textId="77777777" w:rsidR="00023B7D" w:rsidRDefault="00000000">
      <w:pPr>
        <w:pStyle w:val="Heading2"/>
      </w:pPr>
      <w:r>
        <w:t>Final Verdict</w:t>
      </w:r>
    </w:p>
    <w:p w14:paraId="78A15EE3" w14:textId="77777777" w:rsidR="00023B7D" w:rsidRDefault="00000000">
      <w:r>
        <w:t>Original monster architecture:</w:t>
      </w:r>
      <w:r>
        <w:br/>
        <w:t>- overengineered</w:t>
      </w:r>
      <w:r>
        <w:br/>
        <w:t>- infrastructure-heavy</w:t>
      </w:r>
      <w:r>
        <w:br/>
        <w:t>- impractical for current stage</w:t>
      </w:r>
      <w:r>
        <w:br/>
      </w:r>
      <w:r>
        <w:br/>
        <w:t>Refined architecture:</w:t>
      </w:r>
      <w:r>
        <w:br/>
        <w:t>- practical</w:t>
      </w:r>
      <w:r>
        <w:br/>
        <w:t>- scalable</w:t>
      </w:r>
      <w:r>
        <w:br/>
        <w:t>- affordable</w:t>
      </w:r>
      <w:r>
        <w:br/>
        <w:t>- evaluation-friendly</w:t>
      </w:r>
      <w:r>
        <w:br/>
        <w:t>- realistic for funded account conditions</w:t>
      </w:r>
      <w:r>
        <w:br/>
      </w:r>
      <w:r>
        <w:br/>
        <w:t>This system now resembles:</w:t>
      </w:r>
      <w:r>
        <w:br/>
        <w:t>'AI-assisted institutional-style trade intelligence'</w:t>
      </w:r>
      <w:r>
        <w:br/>
        <w:t>rather than a chaotic autonomous trading experiment.</w:t>
      </w:r>
    </w:p>
    <w:sectPr w:rsidR="00023B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828958">
    <w:abstractNumId w:val="8"/>
  </w:num>
  <w:num w:numId="2" w16cid:durableId="1252080609">
    <w:abstractNumId w:val="6"/>
  </w:num>
  <w:num w:numId="3" w16cid:durableId="1916821550">
    <w:abstractNumId w:val="5"/>
  </w:num>
  <w:num w:numId="4" w16cid:durableId="2014187719">
    <w:abstractNumId w:val="4"/>
  </w:num>
  <w:num w:numId="5" w16cid:durableId="219218185">
    <w:abstractNumId w:val="7"/>
  </w:num>
  <w:num w:numId="6" w16cid:durableId="1782800635">
    <w:abstractNumId w:val="3"/>
  </w:num>
  <w:num w:numId="7" w16cid:durableId="1925409907">
    <w:abstractNumId w:val="2"/>
  </w:num>
  <w:num w:numId="8" w16cid:durableId="636494846">
    <w:abstractNumId w:val="1"/>
  </w:num>
  <w:num w:numId="9" w16cid:durableId="134358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B7D"/>
    <w:rsid w:val="00034616"/>
    <w:rsid w:val="0006063C"/>
    <w:rsid w:val="0015074B"/>
    <w:rsid w:val="0029639D"/>
    <w:rsid w:val="00326F90"/>
    <w:rsid w:val="00AA1D8D"/>
    <w:rsid w:val="00B47730"/>
    <w:rsid w:val="00CB0664"/>
    <w:rsid w:val="00E717A0"/>
    <w:rsid w:val="00F527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2BB31"/>
  <w14:defaultImageDpi w14:val="300"/>
  <w15:docId w15:val="{C67E4E16-EA96-407E-8FD5-DB6001845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Uzma  Khanam</cp:lastModifiedBy>
  <cp:revision>3</cp:revision>
  <dcterms:created xsi:type="dcterms:W3CDTF">2013-12-23T23:15:00Z</dcterms:created>
  <dcterms:modified xsi:type="dcterms:W3CDTF">2026-05-21T12:51:00Z</dcterms:modified>
  <cp:category/>
</cp:coreProperties>
</file>