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INTRODUCTION TO CYBERSECURITY</w:t>
      </w:r>
    </w:p>
    <w:p>
      <w:pPr>
        <w:pStyle w:val="Normal"/>
        <w:bidi w:val="0"/>
        <w:jc w:val="start"/>
        <w:rPr/>
      </w:pPr>
      <w:r>
        <w:rPr/>
        <w:t>INTRODUCTION TO OFFENSIVE SECURITY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offensive security is the process of breaking into computer systems, exploiting software bugs, and finding loopholes in applications to gain unauthorized access to them.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 &amp; A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6332220" cy="9086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Now in the next task I was supposed to hack into a bank and do some transfer. Now I was presented with a web page called fakebank.com. </w:t>
      </w:r>
    </w:p>
    <w:p>
      <w:pPr>
        <w:pStyle w:val="Normal"/>
        <w:bidi w:val="0"/>
        <w:jc w:val="start"/>
        <w:rPr/>
      </w:pPr>
      <w:r>
        <w:rPr/>
        <w:t>I checked for hidden directories by bruteforcing for hidden directories using the gobuster tool and luckily enough, there was a hidden directory.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32220" cy="36391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Visiting the url path having /bank-transfer, I am presented with a transaction webpage.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91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And as you can see I successfully transferred money to my account.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32220" cy="7505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48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X </w:t>
      </w:r>
    </w:p>
    <w:p>
      <w:pPr>
        <w:pStyle w:val="Normal"/>
        <w:bidi w:val="0"/>
        <w:jc w:val="start"/>
        <w:rPr/>
      </w:pPr>
      <w:r>
        <w:rPr/>
        <w:t xml:space="preserve">NOTE: This website had a INFORMATION DISCLOSURE or SENSITIVE DATA EXPOSURE </w:t>
        <w:tab/>
        <w:t xml:space="preserve">vulnerability that an attacker can abuse to gain access to sensitive information that are not ment </w:t>
        <w:tab/>
        <w:t xml:space="preserve">for normal users. </w:t>
      </w:r>
    </w:p>
    <w:p>
      <w:pPr>
        <w:pStyle w:val="Normal"/>
        <w:bidi w:val="0"/>
        <w:jc w:val="start"/>
        <w:rPr/>
      </w:pPr>
      <w:r>
        <w:rPr/>
        <w:tab/>
        <w:t>I exploited this vulnerability and boom! Managed to transact.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6026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WEB APPLICATION SECURITY</w:t>
      </w:r>
    </w:p>
    <w:p>
      <w:pPr>
        <w:pStyle w:val="Normal"/>
        <w:bidi w:val="0"/>
        <w:jc w:val="start"/>
        <w:rPr/>
      </w:pPr>
      <w:r>
        <w:rPr/>
        <w:t>INTRODUCTION</w:t>
      </w:r>
    </w:p>
    <w:p>
      <w:pPr>
        <w:pStyle w:val="Normal"/>
        <w:bidi w:val="0"/>
        <w:jc w:val="start"/>
        <w:rPr/>
      </w:pPr>
      <w:r>
        <w:rPr/>
        <w:t xml:space="preserve">In todays interconnected world, 90% of programs run on web applications and for that reason here comes the need for security of the data and informations that are exchanged.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 &amp; A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6332220" cy="52197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15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15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</w:p>
    <w:p>
      <w:pPr>
        <w:pStyle w:val="Normal"/>
        <w:bidi w:val="0"/>
        <w:jc w:val="start"/>
        <w:rPr/>
      </w:pPr>
      <w:r>
        <w:rPr/>
        <w:t>since we are dealing with data over the internet, there is a great need for encryption of this data so that it might be of no sense to any one who tempts to intercept. And here cryptography come to play a handy job.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6332220" cy="49974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1433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IDOR occurs when an application exposes a reference to an internal object, such as a file, database record, or URL, and relies solely on user input to determine access to the object without verifying if the user is authorized to access it, </w:t>
      </w:r>
      <w:r>
        <w:rPr/>
        <w:t>of which it should not be the case.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4083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INTRODUCTION TO DIGITAL FORENSICS</w:t>
      </w:r>
    </w:p>
    <w:p>
      <w:pPr>
        <w:pStyle w:val="Normal"/>
        <w:bidi w:val="0"/>
        <w:jc w:val="start"/>
        <w:rPr/>
      </w:pPr>
      <w:r>
        <w:rPr/>
        <w:t>INTRODUCTION</w:t>
      </w:r>
    </w:p>
    <w:p>
      <w:pPr>
        <w:pStyle w:val="Normal"/>
        <w:bidi w:val="0"/>
        <w:jc w:val="start"/>
        <w:rPr/>
      </w:pPr>
      <w:r>
        <w:rPr/>
        <w:t xml:space="preserve">With the use and spread of digital systems, such as computers and smartphones, a new branch of forensics was born to investigate related crimes: computer forensics, which later evolved into, </w:t>
      </w:r>
      <w:r>
        <w:rPr>
          <w:rStyle w:val="Emphasis"/>
        </w:rPr>
        <w:t>digital forensics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 &amp; 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332220" cy="56388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332220" cy="52895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332220" cy="52895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342265</wp:posOffset>
            </wp:positionH>
            <wp:positionV relativeFrom="paragraph">
              <wp:posOffset>728980</wp:posOffset>
            </wp:positionV>
            <wp:extent cx="5648325" cy="285750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769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499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636905</wp:posOffset>
            </wp:positionV>
            <wp:extent cx="6332220" cy="3261360"/>
            <wp:effectExtent l="0" t="0" r="0" b="0"/>
            <wp:wrapSquare wrapText="largest"/>
            <wp:docPr id="19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8650"/>
            <wp:effectExtent l="0" t="0" r="0" b="0"/>
            <wp:wrapSquare wrapText="largest"/>
            <wp:docPr id="20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46600"/>
            <wp:effectExtent l="0" t="0" r="0" b="0"/>
            <wp:wrapSquare wrapText="largest"/>
            <wp:docPr id="21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</w:p>
    <w:p>
      <w:pPr>
        <w:pStyle w:val="Normal"/>
        <w:bidi w:val="0"/>
        <w:jc w:val="start"/>
        <w:rPr/>
      </w:pPr>
      <w:r>
        <w:rPr/>
        <w:t>CONCLUSION</w:t>
      </w:r>
    </w:p>
    <w:p>
      <w:pPr>
        <w:pStyle w:val="Normal"/>
        <w:bidi w:val="0"/>
        <w:jc w:val="start"/>
        <w:rPr/>
      </w:pPr>
      <w:r>
        <w:rPr/>
        <w:t>This room has given hands-on and general introduction to: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careers in cybersecurity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Offensive Security; hacking your first application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Defensive Security; defending against a live cyber attack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Exploring security topics in the industry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9</Pages>
  <Words>357</Words>
  <Characters>1809</Characters>
  <CharactersWithSpaces>2147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2024-05-17T20:53:01Z</dcterms:created>
  <dc:creator/>
  <dc:description/>
  <dc:language>en-US</dc:language>
  <cp:lastModifiedBy/>
  <dcterms:modified xsi:type="dcterms:W3CDTF">2024-05-17T21:14:32Z</dcterms:modified>
  <cp:revision>2</cp:revision>
  <dc:subject/>
  <dc:title/>
</cp:coreProperties>
</file>